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01B6F" w14:textId="63924601" w:rsidR="006B10C9" w:rsidRDefault="002A5BF9" w:rsidP="002A5BF9">
      <w:pPr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>LEPRA</w:t>
      </w:r>
    </w:p>
    <w:p w14:paraId="7D9478D7" w14:textId="43ECC033" w:rsidR="002A5BF9" w:rsidRDefault="002A5BF9" w:rsidP="002A5BF9">
      <w:pPr>
        <w:jc w:val="center"/>
        <w:rPr>
          <w:rFonts w:ascii="Times New Roman" w:hAnsi="Times New Roman" w:cs="Times New Roman"/>
          <w:sz w:val="32"/>
          <w:szCs w:val="32"/>
          <w:lang w:val="ro-RO"/>
        </w:rPr>
      </w:pPr>
    </w:p>
    <w:p w14:paraId="6C96342C" w14:textId="09E8A1CB" w:rsidR="002A5BF9" w:rsidRPr="00D6001F" w:rsidRDefault="002A5BF9" w:rsidP="002A5BF9">
      <w:pPr>
        <w:rPr>
          <w:rFonts w:ascii="Times New Roman" w:hAnsi="Times New Roman" w:cs="Times New Roman"/>
          <w:b/>
          <w:bCs/>
          <w:color w:val="000000" w:themeColor="text1"/>
          <w:lang w:val="ro-RO"/>
        </w:rPr>
      </w:pPr>
      <w:r w:rsidRPr="00D6001F">
        <w:rPr>
          <w:rFonts w:ascii="Times New Roman" w:hAnsi="Times New Roman" w:cs="Times New Roman"/>
          <w:b/>
          <w:bCs/>
          <w:color w:val="000000" w:themeColor="text1"/>
          <w:lang w:val="ro-RO"/>
        </w:rPr>
        <w:t>DEFINIȚIE</w:t>
      </w:r>
    </w:p>
    <w:p w14:paraId="07023B31" w14:textId="331A92CE" w:rsidR="002A5BF9" w:rsidRPr="00D6001F" w:rsidRDefault="002A5BF9" w:rsidP="00D6001F">
      <w:pPr>
        <w:pStyle w:val="NormalWeb"/>
        <w:jc w:val="both"/>
        <w:rPr>
          <w:color w:val="000000" w:themeColor="text1"/>
        </w:rPr>
      </w:pPr>
      <w:r w:rsidRPr="00D6001F">
        <w:rPr>
          <w:color w:val="000000" w:themeColor="text1"/>
        </w:rPr>
        <w:t>Lepra este o boală infecţioasă</w:t>
      </w:r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 xml:space="preserve">cauzată de </w:t>
      </w:r>
      <w:proofErr w:type="spellStart"/>
      <w:r w:rsidRPr="00D6001F">
        <w:rPr>
          <w:i/>
          <w:iCs/>
          <w:color w:val="000000" w:themeColor="text1"/>
          <w:lang w:val="ro-RO"/>
        </w:rPr>
        <w:t>Myco</w:t>
      </w:r>
      <w:proofErr w:type="spellEnd"/>
      <w:r w:rsidRPr="00D6001F">
        <w:rPr>
          <w:i/>
          <w:iCs/>
          <w:color w:val="000000" w:themeColor="text1"/>
        </w:rPr>
        <w:t xml:space="preserve">bacterium leprae, </w:t>
      </w:r>
      <w:r w:rsidRPr="00D6001F">
        <w:rPr>
          <w:color w:val="000000" w:themeColor="text1"/>
        </w:rPr>
        <w:t xml:space="preserve">cu manifestări clinice </w:t>
      </w:r>
      <w:r w:rsidRPr="00D6001F">
        <w:rPr>
          <w:color w:val="000000" w:themeColor="text1"/>
          <w:lang w:val="ro-RO"/>
        </w:rPr>
        <w:t>ce interesează</w:t>
      </w:r>
      <w:r w:rsidRPr="00D6001F">
        <w:rPr>
          <w:color w:val="000000" w:themeColor="text1"/>
        </w:rPr>
        <w:t xml:space="preserve"> </w:t>
      </w:r>
      <w:r w:rsidRPr="00D6001F">
        <w:rPr>
          <w:color w:val="000000" w:themeColor="text1"/>
          <w:lang w:val="ro-RO"/>
        </w:rPr>
        <w:t xml:space="preserve">în principal </w:t>
      </w:r>
      <w:r w:rsidRPr="00D6001F">
        <w:rPr>
          <w:color w:val="000000" w:themeColor="text1"/>
        </w:rPr>
        <w:t>tegumente</w:t>
      </w:r>
      <w:r w:rsidRPr="00D6001F">
        <w:rPr>
          <w:color w:val="000000" w:themeColor="text1"/>
          <w:lang w:val="ro-RO"/>
        </w:rPr>
        <w:t xml:space="preserve">le. Alte localizări ale acestei boli pot fi la nivelul </w:t>
      </w:r>
      <w:r w:rsidRPr="00D6001F">
        <w:rPr>
          <w:color w:val="000000" w:themeColor="text1"/>
        </w:rPr>
        <w:t>sistem</w:t>
      </w:r>
      <w:r w:rsidRPr="00D6001F">
        <w:rPr>
          <w:color w:val="000000" w:themeColor="text1"/>
          <w:lang w:val="ro-RO"/>
        </w:rPr>
        <w:t>ului</w:t>
      </w:r>
      <w:r w:rsidRPr="00D6001F">
        <w:rPr>
          <w:color w:val="000000" w:themeColor="text1"/>
        </w:rPr>
        <w:t xml:space="preserve"> nervos periferic, tract</w:t>
      </w:r>
      <w:r w:rsidRPr="00D6001F">
        <w:rPr>
          <w:color w:val="000000" w:themeColor="text1"/>
          <w:lang w:val="ro-RO"/>
        </w:rPr>
        <w:t>ului</w:t>
      </w:r>
      <w:r w:rsidRPr="00D6001F">
        <w:rPr>
          <w:color w:val="000000" w:themeColor="text1"/>
        </w:rPr>
        <w:t xml:space="preserve"> respirator superior, och</w:t>
      </w:r>
      <w:r w:rsidRPr="00D6001F">
        <w:rPr>
          <w:color w:val="000000" w:themeColor="text1"/>
          <w:lang w:val="ro-RO"/>
        </w:rPr>
        <w:t>i</w:t>
      </w:r>
      <w:r w:rsidRPr="00D6001F">
        <w:rPr>
          <w:color w:val="000000" w:themeColor="text1"/>
        </w:rPr>
        <w:t xml:space="preserve"> şi testicule. </w:t>
      </w:r>
    </w:p>
    <w:p w14:paraId="18679806" w14:textId="3FF0FB10" w:rsidR="002A5BF9" w:rsidRPr="00D6001F" w:rsidRDefault="00EB284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Deoarece în vremurile trecute, </w:t>
      </w:r>
      <w:r w:rsidR="002A5BF9" w:rsidRPr="00D6001F">
        <w:rPr>
          <w:color w:val="000000" w:themeColor="text1"/>
          <w:lang w:val="ro-RO"/>
        </w:rPr>
        <w:t>boala nu e</w:t>
      </w:r>
      <w:r w:rsidRPr="00D6001F">
        <w:rPr>
          <w:color w:val="000000" w:themeColor="text1"/>
          <w:lang w:val="ro-RO"/>
        </w:rPr>
        <w:t>ra</w:t>
      </w:r>
      <w:r w:rsidR="002A5BF9" w:rsidRPr="00D6001F">
        <w:rPr>
          <w:color w:val="000000" w:themeColor="text1"/>
          <w:lang w:val="ro-RO"/>
        </w:rPr>
        <w:t xml:space="preserve"> tratată</w:t>
      </w:r>
      <w:r w:rsidRPr="00D6001F">
        <w:rPr>
          <w:color w:val="000000" w:themeColor="text1"/>
          <w:lang w:val="ro-RO"/>
        </w:rPr>
        <w:t xml:space="preserve"> corespunzător</w:t>
      </w:r>
      <w:r w:rsidR="00DA3688">
        <w:rPr>
          <w:color w:val="000000" w:themeColor="text1"/>
          <w:lang w:val="ro-RO"/>
        </w:rPr>
        <w:t xml:space="preserve"> și </w:t>
      </w:r>
      <w:r w:rsidRPr="00D6001F">
        <w:rPr>
          <w:color w:val="000000" w:themeColor="text1"/>
          <w:lang w:val="ro-RO"/>
        </w:rPr>
        <w:t>producea leziuni tegumentare deformante</w:t>
      </w:r>
      <w:r w:rsidR="00DA3688">
        <w:rPr>
          <w:color w:val="000000" w:themeColor="text1"/>
          <w:lang w:val="ro-RO"/>
        </w:rPr>
        <w:t xml:space="preserve"> dar</w:t>
      </w:r>
      <w:r w:rsidRPr="00D6001F">
        <w:rPr>
          <w:color w:val="000000" w:themeColor="text1"/>
          <w:lang w:val="ro-RO"/>
        </w:rPr>
        <w:t xml:space="preserve"> </w:t>
      </w:r>
      <w:r w:rsidR="00DA3688">
        <w:rPr>
          <w:color w:val="000000" w:themeColor="text1"/>
          <w:lang w:val="ro-RO"/>
        </w:rPr>
        <w:t>ș</w:t>
      </w:r>
      <w:r w:rsidRPr="00D6001F">
        <w:rPr>
          <w:color w:val="000000" w:themeColor="text1"/>
          <w:lang w:val="ro-RO"/>
        </w:rPr>
        <w:t>i</w:t>
      </w:r>
      <w:r w:rsidR="00DA3688">
        <w:rPr>
          <w:color w:val="000000" w:themeColor="text1"/>
          <w:lang w:val="ro-RO"/>
        </w:rPr>
        <w:t xml:space="preserve"> prin</w:t>
      </w:r>
      <w:r w:rsidRPr="00D6001F">
        <w:rPr>
          <w:color w:val="000000" w:themeColor="text1"/>
          <w:lang w:val="ro-RO"/>
        </w:rPr>
        <w:t xml:space="preserve"> faptul că se transmite de la persoană la persoană,  patologi</w:t>
      </w:r>
      <w:r w:rsidR="00DA3688">
        <w:rPr>
          <w:color w:val="000000" w:themeColor="text1"/>
          <w:lang w:val="ro-RO"/>
        </w:rPr>
        <w:t>a</w:t>
      </w:r>
      <w:r w:rsidRPr="00D6001F">
        <w:rPr>
          <w:color w:val="000000" w:themeColor="text1"/>
          <w:lang w:val="ro-RO"/>
        </w:rPr>
        <w:t xml:space="preserve"> a produs o stigmă socială importantă. Însă, în prezent, dacă boala este diagnosticată la timp și este instituită antibioterapia adecvată, persoanele infectate pot duce o viață cvasi normală, fiind astfel prevenită si dezvoltarea leziunilor deformante de la nivelul tegumentului.</w:t>
      </w:r>
    </w:p>
    <w:p w14:paraId="0BD7080E" w14:textId="63D3CF4F" w:rsidR="00EB284F" w:rsidRPr="00D6001F" w:rsidRDefault="00EB284F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ETIOLOGIE</w:t>
      </w:r>
    </w:p>
    <w:p w14:paraId="507D320D" w14:textId="22E83902" w:rsidR="00EB284F" w:rsidRPr="00D6001F" w:rsidRDefault="00EB284F" w:rsidP="00D6001F">
      <w:pPr>
        <w:pStyle w:val="NormalWeb"/>
        <w:jc w:val="both"/>
        <w:rPr>
          <w:color w:val="000000" w:themeColor="text1"/>
          <w:lang w:val="ro-RO"/>
        </w:rPr>
      </w:pPr>
      <w:proofErr w:type="spellStart"/>
      <w:r w:rsidRPr="00D6001F">
        <w:rPr>
          <w:i/>
          <w:iCs/>
          <w:color w:val="000000" w:themeColor="text1"/>
          <w:lang w:val="ro-RO"/>
        </w:rPr>
        <w:t>Myco</w:t>
      </w:r>
      <w:proofErr w:type="spellEnd"/>
      <w:r w:rsidRPr="00D6001F">
        <w:rPr>
          <w:i/>
          <w:iCs/>
          <w:color w:val="000000" w:themeColor="text1"/>
        </w:rPr>
        <w:t>bacterium leprae</w:t>
      </w:r>
      <w:r w:rsidRPr="00D6001F">
        <w:rPr>
          <w:i/>
          <w:iCs/>
          <w:color w:val="000000" w:themeColor="text1"/>
          <w:lang w:val="ro-RO"/>
        </w:rPr>
        <w:t xml:space="preserve"> </w:t>
      </w:r>
      <w:r w:rsidRPr="00D6001F">
        <w:rPr>
          <w:color w:val="000000" w:themeColor="text1"/>
          <w:lang w:val="ro-RO"/>
        </w:rPr>
        <w:t>este un bacil strict intracelular,  acid-</w:t>
      </w:r>
      <w:proofErr w:type="spellStart"/>
      <w:r w:rsidRPr="00D6001F">
        <w:rPr>
          <w:color w:val="000000" w:themeColor="text1"/>
          <w:lang w:val="ro-RO"/>
        </w:rPr>
        <w:t>alcoolo</w:t>
      </w:r>
      <w:proofErr w:type="spellEnd"/>
      <w:r w:rsidRPr="00D6001F">
        <w:rPr>
          <w:color w:val="000000" w:themeColor="text1"/>
          <w:lang w:val="ro-RO"/>
        </w:rPr>
        <w:t xml:space="preserve"> rezistent, neputând fi diferențiat de alte </w:t>
      </w:r>
      <w:proofErr w:type="spellStart"/>
      <w:r w:rsidRPr="00D6001F">
        <w:rPr>
          <w:color w:val="000000" w:themeColor="text1"/>
          <w:lang w:val="ro-RO"/>
        </w:rPr>
        <w:t>micobacterii</w:t>
      </w:r>
      <w:proofErr w:type="spellEnd"/>
      <w:r w:rsidRPr="00D6001F">
        <w:rPr>
          <w:color w:val="000000" w:themeColor="text1"/>
          <w:lang w:val="ro-RO"/>
        </w:rPr>
        <w:t xml:space="preserve"> în cadrul examinării microscopice. Deși este o bacterie adaptată să pătrundă în interiorul macrofagelor și să rămână acolo, este capabil</w:t>
      </w:r>
      <w:r w:rsidR="00DA3688">
        <w:rPr>
          <w:color w:val="000000" w:themeColor="text1"/>
          <w:lang w:val="ro-RO"/>
        </w:rPr>
        <w:t>ă</w:t>
      </w:r>
      <w:r w:rsidRPr="00D6001F">
        <w:rPr>
          <w:color w:val="000000" w:themeColor="text1"/>
          <w:lang w:val="ro-RO"/>
        </w:rPr>
        <w:t xml:space="preserve"> să supraviețuiască și în afara corpului</w:t>
      </w:r>
      <w:r w:rsidR="00DA3688">
        <w:rPr>
          <w:color w:val="000000" w:themeColor="text1"/>
          <w:lang w:val="ro-RO"/>
        </w:rPr>
        <w:t>, pentru o perioadă limitată</w:t>
      </w:r>
      <w:r w:rsidRPr="00D6001F">
        <w:rPr>
          <w:color w:val="000000" w:themeColor="text1"/>
          <w:lang w:val="ro-RO"/>
        </w:rPr>
        <w:t xml:space="preserve">. Aproape jumătate dintre genele conținute de genomul </w:t>
      </w:r>
      <w:proofErr w:type="spellStart"/>
      <w:r w:rsidRPr="00D6001F">
        <w:rPr>
          <w:i/>
          <w:iCs/>
          <w:color w:val="000000" w:themeColor="text1"/>
          <w:lang w:val="ro-RO"/>
        </w:rPr>
        <w:t>Myco</w:t>
      </w:r>
      <w:proofErr w:type="spellEnd"/>
      <w:r w:rsidRPr="00D6001F">
        <w:rPr>
          <w:i/>
          <w:iCs/>
          <w:color w:val="000000" w:themeColor="text1"/>
        </w:rPr>
        <w:t>bacterium leprae</w:t>
      </w:r>
      <w:r w:rsidRPr="00D6001F">
        <w:rPr>
          <w:i/>
          <w:iCs/>
          <w:color w:val="000000" w:themeColor="text1"/>
          <w:lang w:val="ro-RO"/>
        </w:rPr>
        <w:t xml:space="preserve"> </w:t>
      </w:r>
      <w:r w:rsidRPr="00D6001F">
        <w:rPr>
          <w:color w:val="000000" w:themeColor="text1"/>
          <w:lang w:val="ro-RO"/>
        </w:rPr>
        <w:t xml:space="preserve">sunt nefuncționale, acest lucru explicând și existența aproape în exclusivitate intracelulară a microorganismului. Invadarea nervilor periferici de către </w:t>
      </w:r>
      <w:proofErr w:type="spellStart"/>
      <w:r w:rsidRPr="00D6001F">
        <w:rPr>
          <w:i/>
          <w:iCs/>
          <w:color w:val="000000" w:themeColor="text1"/>
          <w:lang w:val="ro-RO"/>
        </w:rPr>
        <w:t>Myco</w:t>
      </w:r>
      <w:proofErr w:type="spellEnd"/>
      <w:r w:rsidRPr="00D6001F">
        <w:rPr>
          <w:i/>
          <w:iCs/>
          <w:color w:val="000000" w:themeColor="text1"/>
        </w:rPr>
        <w:t>bacterium leprae</w:t>
      </w:r>
      <w:r w:rsidRPr="00D6001F">
        <w:rPr>
          <w:i/>
          <w:iCs/>
          <w:color w:val="000000" w:themeColor="text1"/>
          <w:lang w:val="ro-RO"/>
        </w:rPr>
        <w:t xml:space="preserve"> </w:t>
      </w:r>
      <w:r w:rsidRPr="00D6001F">
        <w:rPr>
          <w:color w:val="000000" w:themeColor="text1"/>
          <w:lang w:val="ro-RO"/>
        </w:rPr>
        <w:t xml:space="preserve">se explică prin faptul ca o componentă a acesteia se leagă de lamina bazală a celulelor </w:t>
      </w:r>
      <w:proofErr w:type="spellStart"/>
      <w:r w:rsidRPr="00D6001F">
        <w:rPr>
          <w:color w:val="000000" w:themeColor="text1"/>
          <w:lang w:val="ro-RO"/>
        </w:rPr>
        <w:t>Schwann</w:t>
      </w:r>
      <w:proofErr w:type="spellEnd"/>
      <w:r w:rsidRPr="00D6001F">
        <w:rPr>
          <w:color w:val="000000" w:themeColor="text1"/>
          <w:lang w:val="ro-RO"/>
        </w:rPr>
        <w:t>.</w:t>
      </w:r>
    </w:p>
    <w:p w14:paraId="5403D0F4" w14:textId="3D92DA14" w:rsidR="00EB284F" w:rsidRPr="00D6001F" w:rsidRDefault="00EB284F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EPIDEMIOLOGIE</w:t>
      </w:r>
    </w:p>
    <w:p w14:paraId="4621140E" w14:textId="41DFB5CD" w:rsidR="00D6001F" w:rsidRDefault="00EB284F" w:rsidP="00D6001F">
      <w:pPr>
        <w:pStyle w:val="NormalWeb"/>
        <w:jc w:val="both"/>
        <w:rPr>
          <w:color w:val="000000" w:themeColor="text1"/>
        </w:rPr>
      </w:pPr>
      <w:r w:rsidRPr="00D6001F">
        <w:rPr>
          <w:color w:val="000000" w:themeColor="text1"/>
          <w:lang w:val="ro-RO"/>
        </w:rPr>
        <w:t xml:space="preserve">Lepra afectează în special zonele din Asia, Africa, coasta Pacificului și America Latină, cel mai ridicat procent de îmbolnăviri fiind înregistrat în: </w:t>
      </w:r>
      <w:r w:rsidRPr="00D6001F">
        <w:rPr>
          <w:color w:val="000000" w:themeColor="text1"/>
        </w:rPr>
        <w:t xml:space="preserve">India, China , </w:t>
      </w:r>
      <w:r w:rsidRPr="00D6001F">
        <w:rPr>
          <w:color w:val="000000" w:themeColor="text1"/>
          <w:lang w:val="ro-RO"/>
        </w:rPr>
        <w:t>Myanmar</w:t>
      </w:r>
      <w:r w:rsidRPr="00D6001F">
        <w:rPr>
          <w:color w:val="000000" w:themeColor="text1"/>
        </w:rPr>
        <w:t xml:space="preserve">,  </w:t>
      </w:r>
      <w:r w:rsidRPr="00D6001F">
        <w:rPr>
          <w:color w:val="000000" w:themeColor="text1"/>
          <w:lang w:val="ro-RO"/>
        </w:rPr>
        <w:t>I</w:t>
      </w:r>
      <w:r w:rsidRPr="00D6001F">
        <w:rPr>
          <w:color w:val="000000" w:themeColor="text1"/>
        </w:rPr>
        <w:t>ndonezia , B</w:t>
      </w:r>
      <w:proofErr w:type="spellStart"/>
      <w:r w:rsidRPr="00D6001F">
        <w:rPr>
          <w:color w:val="000000" w:themeColor="text1"/>
          <w:lang w:val="ro-RO"/>
        </w:rPr>
        <w:t>razilia</w:t>
      </w:r>
      <w:proofErr w:type="spellEnd"/>
      <w:r w:rsidRPr="00D6001F">
        <w:rPr>
          <w:color w:val="000000" w:themeColor="text1"/>
          <w:lang w:val="ro-RO"/>
        </w:rPr>
        <w:t xml:space="preserve">, Nigeria </w:t>
      </w:r>
      <w:r w:rsidRPr="00D6001F">
        <w:rPr>
          <w:color w:val="000000" w:themeColor="text1"/>
        </w:rPr>
        <w:t xml:space="preserve">şi Nepal. </w:t>
      </w:r>
    </w:p>
    <w:p w14:paraId="13E4508D" w14:textId="272EB6A1" w:rsidR="00EB284F" w:rsidRPr="00D6001F" w:rsidRDefault="00EB284F" w:rsidP="00D6001F">
      <w:pPr>
        <w:pStyle w:val="NormalWeb"/>
        <w:jc w:val="both"/>
        <w:rPr>
          <w:color w:val="000000" w:themeColor="text1"/>
        </w:rPr>
      </w:pPr>
      <w:r w:rsidRPr="00D6001F">
        <w:rPr>
          <w:color w:val="000000" w:themeColor="text1"/>
        </w:rPr>
        <w:t>Prevalenţa leprei la nivel global variază de la 0,6 la 8 milioane de persoane afectate.</w:t>
      </w:r>
      <w:r w:rsidRPr="00D6001F">
        <w:rPr>
          <w:color w:val="000000" w:themeColor="text1"/>
          <w:lang w:val="ro-RO"/>
        </w:rPr>
        <w:t xml:space="preserve"> Însă acest număr </w:t>
      </w:r>
      <w:r w:rsidRPr="00D6001F">
        <w:rPr>
          <w:color w:val="000000" w:themeColor="text1"/>
        </w:rPr>
        <w:t>este dificil de estimat, având în vedere că,</w:t>
      </w:r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>în majoritatea localităţilor cu prevalenţă crescută, lipseşte o infrastructură medicală sau de sănătate publică semnificativă</w:t>
      </w:r>
      <w:r w:rsidRPr="00D6001F">
        <w:rPr>
          <w:color w:val="000000" w:themeColor="text1"/>
          <w:lang w:val="ro-RO"/>
        </w:rPr>
        <w:t>.</w:t>
      </w:r>
    </w:p>
    <w:p w14:paraId="295AD096" w14:textId="445FCB72" w:rsidR="00EB284F" w:rsidRPr="00D6001F" w:rsidRDefault="00EB284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>Aproximativ 60% dintre cele 600.000 de cazuri noi care sunt raportate anual sunt în India.</w:t>
      </w:r>
      <w:r w:rsidR="00D7339A" w:rsidRPr="00D6001F">
        <w:rPr>
          <w:color w:val="000000" w:themeColor="text1"/>
          <w:lang w:val="ro-RO"/>
        </w:rPr>
        <w:t xml:space="preserve"> Boala debutează cel mai adesea in a doua și a treia decadă de viață, forma severă a bolii- lepra </w:t>
      </w:r>
      <w:proofErr w:type="spellStart"/>
      <w:r w:rsidR="00D7339A" w:rsidRPr="00D6001F">
        <w:rPr>
          <w:color w:val="000000" w:themeColor="text1"/>
          <w:lang w:val="ro-RO"/>
        </w:rPr>
        <w:t>lepromatoasa</w:t>
      </w:r>
      <w:proofErr w:type="spellEnd"/>
      <w:r w:rsidR="00D7339A" w:rsidRPr="00D6001F">
        <w:rPr>
          <w:color w:val="000000" w:themeColor="text1"/>
          <w:lang w:val="ro-RO"/>
        </w:rPr>
        <w:t xml:space="preserve"> întâlnindu-se în special la sexul masculin.</w:t>
      </w:r>
    </w:p>
    <w:p w14:paraId="2A0CABDB" w14:textId="4329C96C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</w:p>
    <w:p w14:paraId="35211E69" w14:textId="71D003C0" w:rsidR="00D7339A" w:rsidRPr="00D6001F" w:rsidRDefault="00D7339A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TRANSMITEREA</w:t>
      </w:r>
    </w:p>
    <w:p w14:paraId="12936FAF" w14:textId="4A8FFB8F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Modul de transmitere a leprei nu este pe deplin cunoscut, însă principalele căi de transmitere incriminate sunt cele prin intermediul picăturilor </w:t>
      </w:r>
      <w:proofErr w:type="spellStart"/>
      <w:r w:rsidRPr="00D6001F">
        <w:rPr>
          <w:color w:val="000000" w:themeColor="text1"/>
          <w:lang w:val="ro-RO"/>
        </w:rPr>
        <w:t>Flugge</w:t>
      </w:r>
      <w:proofErr w:type="spellEnd"/>
      <w:r w:rsidRPr="00D6001F">
        <w:rPr>
          <w:color w:val="000000" w:themeColor="text1"/>
          <w:lang w:val="ro-RO"/>
        </w:rPr>
        <w:t xml:space="preserve">, contactul solului infectat cu tegumentele lezate și chiar </w:t>
      </w:r>
      <w:r w:rsidR="00DA3688">
        <w:rPr>
          <w:color w:val="000000" w:themeColor="text1"/>
          <w:lang w:val="ro-RO"/>
        </w:rPr>
        <w:t>prin</w:t>
      </w:r>
      <w:r w:rsidRPr="00D6001F">
        <w:rPr>
          <w:color w:val="000000" w:themeColor="text1"/>
          <w:lang w:val="ro-RO"/>
        </w:rPr>
        <w:t xml:space="preserve"> insecte cu rol de vector ( ploșnițe de pat și țânțarii din vecinătatea leprozeriilor).</w:t>
      </w:r>
    </w:p>
    <w:p w14:paraId="259FCD9C" w14:textId="42559AAF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lastRenderedPageBreak/>
        <w:t>Con</w:t>
      </w:r>
      <w:r w:rsidRPr="00D6001F">
        <w:rPr>
          <w:color w:val="000000" w:themeColor="text1"/>
        </w:rPr>
        <w:t>tactul domestic cu un caz infectat cu lepră lepro</w:t>
      </w:r>
      <w:proofErr w:type="spellStart"/>
      <w:r w:rsidRPr="00D6001F">
        <w:rPr>
          <w:color w:val="000000" w:themeColor="text1"/>
          <w:lang w:val="ro-RO"/>
        </w:rPr>
        <w:t>matoasă</w:t>
      </w:r>
      <w:proofErr w:type="spellEnd"/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 xml:space="preserve">prezintă un risc de </w:t>
      </w:r>
      <w:r w:rsidRPr="00D6001F">
        <w:rPr>
          <w:color w:val="000000" w:themeColor="text1"/>
          <w:lang w:val="ro-RO"/>
        </w:rPr>
        <w:t>infectare</w:t>
      </w:r>
      <w:r w:rsidRPr="00D6001F">
        <w:rPr>
          <w:color w:val="000000" w:themeColor="text1"/>
        </w:rPr>
        <w:t xml:space="preserve"> </w:t>
      </w:r>
      <w:r w:rsidRPr="00D6001F">
        <w:rPr>
          <w:color w:val="000000" w:themeColor="text1"/>
          <w:lang w:val="ro-RO"/>
        </w:rPr>
        <w:t>de aproximativ 10%</w:t>
      </w:r>
      <w:r w:rsidRPr="00D6001F">
        <w:rPr>
          <w:color w:val="000000" w:themeColor="text1"/>
        </w:rPr>
        <w:t xml:space="preserve"> în zonele endemice, în co</w:t>
      </w:r>
      <w:proofErr w:type="spellStart"/>
      <w:r w:rsidRPr="00D6001F">
        <w:rPr>
          <w:color w:val="000000" w:themeColor="text1"/>
          <w:lang w:val="ro-RO"/>
        </w:rPr>
        <w:t>mparație</w:t>
      </w:r>
      <w:proofErr w:type="spellEnd"/>
      <w:r w:rsidRPr="00D6001F">
        <w:rPr>
          <w:color w:val="000000" w:themeColor="text1"/>
          <w:lang w:val="ro-RO"/>
        </w:rPr>
        <w:t xml:space="preserve"> cu </w:t>
      </w:r>
      <w:r w:rsidRPr="00D6001F">
        <w:rPr>
          <w:color w:val="000000" w:themeColor="text1"/>
        </w:rPr>
        <w:t xml:space="preserve">1% </w:t>
      </w:r>
      <w:r w:rsidRPr="00D6001F">
        <w:rPr>
          <w:color w:val="000000" w:themeColor="text1"/>
          <w:lang w:val="ro-RO"/>
        </w:rPr>
        <w:t xml:space="preserve">în localitățile </w:t>
      </w:r>
      <w:proofErr w:type="spellStart"/>
      <w:r w:rsidRPr="00D6001F">
        <w:rPr>
          <w:color w:val="000000" w:themeColor="text1"/>
          <w:lang w:val="ro-RO"/>
        </w:rPr>
        <w:t>nonendemice</w:t>
      </w:r>
      <w:proofErr w:type="spellEnd"/>
      <w:r w:rsidRPr="00D6001F">
        <w:rPr>
          <w:color w:val="000000" w:themeColor="text1"/>
          <w:lang w:val="ro-RO"/>
        </w:rPr>
        <w:t>.</w:t>
      </w:r>
    </w:p>
    <w:p w14:paraId="691BFB85" w14:textId="06C641AE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Perioada de incubației a </w:t>
      </w:r>
      <w:proofErr w:type="spellStart"/>
      <w:r w:rsidRPr="00D6001F">
        <w:rPr>
          <w:i/>
          <w:iCs/>
          <w:color w:val="000000" w:themeColor="text1"/>
          <w:lang w:val="ro-RO"/>
        </w:rPr>
        <w:t>Myco</w:t>
      </w:r>
      <w:proofErr w:type="spellEnd"/>
      <w:r w:rsidRPr="00D6001F">
        <w:rPr>
          <w:i/>
          <w:iCs/>
          <w:color w:val="000000" w:themeColor="text1"/>
        </w:rPr>
        <w:t>bacterium leprae</w:t>
      </w:r>
      <w:r w:rsidRPr="00D6001F">
        <w:rPr>
          <w:i/>
          <w:iCs/>
          <w:color w:val="000000" w:themeColor="text1"/>
          <w:lang w:val="ro-RO"/>
        </w:rPr>
        <w:t xml:space="preserve"> </w:t>
      </w:r>
      <w:r w:rsidRPr="00D6001F">
        <w:rPr>
          <w:color w:val="000000" w:themeColor="text1"/>
          <w:lang w:val="ro-RO"/>
        </w:rPr>
        <w:t xml:space="preserve">este foarte lungă , de ordinul anilor, putând varia între 2 și 40 de ani. Cel mai frecvent această perioadă se </w:t>
      </w:r>
      <w:proofErr w:type="spellStart"/>
      <w:r w:rsidRPr="00D6001F">
        <w:rPr>
          <w:color w:val="000000" w:themeColor="text1"/>
          <w:lang w:val="ro-RO"/>
        </w:rPr>
        <w:t>intinde</w:t>
      </w:r>
      <w:proofErr w:type="spellEnd"/>
      <w:r w:rsidRPr="00D6001F">
        <w:rPr>
          <w:color w:val="000000" w:themeColor="text1"/>
          <w:lang w:val="ro-RO"/>
        </w:rPr>
        <w:t xml:space="preserve"> pe parcursul a 5-7 ani.</w:t>
      </w:r>
    </w:p>
    <w:p w14:paraId="7ED27524" w14:textId="3735E745" w:rsidR="00D7339A" w:rsidRPr="00D6001F" w:rsidRDefault="00D7339A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MANIFESTĂRI CLINICE</w:t>
      </w:r>
    </w:p>
    <w:p w14:paraId="3B6D97AA" w14:textId="0A61569B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Există mai multe forme de boală, lepra </w:t>
      </w:r>
      <w:proofErr w:type="spellStart"/>
      <w:r w:rsidRPr="00D6001F">
        <w:rPr>
          <w:color w:val="000000" w:themeColor="text1"/>
          <w:lang w:val="ro-RO"/>
        </w:rPr>
        <w:t>tuberculoida</w:t>
      </w:r>
      <w:proofErr w:type="spellEnd"/>
      <w:r w:rsidRPr="00D6001F">
        <w:rPr>
          <w:color w:val="000000" w:themeColor="text1"/>
          <w:lang w:val="ro-RO"/>
        </w:rPr>
        <w:t xml:space="preserve">, intermediară, </w:t>
      </w:r>
      <w:proofErr w:type="spellStart"/>
      <w:r w:rsidRPr="00D6001F">
        <w:rPr>
          <w:color w:val="000000" w:themeColor="text1"/>
          <w:lang w:val="ro-RO"/>
        </w:rPr>
        <w:t>borderline</w:t>
      </w:r>
      <w:proofErr w:type="spellEnd"/>
      <w:r w:rsidRPr="00D6001F">
        <w:rPr>
          <w:color w:val="000000" w:themeColor="text1"/>
          <w:lang w:val="ro-RO"/>
        </w:rPr>
        <w:t xml:space="preserve"> și </w:t>
      </w:r>
      <w:proofErr w:type="spellStart"/>
      <w:r w:rsidRPr="00D6001F">
        <w:rPr>
          <w:color w:val="000000" w:themeColor="text1"/>
          <w:lang w:val="ro-RO"/>
        </w:rPr>
        <w:t>lepromatoasă</w:t>
      </w:r>
      <w:proofErr w:type="spellEnd"/>
      <w:r w:rsidRPr="00D6001F">
        <w:rPr>
          <w:color w:val="000000" w:themeColor="text1"/>
          <w:lang w:val="ro-RO"/>
        </w:rPr>
        <w:t xml:space="preserve">. </w:t>
      </w:r>
    </w:p>
    <w:p w14:paraId="53443094" w14:textId="39EC0EB8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Inițial boala se prezintă sub forma unor macule și plăci bine delimitate, situate asimetric </w:t>
      </w:r>
      <w:r w:rsidR="00DA3688">
        <w:rPr>
          <w:color w:val="000000" w:themeColor="text1"/>
          <w:lang w:val="ro-RO"/>
        </w:rPr>
        <w:t>pentru ca apoi să apară</w:t>
      </w:r>
      <w:r w:rsidRPr="00D6001F">
        <w:rPr>
          <w:color w:val="000000" w:themeColor="text1"/>
          <w:lang w:val="ro-RO"/>
        </w:rPr>
        <w:t xml:space="preserve"> leziuni tegumentare generalizate, simetrice, indurate, nodulare care produc manifestări cutanate debilitante.</w:t>
      </w:r>
    </w:p>
    <w:p w14:paraId="6FD70E56" w14:textId="00D90AA2" w:rsidR="00144A66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Lepra </w:t>
      </w:r>
      <w:proofErr w:type="spellStart"/>
      <w:r w:rsidRPr="00D6001F">
        <w:rPr>
          <w:color w:val="000000" w:themeColor="text1"/>
          <w:lang w:val="ro-RO"/>
        </w:rPr>
        <w:t>tuberculoidă</w:t>
      </w:r>
      <w:proofErr w:type="spellEnd"/>
      <w:r w:rsidRPr="00D6001F">
        <w:rPr>
          <w:color w:val="000000" w:themeColor="text1"/>
          <w:lang w:val="ro-RO"/>
        </w:rPr>
        <w:t xml:space="preserve"> cuprinde manifestări la nivelul pielii și al nervilor periferici, fiind mai puțin severă. Leziunile cutanate se prezintă sub forma unor macule sau plăci </w:t>
      </w:r>
      <w:proofErr w:type="spellStart"/>
      <w:r w:rsidRPr="00D6001F">
        <w:rPr>
          <w:color w:val="000000" w:themeColor="text1"/>
          <w:lang w:val="ro-RO"/>
        </w:rPr>
        <w:t>eritematoa</w:t>
      </w:r>
      <w:r w:rsidR="00DA3688">
        <w:rPr>
          <w:color w:val="000000" w:themeColor="text1"/>
          <w:lang w:val="ro-RO"/>
        </w:rPr>
        <w:t>e</w:t>
      </w:r>
      <w:proofErr w:type="spellEnd"/>
      <w:r w:rsidRPr="00D6001F">
        <w:rPr>
          <w:color w:val="000000" w:themeColor="text1"/>
          <w:lang w:val="ro-RO"/>
        </w:rPr>
        <w:t xml:space="preserve"> sau din contră, </w:t>
      </w:r>
      <w:proofErr w:type="spellStart"/>
      <w:r w:rsidRPr="00D6001F">
        <w:rPr>
          <w:color w:val="000000" w:themeColor="text1"/>
          <w:lang w:val="ro-RO"/>
        </w:rPr>
        <w:t>hipopigmentare</w:t>
      </w:r>
      <w:proofErr w:type="spellEnd"/>
      <w:r w:rsidRPr="00D6001F">
        <w:rPr>
          <w:color w:val="000000" w:themeColor="text1"/>
          <w:lang w:val="ro-RO"/>
        </w:rPr>
        <w:t xml:space="preserve">, bine delimitate, cu margini reliefate. La nivelul acestor leziunilor tegumentul este </w:t>
      </w:r>
      <w:proofErr w:type="spellStart"/>
      <w:r w:rsidRPr="00D6001F">
        <w:rPr>
          <w:color w:val="000000" w:themeColor="text1"/>
          <w:lang w:val="ro-RO"/>
        </w:rPr>
        <w:t>hipoestezic</w:t>
      </w:r>
      <w:proofErr w:type="spellEnd"/>
      <w:r w:rsidRPr="00D6001F">
        <w:rPr>
          <w:color w:val="000000" w:themeColor="text1"/>
          <w:lang w:val="ro-RO"/>
        </w:rPr>
        <w:t xml:space="preserve"> si lipsit de anexe, fapt care determină un aspect uscat al acestuia.</w:t>
      </w:r>
    </w:p>
    <w:p w14:paraId="4FED727F" w14:textId="1826BADB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Nervii afectați în lepra sunt cei </w:t>
      </w:r>
      <w:proofErr w:type="spellStart"/>
      <w:r w:rsidRPr="00D6001F">
        <w:rPr>
          <w:color w:val="000000" w:themeColor="text1"/>
          <w:lang w:val="ro-RO"/>
        </w:rPr>
        <w:t>ulnari</w:t>
      </w:r>
      <w:proofErr w:type="spellEnd"/>
      <w:r w:rsidRPr="00D6001F">
        <w:rPr>
          <w:color w:val="000000" w:themeColor="text1"/>
          <w:lang w:val="ro-RO"/>
        </w:rPr>
        <w:t xml:space="preserve">, auricular posterior, </w:t>
      </w:r>
      <w:proofErr w:type="spellStart"/>
      <w:r w:rsidRPr="00D6001F">
        <w:rPr>
          <w:color w:val="000000" w:themeColor="text1"/>
          <w:lang w:val="ro-RO"/>
        </w:rPr>
        <w:t>peronier</w:t>
      </w:r>
      <w:proofErr w:type="spellEnd"/>
      <w:r w:rsidRPr="00D6001F">
        <w:rPr>
          <w:color w:val="000000" w:themeColor="text1"/>
          <w:lang w:val="ro-RO"/>
        </w:rPr>
        <w:t xml:space="preserve"> si tibial posterior</w:t>
      </w:r>
      <w:r w:rsidR="00DA3688">
        <w:rPr>
          <w:color w:val="000000" w:themeColor="text1"/>
          <w:lang w:val="ro-RO"/>
        </w:rPr>
        <w:t>, aceștia</w:t>
      </w:r>
      <w:r w:rsidRPr="00D6001F">
        <w:rPr>
          <w:color w:val="000000" w:themeColor="text1"/>
          <w:lang w:val="ro-RO"/>
        </w:rPr>
        <w:t xml:space="preserve"> </w:t>
      </w:r>
      <w:proofErr w:type="spellStart"/>
      <w:r w:rsidRPr="00D6001F">
        <w:rPr>
          <w:color w:val="000000" w:themeColor="text1"/>
          <w:lang w:val="ro-RO"/>
        </w:rPr>
        <w:t>capăt</w:t>
      </w:r>
      <w:r w:rsidR="00DA3688">
        <w:rPr>
          <w:color w:val="000000" w:themeColor="text1"/>
          <w:lang w:val="ro-RO"/>
        </w:rPr>
        <w:t>ând</w:t>
      </w:r>
      <w:proofErr w:type="spellEnd"/>
      <w:r w:rsidRPr="00D6001F">
        <w:rPr>
          <w:color w:val="000000" w:themeColor="text1"/>
          <w:lang w:val="ro-RO"/>
        </w:rPr>
        <w:t xml:space="preserve"> un aspect hipertrofiat.</w:t>
      </w:r>
    </w:p>
    <w:p w14:paraId="1010C191" w14:textId="679D2AEB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>Din punct de vedere biologic t</w:t>
      </w:r>
      <w:r w:rsidRPr="00D6001F">
        <w:rPr>
          <w:color w:val="000000" w:themeColor="text1"/>
        </w:rPr>
        <w:t>esuturile tuberculoide conţin cantităţi crescute de ARNrn al</w:t>
      </w:r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>familiei</w:t>
      </w:r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>de</w:t>
      </w:r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>citokine</w:t>
      </w:r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>proinflamatoare</w:t>
      </w:r>
      <w:r w:rsidRPr="00D6001F">
        <w:rPr>
          <w:color w:val="000000" w:themeColor="text1"/>
          <w:lang w:val="ro-RO"/>
        </w:rPr>
        <w:t xml:space="preserve">, </w:t>
      </w:r>
      <w:r w:rsidRPr="00D6001F">
        <w:rPr>
          <w:color w:val="000000" w:themeColor="text1"/>
        </w:rPr>
        <w:t>TH1:interleukina (IL2</w:t>
      </w:r>
      <w:r w:rsidRPr="00D6001F">
        <w:rPr>
          <w:color w:val="000000" w:themeColor="text1"/>
          <w:lang w:val="ro-RO"/>
        </w:rPr>
        <w:t xml:space="preserve">) </w:t>
      </w:r>
      <w:r w:rsidRPr="00D6001F">
        <w:rPr>
          <w:color w:val="000000" w:themeColor="text1"/>
        </w:rPr>
        <w:t xml:space="preserve">,interferon </w:t>
      </w:r>
      <w:r w:rsidRPr="00D6001F">
        <w:rPr>
          <w:i/>
          <w:iCs/>
          <w:color w:val="000000" w:themeColor="text1"/>
        </w:rPr>
        <w:t xml:space="preserve">y </w:t>
      </w:r>
      <w:r w:rsidRPr="00D6001F">
        <w:rPr>
          <w:color w:val="000000" w:themeColor="text1"/>
        </w:rPr>
        <w:t>(lFN-y) şi IL-12</w:t>
      </w:r>
      <w:r w:rsidRPr="00D6001F">
        <w:rPr>
          <w:color w:val="000000" w:themeColor="text1"/>
          <w:lang w:val="ro-RO"/>
        </w:rPr>
        <w:t>.</w:t>
      </w:r>
    </w:p>
    <w:p w14:paraId="1384796D" w14:textId="3E0FEF2D" w:rsidR="00D7339A" w:rsidRPr="00D6001F" w:rsidRDefault="00D733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Aceasta formă de boală este </w:t>
      </w:r>
      <w:proofErr w:type="spellStart"/>
      <w:r w:rsidRPr="00D6001F">
        <w:rPr>
          <w:color w:val="000000" w:themeColor="text1"/>
          <w:lang w:val="ro-RO"/>
        </w:rPr>
        <w:t>întălnită</w:t>
      </w:r>
      <w:proofErr w:type="spellEnd"/>
      <w:r w:rsidRPr="00D6001F">
        <w:rPr>
          <w:color w:val="000000" w:themeColor="text1"/>
          <w:lang w:val="ro-RO"/>
        </w:rPr>
        <w:t xml:space="preserve"> în India și Africa.</w:t>
      </w:r>
    </w:p>
    <w:p w14:paraId="7378A90A" w14:textId="218D382D" w:rsidR="00CF3A11" w:rsidRPr="00D6001F" w:rsidRDefault="00D7339A" w:rsidP="00D6001F">
      <w:pPr>
        <w:pStyle w:val="NormalWeb"/>
        <w:jc w:val="both"/>
        <w:rPr>
          <w:color w:val="000000" w:themeColor="text1"/>
        </w:rPr>
      </w:pPr>
      <w:r w:rsidRPr="00D6001F">
        <w:rPr>
          <w:color w:val="000000" w:themeColor="text1"/>
          <w:lang w:val="ro-RO"/>
        </w:rPr>
        <w:t>L</w:t>
      </w:r>
      <w:r w:rsidRPr="00D6001F">
        <w:rPr>
          <w:color w:val="000000" w:themeColor="text1"/>
        </w:rPr>
        <w:t xml:space="preserve">epră lepromatoasă prezintă noduli cutanaţi distribuiţi simetric </w:t>
      </w:r>
      <w:r w:rsidRPr="00D6001F">
        <w:rPr>
          <w:color w:val="000000" w:themeColor="text1"/>
          <w:lang w:val="ro-RO"/>
        </w:rPr>
        <w:t xml:space="preserve">și </w:t>
      </w:r>
      <w:r w:rsidRPr="00D6001F">
        <w:rPr>
          <w:color w:val="000000" w:themeColor="text1"/>
        </w:rPr>
        <w:t xml:space="preserve">plăci în relief sau infiltrat dermic difuz, care, atunci când este situat la nivelul feţei, </w:t>
      </w:r>
      <w:proofErr w:type="spellStart"/>
      <w:r w:rsidRPr="00D6001F">
        <w:rPr>
          <w:color w:val="000000" w:themeColor="text1"/>
          <w:lang w:val="ro-RO"/>
        </w:rPr>
        <w:t>confera</w:t>
      </w:r>
      <w:proofErr w:type="spellEnd"/>
      <w:r w:rsidRPr="00D6001F">
        <w:rPr>
          <w:color w:val="000000" w:themeColor="text1"/>
          <w:lang w:val="ro-RO"/>
        </w:rPr>
        <w:t xml:space="preserve"> pacientului </w:t>
      </w:r>
      <w:r w:rsidRPr="00D6001F">
        <w:rPr>
          <w:color w:val="000000" w:themeColor="text1"/>
        </w:rPr>
        <w:t>faciesul</w:t>
      </w:r>
      <w:r w:rsidRPr="00D6001F">
        <w:rPr>
          <w:color w:val="000000" w:themeColor="text1"/>
          <w:lang w:val="ro-RO"/>
        </w:rPr>
        <w:t xml:space="preserve"> specific al acestei boli și anume faciesul </w:t>
      </w:r>
      <w:r w:rsidRPr="00D6001F">
        <w:rPr>
          <w:color w:val="000000" w:themeColor="text1"/>
        </w:rPr>
        <w:t xml:space="preserve">leonin. </w:t>
      </w:r>
    </w:p>
    <w:p w14:paraId="68D8A6F6" w14:textId="05FD67B1" w:rsidR="009A569A" w:rsidRPr="00D6001F" w:rsidRDefault="009A56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Chiar și după începerea tratamentului pot apărea reacții </w:t>
      </w:r>
      <w:proofErr w:type="spellStart"/>
      <w:r w:rsidRPr="00D6001F">
        <w:rPr>
          <w:color w:val="000000" w:themeColor="text1"/>
          <w:lang w:val="ro-RO"/>
        </w:rPr>
        <w:t>lepromatoase</w:t>
      </w:r>
      <w:proofErr w:type="spellEnd"/>
      <w:r w:rsidRPr="00D6001F">
        <w:rPr>
          <w:color w:val="000000" w:themeColor="text1"/>
          <w:lang w:val="ro-RO"/>
        </w:rPr>
        <w:t xml:space="preserve"> de tip 1 și 2. Cele de tip 1 sunt manifestate prin inflamarea maculelor, papulelor sau placardelor deja existente, cu posibilitatea apariției unor noi leziuni, a nevritelor sau chiar a febrei. Cel mai frecvent afectat în aceasta situație este nervul </w:t>
      </w:r>
      <w:proofErr w:type="spellStart"/>
      <w:r w:rsidRPr="00D6001F">
        <w:rPr>
          <w:color w:val="000000" w:themeColor="text1"/>
          <w:lang w:val="ro-RO"/>
        </w:rPr>
        <w:t>ulnar</w:t>
      </w:r>
      <w:proofErr w:type="spellEnd"/>
      <w:r w:rsidRPr="00D6001F">
        <w:rPr>
          <w:color w:val="000000" w:themeColor="text1"/>
          <w:lang w:val="ro-RO"/>
        </w:rPr>
        <w:t>.</w:t>
      </w:r>
    </w:p>
    <w:p w14:paraId="15169C46" w14:textId="5B715B5C" w:rsidR="009A569A" w:rsidRPr="00D6001F" w:rsidRDefault="009A569A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Reacțiile </w:t>
      </w:r>
      <w:proofErr w:type="spellStart"/>
      <w:r w:rsidRPr="00D6001F">
        <w:rPr>
          <w:color w:val="000000" w:themeColor="text1"/>
          <w:lang w:val="ro-RO"/>
        </w:rPr>
        <w:t>lepromatoase</w:t>
      </w:r>
      <w:proofErr w:type="spellEnd"/>
      <w:r w:rsidRPr="00D6001F">
        <w:rPr>
          <w:color w:val="000000" w:themeColor="text1"/>
          <w:lang w:val="ro-RO"/>
        </w:rPr>
        <w:t xml:space="preserve"> de tip 2, cunoscute și sub forma eritemului nodos lepros se manifestă prin apariția unor </w:t>
      </w:r>
      <w:r w:rsidRPr="00D6001F">
        <w:rPr>
          <w:color w:val="000000" w:themeColor="text1"/>
        </w:rPr>
        <w:t xml:space="preserve">papule eritematoase dureroase care dispar spontan dar </w:t>
      </w:r>
      <w:r w:rsidRPr="00D6001F">
        <w:rPr>
          <w:color w:val="000000" w:themeColor="text1"/>
          <w:lang w:val="ro-RO"/>
        </w:rPr>
        <w:t xml:space="preserve">care </w:t>
      </w:r>
      <w:r w:rsidRPr="00D6001F">
        <w:rPr>
          <w:color w:val="000000" w:themeColor="text1"/>
        </w:rPr>
        <w:t>pot recidiva, alterarea stării generale şi febră</w:t>
      </w:r>
      <w:r w:rsidRPr="00D6001F">
        <w:rPr>
          <w:color w:val="000000" w:themeColor="text1"/>
          <w:lang w:val="ro-RO"/>
        </w:rPr>
        <w:t>. P</w:t>
      </w:r>
      <w:r w:rsidRPr="00D6001F">
        <w:rPr>
          <w:color w:val="000000" w:themeColor="text1"/>
        </w:rPr>
        <w:t>acienţii pot avea şi simptome specifice nevritei,limfadenitei , uveitei, orhitei şi glomerulonefritei</w:t>
      </w:r>
      <w:r w:rsidRPr="00D6001F">
        <w:rPr>
          <w:color w:val="000000" w:themeColor="text1"/>
          <w:lang w:val="ro-RO"/>
        </w:rPr>
        <w:t xml:space="preserve">, iar din punct de vedere biologic </w:t>
      </w:r>
      <w:r w:rsidRPr="00D6001F">
        <w:rPr>
          <w:color w:val="000000" w:themeColor="text1"/>
        </w:rPr>
        <w:t>pot prezenta ane</w:t>
      </w:r>
      <w:r w:rsidRPr="00D6001F">
        <w:rPr>
          <w:color w:val="000000" w:themeColor="text1"/>
          <w:lang w:val="ro-RO"/>
        </w:rPr>
        <w:t xml:space="preserve">mie, </w:t>
      </w:r>
      <w:r w:rsidRPr="00D6001F">
        <w:rPr>
          <w:color w:val="000000" w:themeColor="text1"/>
        </w:rPr>
        <w:t>leucocitoză şi</w:t>
      </w:r>
      <w:r w:rsidRPr="00D6001F">
        <w:rPr>
          <w:color w:val="000000" w:themeColor="text1"/>
          <w:lang w:val="ro-RO"/>
        </w:rPr>
        <w:t xml:space="preserve"> sindrom de </w:t>
      </w:r>
      <w:proofErr w:type="spellStart"/>
      <w:r w:rsidRPr="00D6001F">
        <w:rPr>
          <w:color w:val="000000" w:themeColor="text1"/>
          <w:lang w:val="ro-RO"/>
        </w:rPr>
        <w:t>hepatocitoliză</w:t>
      </w:r>
      <w:proofErr w:type="spellEnd"/>
      <w:r w:rsidRPr="00D6001F">
        <w:rPr>
          <w:color w:val="000000" w:themeColor="text1"/>
          <w:lang w:val="ro-RO"/>
        </w:rPr>
        <w:t>.</w:t>
      </w:r>
    </w:p>
    <w:p w14:paraId="26CAB5A3" w14:textId="35518AD0" w:rsidR="00D6001F" w:rsidRPr="00D6001F" w:rsidRDefault="00D6001F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COMPLICAȚII</w:t>
      </w:r>
    </w:p>
    <w:p w14:paraId="14472E00" w14:textId="689AEC3C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>Cele mai frecvente complicații sunt legate de pierderea sensibilității tactile fine, dureroase și termice dar și miopatii.</w:t>
      </w:r>
    </w:p>
    <w:p w14:paraId="6C7DB1F2" w14:textId="5CAAD4D2" w:rsidR="00D6001F" w:rsidRPr="00D6001F" w:rsidRDefault="00D6001F" w:rsidP="00D6001F">
      <w:pPr>
        <w:pStyle w:val="NormalWeb"/>
        <w:jc w:val="both"/>
        <w:rPr>
          <w:color w:val="000000" w:themeColor="text1"/>
        </w:rPr>
      </w:pPr>
      <w:r w:rsidRPr="00D6001F">
        <w:rPr>
          <w:color w:val="000000" w:themeColor="text1"/>
          <w:lang w:val="ro-RO"/>
        </w:rPr>
        <w:t xml:space="preserve">Afectarea nervului </w:t>
      </w:r>
      <w:proofErr w:type="spellStart"/>
      <w:r w:rsidRPr="00D6001F">
        <w:rPr>
          <w:color w:val="000000" w:themeColor="text1"/>
          <w:lang w:val="ro-RO"/>
        </w:rPr>
        <w:t>ulnar</w:t>
      </w:r>
      <w:proofErr w:type="spellEnd"/>
      <w:r w:rsidRPr="00D6001F">
        <w:rPr>
          <w:color w:val="000000" w:themeColor="text1"/>
          <w:lang w:val="ro-RO"/>
        </w:rPr>
        <w:t xml:space="preserve"> asociază </w:t>
      </w:r>
      <w:r w:rsidRPr="00D6001F">
        <w:rPr>
          <w:color w:val="000000" w:themeColor="text1"/>
        </w:rPr>
        <w:t>încleştarea degetelor IV şi</w:t>
      </w:r>
      <w:r w:rsidRPr="00D6001F">
        <w:rPr>
          <w:color w:val="000000" w:themeColor="text1"/>
          <w:lang w:val="ro-RO"/>
        </w:rPr>
        <w:t xml:space="preserve"> </w:t>
      </w:r>
      <w:r w:rsidRPr="00D6001F">
        <w:rPr>
          <w:color w:val="000000" w:themeColor="text1"/>
        </w:rPr>
        <w:t xml:space="preserve">V, pierderea musculaturii interosoase dorsale la nivelul mâinii afectate şi pierderea sensibilităţii în aceste teritorii. </w:t>
      </w:r>
    </w:p>
    <w:p w14:paraId="20B35455" w14:textId="5FC828CD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lastRenderedPageBreak/>
        <w:t xml:space="preserve">Opoziția și încleștarea </w:t>
      </w:r>
      <w:proofErr w:type="spellStart"/>
      <w:r w:rsidRPr="00D6001F">
        <w:rPr>
          <w:color w:val="000000" w:themeColor="text1"/>
          <w:lang w:val="ro-RO"/>
        </w:rPr>
        <w:t>policelui</w:t>
      </w:r>
      <w:proofErr w:type="spellEnd"/>
      <w:r w:rsidRPr="00D6001F">
        <w:rPr>
          <w:color w:val="000000" w:themeColor="text1"/>
          <w:lang w:val="ro-RO"/>
        </w:rPr>
        <w:t xml:space="preserve"> se produce în cazul afectării nervului median, iar în cazul prinderii nervului radial, mâna </w:t>
      </w:r>
      <w:proofErr w:type="spellStart"/>
      <w:r w:rsidRPr="00D6001F">
        <w:rPr>
          <w:color w:val="000000" w:themeColor="text1"/>
          <w:lang w:val="ro-RO"/>
        </w:rPr>
        <w:t>capată</w:t>
      </w:r>
      <w:proofErr w:type="spellEnd"/>
      <w:r w:rsidRPr="00D6001F">
        <w:rPr>
          <w:color w:val="000000" w:themeColor="text1"/>
          <w:lang w:val="ro-RO"/>
        </w:rPr>
        <w:t xml:space="preserve"> aspect de ,, gât de </w:t>
      </w:r>
      <w:proofErr w:type="spellStart"/>
      <w:r w:rsidRPr="00D6001F">
        <w:rPr>
          <w:color w:val="000000" w:themeColor="text1"/>
          <w:lang w:val="ro-RO"/>
        </w:rPr>
        <w:t>lebadă</w:t>
      </w:r>
      <w:proofErr w:type="spellEnd"/>
      <w:r w:rsidRPr="00D6001F">
        <w:rPr>
          <w:color w:val="000000" w:themeColor="text1"/>
          <w:lang w:val="ro-RO"/>
        </w:rPr>
        <w:t>’’. În toate aceste cazuri se recomandă transplant de tendon, la cel puțin 6 luni de la începerea tratamentului antibiotic și după episoadele de nevrită acută.</w:t>
      </w:r>
    </w:p>
    <w:p w14:paraId="1CD23B95" w14:textId="50504B87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Afectarea nervului </w:t>
      </w:r>
      <w:proofErr w:type="spellStart"/>
      <w:r w:rsidRPr="00D6001F">
        <w:rPr>
          <w:color w:val="000000" w:themeColor="text1"/>
          <w:lang w:val="ro-RO"/>
        </w:rPr>
        <w:t>peronier</w:t>
      </w:r>
      <w:proofErr w:type="spellEnd"/>
      <w:r w:rsidRPr="00D6001F">
        <w:rPr>
          <w:color w:val="000000" w:themeColor="text1"/>
          <w:lang w:val="ro-RO"/>
        </w:rPr>
        <w:t xml:space="preserve"> produce piciorul </w:t>
      </w:r>
      <w:proofErr w:type="spellStart"/>
      <w:r w:rsidRPr="00D6001F">
        <w:rPr>
          <w:color w:val="000000" w:themeColor="text1"/>
          <w:lang w:val="ro-RO"/>
        </w:rPr>
        <w:t>balant</w:t>
      </w:r>
      <w:proofErr w:type="spellEnd"/>
      <w:r w:rsidRPr="00D6001F">
        <w:rPr>
          <w:color w:val="000000" w:themeColor="text1"/>
          <w:lang w:val="ro-RO"/>
        </w:rPr>
        <w:t xml:space="preserve">, caz în care se recomandă utilizarea unei </w:t>
      </w:r>
      <w:proofErr w:type="spellStart"/>
      <w:r w:rsidRPr="00D6001F">
        <w:rPr>
          <w:color w:val="000000" w:themeColor="text1"/>
          <w:lang w:val="ro-RO"/>
        </w:rPr>
        <w:t>orteze</w:t>
      </w:r>
      <w:proofErr w:type="spellEnd"/>
      <w:r w:rsidRPr="00D6001F">
        <w:rPr>
          <w:color w:val="000000" w:themeColor="text1"/>
          <w:lang w:val="ro-RO"/>
        </w:rPr>
        <w:t xml:space="preserve"> nemetalice plasată în pantof sau transplant de tendon.</w:t>
      </w:r>
    </w:p>
    <w:p w14:paraId="336E5A07" w14:textId="6EA90222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În cazurile netratate de lepră </w:t>
      </w:r>
      <w:proofErr w:type="spellStart"/>
      <w:r w:rsidRPr="00D6001F">
        <w:rPr>
          <w:color w:val="000000" w:themeColor="text1"/>
          <w:lang w:val="ro-RO"/>
        </w:rPr>
        <w:t>lepromatoasă</w:t>
      </w:r>
      <w:proofErr w:type="spellEnd"/>
      <w:r w:rsidRPr="00D6001F">
        <w:rPr>
          <w:color w:val="000000" w:themeColor="text1"/>
          <w:lang w:val="ro-RO"/>
        </w:rPr>
        <w:t xml:space="preserve"> poate apărea distrugerea cartilajului nazal, cu deformarea acestuia în formă de șa.</w:t>
      </w:r>
    </w:p>
    <w:p w14:paraId="64C3D52D" w14:textId="45557C64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La nivel ocular, lepra poate complica cu </w:t>
      </w:r>
      <w:proofErr w:type="spellStart"/>
      <w:r w:rsidRPr="00D6001F">
        <w:rPr>
          <w:color w:val="000000" w:themeColor="text1"/>
          <w:lang w:val="ro-RO"/>
        </w:rPr>
        <w:t>lagoftalmie</w:t>
      </w:r>
      <w:proofErr w:type="spellEnd"/>
      <w:r w:rsidRPr="00D6001F">
        <w:rPr>
          <w:color w:val="000000" w:themeColor="text1"/>
          <w:lang w:val="ro-RO"/>
        </w:rPr>
        <w:t xml:space="preserve"> și pierderea sensibilității corneene, cu apariția secundară de ulcerații si opacitate la acest nivel.</w:t>
      </w:r>
    </w:p>
    <w:p w14:paraId="7B91D50D" w14:textId="49E45007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La nivel testicular, lepra </w:t>
      </w:r>
      <w:proofErr w:type="spellStart"/>
      <w:r w:rsidRPr="00D6001F">
        <w:rPr>
          <w:color w:val="000000" w:themeColor="text1"/>
          <w:lang w:val="ro-RO"/>
        </w:rPr>
        <w:t>lepromatoasă</w:t>
      </w:r>
      <w:proofErr w:type="spellEnd"/>
      <w:r w:rsidRPr="00D6001F">
        <w:rPr>
          <w:color w:val="000000" w:themeColor="text1"/>
          <w:lang w:val="ro-RO"/>
        </w:rPr>
        <w:t xml:space="preserve"> poate produce orhită, cu </w:t>
      </w:r>
      <w:proofErr w:type="spellStart"/>
      <w:r w:rsidRPr="00D6001F">
        <w:rPr>
          <w:color w:val="000000" w:themeColor="text1"/>
          <w:lang w:val="ro-RO"/>
        </w:rPr>
        <w:t>aspermie</w:t>
      </w:r>
      <w:proofErr w:type="spellEnd"/>
      <w:r w:rsidRPr="00D6001F">
        <w:rPr>
          <w:color w:val="000000" w:themeColor="text1"/>
          <w:lang w:val="ro-RO"/>
        </w:rPr>
        <w:t xml:space="preserve"> sau </w:t>
      </w:r>
      <w:proofErr w:type="spellStart"/>
      <w:r w:rsidRPr="00D6001F">
        <w:rPr>
          <w:color w:val="000000" w:themeColor="text1"/>
          <w:lang w:val="ro-RO"/>
        </w:rPr>
        <w:t>hipospermie</w:t>
      </w:r>
      <w:proofErr w:type="spellEnd"/>
      <w:r w:rsidRPr="00D6001F">
        <w:rPr>
          <w:color w:val="000000" w:themeColor="text1"/>
          <w:lang w:val="ro-RO"/>
        </w:rPr>
        <w:t>, până la sterilitate.</w:t>
      </w:r>
    </w:p>
    <w:p w14:paraId="56DEFC9A" w14:textId="18BB3329" w:rsidR="00D6001F" w:rsidRPr="00D6001F" w:rsidRDefault="00D6001F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DIAGNOSTIC</w:t>
      </w:r>
    </w:p>
    <w:p w14:paraId="60A6660A" w14:textId="7CCDD6C5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>Lepra trebuie suspectată în momentul în care un pacient prezintă leziuni cutanate specifice sau neuropatie periferică.</w:t>
      </w:r>
    </w:p>
    <w:p w14:paraId="511279AF" w14:textId="77777777" w:rsid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>Așadar, pentru a putea fi confirmat diagnosticul, se vor preleva biopsii cutanate de la nivelul leziunilor în vederea efectuării examenelor histopatologice.</w:t>
      </w:r>
    </w:p>
    <w:p w14:paraId="6CF011E1" w14:textId="11C51710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Anticorpii de tip </w:t>
      </w:r>
      <w:proofErr w:type="spellStart"/>
      <w:r w:rsidRPr="00D6001F">
        <w:rPr>
          <w:color w:val="000000" w:themeColor="text1"/>
          <w:lang w:val="ro-RO"/>
        </w:rPr>
        <w:t>IgM</w:t>
      </w:r>
      <w:proofErr w:type="spellEnd"/>
      <w:r w:rsidRPr="00D6001F">
        <w:rPr>
          <w:color w:val="000000" w:themeColor="text1"/>
          <w:lang w:val="ro-RO"/>
        </w:rPr>
        <w:t xml:space="preserve"> anti PGL-1 sunt pozitivi de asemenea la persoanele infectate cu lepră </w:t>
      </w:r>
      <w:proofErr w:type="spellStart"/>
      <w:r w:rsidRPr="00D6001F">
        <w:rPr>
          <w:color w:val="000000" w:themeColor="text1"/>
          <w:lang w:val="ro-RO"/>
        </w:rPr>
        <w:t>lepromatoasă</w:t>
      </w:r>
      <w:proofErr w:type="spellEnd"/>
      <w:r w:rsidRPr="00D6001F">
        <w:rPr>
          <w:color w:val="000000" w:themeColor="text1"/>
          <w:lang w:val="ro-RO"/>
        </w:rPr>
        <w:t>.</w:t>
      </w:r>
    </w:p>
    <w:p w14:paraId="715886AB" w14:textId="4AF0308B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PCR pentru detectarea </w:t>
      </w:r>
      <w:proofErr w:type="spellStart"/>
      <w:r w:rsidRPr="00D6001F">
        <w:rPr>
          <w:i/>
          <w:iCs/>
          <w:color w:val="000000" w:themeColor="text1"/>
          <w:lang w:val="ro-RO"/>
        </w:rPr>
        <w:t>Myco</w:t>
      </w:r>
      <w:proofErr w:type="spellEnd"/>
      <w:r w:rsidRPr="00D6001F">
        <w:rPr>
          <w:i/>
          <w:iCs/>
          <w:color w:val="000000" w:themeColor="text1"/>
        </w:rPr>
        <w:t>bacterium leprae</w:t>
      </w:r>
      <w:r w:rsidRPr="00D6001F">
        <w:rPr>
          <w:i/>
          <w:iCs/>
          <w:color w:val="000000" w:themeColor="text1"/>
          <w:lang w:val="ro-RO"/>
        </w:rPr>
        <w:t xml:space="preserve"> </w:t>
      </w:r>
      <w:r w:rsidRPr="00D6001F">
        <w:rPr>
          <w:color w:val="000000" w:themeColor="text1"/>
          <w:lang w:val="ro-RO"/>
        </w:rPr>
        <w:t xml:space="preserve">poate fi util in cazul leprei </w:t>
      </w:r>
      <w:proofErr w:type="spellStart"/>
      <w:r w:rsidRPr="00D6001F">
        <w:rPr>
          <w:color w:val="000000" w:themeColor="text1"/>
          <w:lang w:val="ro-RO"/>
        </w:rPr>
        <w:t>lepromatoase</w:t>
      </w:r>
      <w:proofErr w:type="spellEnd"/>
      <w:r w:rsidRPr="00D6001F">
        <w:rPr>
          <w:color w:val="000000" w:themeColor="text1"/>
          <w:lang w:val="ro-RO"/>
        </w:rPr>
        <w:t xml:space="preserve"> dar poate da rezultate fals negative în cazul celei </w:t>
      </w:r>
      <w:proofErr w:type="spellStart"/>
      <w:r w:rsidRPr="00D6001F">
        <w:rPr>
          <w:color w:val="000000" w:themeColor="text1"/>
          <w:lang w:val="ro-RO"/>
        </w:rPr>
        <w:t>tuberculoide</w:t>
      </w:r>
      <w:proofErr w:type="spellEnd"/>
      <w:r w:rsidRPr="00D6001F">
        <w:rPr>
          <w:color w:val="000000" w:themeColor="text1"/>
          <w:lang w:val="ro-RO"/>
        </w:rPr>
        <w:t>.</w:t>
      </w:r>
    </w:p>
    <w:p w14:paraId="5B959BEA" w14:textId="3F26B792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Diagnosticul diferențial se realizează cu </w:t>
      </w:r>
      <w:r w:rsidRPr="00D6001F">
        <w:rPr>
          <w:color w:val="000000" w:themeColor="text1"/>
        </w:rPr>
        <w:t>sarcoidoza, leishmanioz</w:t>
      </w:r>
      <w:r w:rsidRPr="00D6001F">
        <w:rPr>
          <w:color w:val="000000" w:themeColor="text1"/>
          <w:lang w:val="ro-RO"/>
        </w:rPr>
        <w:t xml:space="preserve">a, </w:t>
      </w:r>
      <w:r w:rsidRPr="00D6001F">
        <w:rPr>
          <w:color w:val="000000" w:themeColor="text1"/>
        </w:rPr>
        <w:t>derrnatofibrornul, histiocitomul, granulomul anular</w:t>
      </w:r>
      <w:r w:rsidRPr="00D6001F">
        <w:rPr>
          <w:color w:val="000000" w:themeColor="text1"/>
          <w:lang w:val="ro-RO"/>
        </w:rPr>
        <w:t>.</w:t>
      </w:r>
    </w:p>
    <w:p w14:paraId="4B5D2E76" w14:textId="09AA1628" w:rsidR="00D6001F" w:rsidRPr="00D6001F" w:rsidRDefault="00D6001F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TRATAMENTUL</w:t>
      </w:r>
    </w:p>
    <w:p w14:paraId="5D20B660" w14:textId="4160DF03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Tratamentul cuprinde o asociere de antibiotice precum </w:t>
      </w:r>
      <w:proofErr w:type="spellStart"/>
      <w:r w:rsidRPr="00D6001F">
        <w:rPr>
          <w:color w:val="000000" w:themeColor="text1"/>
          <w:lang w:val="ro-RO"/>
        </w:rPr>
        <w:t>dapsona</w:t>
      </w:r>
      <w:proofErr w:type="spellEnd"/>
      <w:r w:rsidRPr="00D6001F">
        <w:rPr>
          <w:color w:val="000000" w:themeColor="text1"/>
          <w:lang w:val="ro-RO"/>
        </w:rPr>
        <w:t xml:space="preserve">, </w:t>
      </w:r>
      <w:proofErr w:type="spellStart"/>
      <w:r w:rsidRPr="00D6001F">
        <w:rPr>
          <w:color w:val="000000" w:themeColor="text1"/>
          <w:lang w:val="ro-RO"/>
        </w:rPr>
        <w:t>rifampicina</w:t>
      </w:r>
      <w:proofErr w:type="spellEnd"/>
      <w:r w:rsidRPr="00D6001F">
        <w:rPr>
          <w:color w:val="000000" w:themeColor="text1"/>
          <w:lang w:val="ro-RO"/>
        </w:rPr>
        <w:t xml:space="preserve"> pentru o perioada lungă de timp, în funcție de forma de boală.</w:t>
      </w:r>
    </w:p>
    <w:p w14:paraId="3C5852DA" w14:textId="449B262C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 xml:space="preserve">In cazul reacțiilor </w:t>
      </w:r>
      <w:proofErr w:type="spellStart"/>
      <w:r w:rsidRPr="00D6001F">
        <w:rPr>
          <w:color w:val="000000" w:themeColor="text1"/>
          <w:lang w:val="ro-RO"/>
        </w:rPr>
        <w:t>lepromatoase</w:t>
      </w:r>
      <w:proofErr w:type="spellEnd"/>
      <w:r w:rsidRPr="00D6001F">
        <w:rPr>
          <w:color w:val="000000" w:themeColor="text1"/>
          <w:lang w:val="ro-RO"/>
        </w:rPr>
        <w:t xml:space="preserve"> este necesară utilizarea glucocorticoizilor.</w:t>
      </w:r>
    </w:p>
    <w:p w14:paraId="0F1434BD" w14:textId="3D9208C8" w:rsidR="00D6001F" w:rsidRPr="00D6001F" w:rsidRDefault="00D6001F" w:rsidP="00D6001F">
      <w:pPr>
        <w:pStyle w:val="NormalWeb"/>
        <w:jc w:val="both"/>
        <w:rPr>
          <w:b/>
          <w:bCs/>
          <w:color w:val="000000" w:themeColor="text1"/>
          <w:lang w:val="ro-RO"/>
        </w:rPr>
      </w:pPr>
      <w:r w:rsidRPr="00D6001F">
        <w:rPr>
          <w:b/>
          <w:bCs/>
          <w:color w:val="000000" w:themeColor="text1"/>
          <w:lang w:val="ro-RO"/>
        </w:rPr>
        <w:t>PROFILAXIE</w:t>
      </w:r>
    </w:p>
    <w:p w14:paraId="2667A30B" w14:textId="6DD9F75B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  <w:r w:rsidRPr="00D6001F">
        <w:rPr>
          <w:color w:val="000000" w:themeColor="text1"/>
          <w:lang w:val="ro-RO"/>
        </w:rPr>
        <w:t>În unele cazuri vaccinarea BCG s-a dovedit eficientă pentru prevenirea leprei.</w:t>
      </w:r>
    </w:p>
    <w:p w14:paraId="50BB06DA" w14:textId="3B6EDB9B" w:rsidR="00D6001F" w:rsidRPr="00D6001F" w:rsidRDefault="00D6001F" w:rsidP="00D6001F">
      <w:pPr>
        <w:pStyle w:val="NormalWeb"/>
        <w:jc w:val="both"/>
        <w:rPr>
          <w:color w:val="000000" w:themeColor="text1"/>
        </w:rPr>
      </w:pPr>
      <w:r w:rsidRPr="00D6001F">
        <w:rPr>
          <w:color w:val="000000" w:themeColor="text1"/>
          <w:lang w:val="ro-RO"/>
        </w:rPr>
        <w:t>Chi</w:t>
      </w:r>
      <w:r w:rsidR="00DA3688">
        <w:rPr>
          <w:color w:val="000000" w:themeColor="text1"/>
          <w:lang w:val="ro-RO"/>
        </w:rPr>
        <w:t>m</w:t>
      </w:r>
      <w:r w:rsidRPr="00D6001F">
        <w:rPr>
          <w:color w:val="000000" w:themeColor="text1"/>
          <w:lang w:val="ro-RO"/>
        </w:rPr>
        <w:t xml:space="preserve">ioprofilaxia cu </w:t>
      </w:r>
      <w:proofErr w:type="spellStart"/>
      <w:r w:rsidRPr="00D6001F">
        <w:rPr>
          <w:color w:val="000000" w:themeColor="text1"/>
          <w:lang w:val="ro-RO"/>
        </w:rPr>
        <w:t>dapsonă</w:t>
      </w:r>
      <w:proofErr w:type="spellEnd"/>
      <w:r w:rsidRPr="00D6001F">
        <w:rPr>
          <w:color w:val="000000" w:themeColor="text1"/>
          <w:lang w:val="ro-RO"/>
        </w:rPr>
        <w:t xml:space="preserve"> poate fi eficientă in cazul leprei </w:t>
      </w:r>
      <w:proofErr w:type="spellStart"/>
      <w:r w:rsidRPr="00D6001F">
        <w:rPr>
          <w:color w:val="000000" w:themeColor="text1"/>
          <w:lang w:val="ro-RO"/>
        </w:rPr>
        <w:t>tuberculoide</w:t>
      </w:r>
      <w:proofErr w:type="spellEnd"/>
      <w:r w:rsidRPr="00D6001F">
        <w:rPr>
          <w:color w:val="000000" w:themeColor="text1"/>
          <w:lang w:val="ro-RO"/>
        </w:rPr>
        <w:t xml:space="preserve">. Cu toate acestea nu este recomandată în mod uzual, nici măcar </w:t>
      </w:r>
      <w:proofErr w:type="spellStart"/>
      <w:r w:rsidRPr="00D6001F">
        <w:rPr>
          <w:color w:val="000000" w:themeColor="text1"/>
          <w:lang w:val="ro-RO"/>
        </w:rPr>
        <w:t>contacților</w:t>
      </w:r>
      <w:proofErr w:type="spellEnd"/>
      <w:r w:rsidRPr="00D6001F">
        <w:rPr>
          <w:color w:val="000000" w:themeColor="text1"/>
          <w:lang w:val="ro-RO"/>
        </w:rPr>
        <w:t xml:space="preserve"> din cadrul familiei întrucât </w:t>
      </w:r>
      <w:r w:rsidRPr="00D6001F">
        <w:rPr>
          <w:color w:val="000000" w:themeColor="text1"/>
        </w:rPr>
        <w:t>transmite</w:t>
      </w:r>
      <w:r w:rsidR="00DA3688">
        <w:rPr>
          <w:color w:val="000000" w:themeColor="text1"/>
          <w:lang w:val="ro-RO"/>
        </w:rPr>
        <w:t>re</w:t>
      </w:r>
      <w:r w:rsidRPr="00D6001F">
        <w:rPr>
          <w:color w:val="000000" w:themeColor="text1"/>
        </w:rPr>
        <w:t>a leprei pare să necesite un contact prelungit</w:t>
      </w:r>
      <w:r w:rsidR="00DA3688">
        <w:rPr>
          <w:color w:val="000000" w:themeColor="text1"/>
          <w:lang w:val="ro-RO"/>
        </w:rPr>
        <w:t xml:space="preserve"> cu o persoană infectată.</w:t>
      </w:r>
    </w:p>
    <w:p w14:paraId="5DF3575E" w14:textId="3202B476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</w:p>
    <w:p w14:paraId="7B831364" w14:textId="158B48E9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</w:p>
    <w:p w14:paraId="1A659729" w14:textId="2D207CE3" w:rsidR="00D6001F" w:rsidRPr="00D6001F" w:rsidRDefault="00D6001F" w:rsidP="00D6001F">
      <w:pPr>
        <w:pStyle w:val="NormalWeb"/>
        <w:jc w:val="both"/>
        <w:rPr>
          <w:color w:val="000000" w:themeColor="text1"/>
          <w:lang w:val="ro-RO"/>
        </w:rPr>
      </w:pPr>
    </w:p>
    <w:p w14:paraId="657FA85F" w14:textId="1F75F3B0" w:rsidR="009A569A" w:rsidRPr="009A569A" w:rsidRDefault="009A569A" w:rsidP="00D6001F">
      <w:pPr>
        <w:pStyle w:val="NormalWeb"/>
        <w:jc w:val="both"/>
        <w:rPr>
          <w:lang w:val="ro-RO"/>
        </w:rPr>
      </w:pPr>
    </w:p>
    <w:p w14:paraId="04577348" w14:textId="77777777" w:rsidR="00D7339A" w:rsidRPr="00D7339A" w:rsidRDefault="00D7339A" w:rsidP="00D6001F">
      <w:pPr>
        <w:pStyle w:val="NormalWeb"/>
        <w:jc w:val="both"/>
        <w:rPr>
          <w:lang w:val="ro-RO"/>
        </w:rPr>
      </w:pPr>
    </w:p>
    <w:p w14:paraId="0905B4C8" w14:textId="77777777" w:rsidR="00D7339A" w:rsidRPr="00EB284F" w:rsidRDefault="00D7339A" w:rsidP="00EB284F">
      <w:pPr>
        <w:pStyle w:val="NormalWeb"/>
      </w:pPr>
    </w:p>
    <w:p w14:paraId="4582FD90" w14:textId="77777777" w:rsidR="00EB284F" w:rsidRPr="00EB284F" w:rsidRDefault="00EB284F" w:rsidP="00EB284F">
      <w:pPr>
        <w:pStyle w:val="NormalWeb"/>
        <w:jc w:val="both"/>
        <w:rPr>
          <w:lang w:val="ro-RO"/>
        </w:rPr>
      </w:pPr>
    </w:p>
    <w:p w14:paraId="00924C09" w14:textId="77777777" w:rsidR="00EB284F" w:rsidRPr="00EB284F" w:rsidRDefault="00EB284F" w:rsidP="00EB284F">
      <w:pPr>
        <w:pStyle w:val="NormalWeb"/>
        <w:jc w:val="both"/>
      </w:pPr>
    </w:p>
    <w:p w14:paraId="67206E49" w14:textId="4781C02A" w:rsidR="00EB284F" w:rsidRPr="00EB284F" w:rsidRDefault="00EB284F" w:rsidP="002A5BF9">
      <w:pPr>
        <w:pStyle w:val="NormalWeb"/>
        <w:jc w:val="both"/>
        <w:rPr>
          <w:color w:val="727272"/>
          <w:lang w:val="ro-RO"/>
        </w:rPr>
      </w:pPr>
    </w:p>
    <w:p w14:paraId="4C90A9B3" w14:textId="77777777" w:rsidR="002A5BF9" w:rsidRPr="002A5BF9" w:rsidRDefault="002A5BF9" w:rsidP="002A5BF9">
      <w:pPr>
        <w:jc w:val="both"/>
        <w:rPr>
          <w:rFonts w:ascii="Times New Roman" w:hAnsi="Times New Roman" w:cs="Times New Roman"/>
          <w:lang w:val="ro-RO"/>
        </w:rPr>
      </w:pPr>
    </w:p>
    <w:sectPr w:rsidR="002A5BF9" w:rsidRPr="002A5B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BF9"/>
    <w:rsid w:val="00003E7D"/>
    <w:rsid w:val="000D48B0"/>
    <w:rsid w:val="00144A66"/>
    <w:rsid w:val="001A7FD7"/>
    <w:rsid w:val="002A5BF9"/>
    <w:rsid w:val="006B10C9"/>
    <w:rsid w:val="009A569A"/>
    <w:rsid w:val="00B836FD"/>
    <w:rsid w:val="00CF3A11"/>
    <w:rsid w:val="00D6001F"/>
    <w:rsid w:val="00D7339A"/>
    <w:rsid w:val="00DA3688"/>
    <w:rsid w:val="00EB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ED1357"/>
  <w15:chartTrackingRefBased/>
  <w15:docId w15:val="{0DC1EACA-D938-054D-A202-F8BE0ACB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5B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78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7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3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5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4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0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1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2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0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3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9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2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1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4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16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2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6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7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1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3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7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8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2025-12-18T08:17:00Z</dcterms:created>
  <dcterms:modified xsi:type="dcterms:W3CDTF">2025-12-18T08:17:00Z</dcterms:modified>
</cp:coreProperties>
</file>