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2CF" w:rsidRDefault="009162CF" w:rsidP="009162CF">
      <w:pPr>
        <w:jc w:val="both"/>
        <w:rPr>
          <w:rFonts w:ascii="Times R" w:hAnsi="Times R"/>
          <w:sz w:val="24"/>
          <w:szCs w:val="24"/>
          <w:lang w:val="fr-FR"/>
        </w:rPr>
      </w:pPr>
    </w:p>
    <w:p w:rsidR="009162CF" w:rsidRPr="00557A86" w:rsidRDefault="009162CF" w:rsidP="009162CF">
      <w:pPr>
        <w:spacing w:line="240" w:lineRule="auto"/>
        <w:rPr>
          <w:rFonts w:ascii="Arial Narrow" w:hAnsi="Arial Narrow" w:cstheme="minorHAnsi"/>
          <w:color w:val="000000" w:themeColor="text1"/>
          <w:sz w:val="24"/>
          <w:szCs w:val="24"/>
        </w:rPr>
      </w:pPr>
      <w:bookmarkStart w:id="0" w:name="_Hlk195090875"/>
    </w:p>
    <w:p w:rsidR="009162CF" w:rsidRPr="00557A86" w:rsidRDefault="009162CF" w:rsidP="009162CF">
      <w:pPr>
        <w:spacing w:line="240" w:lineRule="auto"/>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ANEXE:</w:t>
      </w:r>
    </w:p>
    <w:p w:rsidR="009162CF" w:rsidRPr="00557A86" w:rsidRDefault="009162CF" w:rsidP="009162CF">
      <w:pPr>
        <w:spacing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1: Declarația unică a aplicantului (format editabil, .docx)</w:t>
      </w:r>
    </w:p>
    <w:p w:rsidR="009162CF" w:rsidRPr="00557A86" w:rsidRDefault="009162CF" w:rsidP="009162CF">
      <w:pPr>
        <w:spacing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2: Fișă partener (format editabil, .docx)</w:t>
      </w:r>
    </w:p>
    <w:p w:rsidR="009162CF" w:rsidRPr="00557A86" w:rsidRDefault="009162CF" w:rsidP="009162CF">
      <w:pPr>
        <w:spacing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3: Declarație de disponibilitate (.docx)</w:t>
      </w:r>
    </w:p>
    <w:p w:rsidR="009162CF" w:rsidRPr="00557A86" w:rsidRDefault="009162CF" w:rsidP="009162CF">
      <w:pPr>
        <w:spacing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4: Scrisoare de intenție (format editabil, .docx)</w:t>
      </w:r>
    </w:p>
    <w:p w:rsidR="009162CF" w:rsidRPr="00557A86" w:rsidRDefault="009162CF" w:rsidP="009162CF">
      <w:pPr>
        <w:spacing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5: Grila de calificare (format .pdf)</w:t>
      </w:r>
    </w:p>
    <w:p w:rsidR="009162CF" w:rsidRPr="00557A86" w:rsidRDefault="009162CF" w:rsidP="009162CF">
      <w:pPr>
        <w:spacing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6: Grila de evaluare (format .pdf)</w:t>
      </w:r>
    </w:p>
    <w:p w:rsidR="009162CF" w:rsidRPr="00557A86" w:rsidRDefault="009162CF" w:rsidP="009162CF">
      <w:pPr>
        <w:spacing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7: Acord de parteneriat (informativ, format .pdf)</w:t>
      </w:r>
    </w:p>
    <w:p w:rsidR="009162CF" w:rsidRPr="00557A86" w:rsidRDefault="009162CF" w:rsidP="009162CF">
      <w:pPr>
        <w:spacing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Anexa 8: Ghidul solicitantului</w:t>
      </w:r>
      <w:bookmarkStart w:id="1" w:name="_Hlk134874451"/>
      <w:bookmarkStart w:id="2" w:name="_Hlk139276508"/>
      <w:r w:rsidRPr="00557A86">
        <w:rPr>
          <w:rFonts w:ascii="Arial Narrow" w:hAnsi="Arial Narrow" w:cstheme="minorHAnsi"/>
          <w:color w:val="000000" w:themeColor="text1"/>
          <w:sz w:val="24"/>
          <w:szCs w:val="24"/>
        </w:rPr>
        <w:t xml:space="preserve"> </w:t>
      </w:r>
      <w:bookmarkStart w:id="3" w:name="_Hlk195005021"/>
      <w:r w:rsidRPr="00557A86">
        <w:rPr>
          <w:rFonts w:ascii="Arial Narrow" w:hAnsi="Arial Narrow" w:cstheme="minorHAnsi"/>
          <w:color w:val="000000" w:themeColor="text1"/>
          <w:sz w:val="24"/>
          <w:szCs w:val="24"/>
        </w:rPr>
        <w:t xml:space="preserve">Apel de proiecte Program Sănătate - </w:t>
      </w:r>
      <w:bookmarkEnd w:id="1"/>
      <w:bookmarkEnd w:id="2"/>
      <w:r w:rsidRPr="00557A86">
        <w:rPr>
          <w:rFonts w:ascii="Arial Narrow" w:hAnsi="Arial Narrow" w:cstheme="minorHAnsi"/>
          <w:color w:val="000000" w:themeColor="text1"/>
          <w:sz w:val="24"/>
          <w:szCs w:val="24"/>
        </w:rPr>
        <w:t>Creșterea eficacității și rezilienței sistemului medical în domenii critice, de importanță strategică cu impact transversal asupra serviciilor medicale și asupra stării de sănătate, prin dezvoltarea de instrumente și formarea personalului medical și non-medical (informativ, format .pdf)</w:t>
      </w:r>
    </w:p>
    <w:bookmarkEnd w:id="0"/>
    <w:bookmarkEnd w:id="3"/>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after="0" w:line="240" w:lineRule="auto"/>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Anexa nr.1</w:t>
      </w:r>
    </w:p>
    <w:p w:rsidR="009162CF" w:rsidRPr="00557A86" w:rsidRDefault="009162CF" w:rsidP="009162CF">
      <w:pPr>
        <w:spacing w:after="0" w:line="240" w:lineRule="auto"/>
        <w:jc w:val="center"/>
        <w:rPr>
          <w:rFonts w:ascii="Arial Narrow" w:hAnsi="Arial Narrow" w:cstheme="minorHAnsi"/>
          <w:b/>
          <w:color w:val="000000" w:themeColor="text1"/>
          <w:sz w:val="24"/>
          <w:szCs w:val="24"/>
          <w:vertAlign w:val="superscript"/>
        </w:rPr>
      </w:pPr>
      <w:r w:rsidRPr="00557A86">
        <w:rPr>
          <w:rFonts w:ascii="Arial Narrow" w:hAnsi="Arial Narrow" w:cstheme="minorHAnsi"/>
          <w:b/>
          <w:color w:val="000000" w:themeColor="text1"/>
          <w:sz w:val="24"/>
          <w:szCs w:val="24"/>
        </w:rPr>
        <w:t>DECLARAŢIA UNICĂ A APLICANTULUI</w:t>
      </w:r>
      <w:r w:rsidRPr="00557A86">
        <w:rPr>
          <w:rFonts w:ascii="Arial Narrow" w:hAnsi="Arial Narrow" w:cstheme="minorHAnsi"/>
          <w:b/>
          <w:color w:val="000000" w:themeColor="text1"/>
          <w:sz w:val="24"/>
          <w:szCs w:val="24"/>
          <w:vertAlign w:val="superscript"/>
        </w:rPr>
        <w:t>1</w:t>
      </w:r>
    </w:p>
    <w:p w:rsidR="009162CF" w:rsidRPr="00557A86" w:rsidRDefault="009162CF" w:rsidP="009162CF">
      <w:pPr>
        <w:spacing w:after="0" w:line="240" w:lineRule="auto"/>
        <w:jc w:val="center"/>
        <w:rPr>
          <w:rFonts w:ascii="Arial Narrow" w:hAnsi="Arial Narrow" w:cstheme="minorHAnsi"/>
          <w:color w:val="000000" w:themeColor="text1"/>
          <w:sz w:val="24"/>
          <w:szCs w:val="24"/>
        </w:rPr>
      </w:pP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Subsemnata/Subsemnatul, .................................., posesor al CI seria….. nr……., eliberată de către ............ la data de ..... și valabil până la data de ........, în calitate de .... (funcție/reprezentant legal/împuternicit) al ....... (denumire aplicant)*</w:t>
      </w:r>
      <w:r w:rsidRPr="00557A86">
        <w:rPr>
          <w:rFonts w:ascii="Arial Narrow" w:hAnsi="Arial Narrow" w:cstheme="minorHAnsi"/>
          <w:color w:val="000000" w:themeColor="text1"/>
          <w:sz w:val="24"/>
          <w:szCs w:val="24"/>
          <w:vertAlign w:val="superscript"/>
        </w:rPr>
        <w:t>1</w:t>
      </w:r>
      <w:r w:rsidRPr="00557A86">
        <w:rPr>
          <w:rFonts w:ascii="Arial Narrow" w:hAnsi="Arial Narrow" w:cstheme="minorHAnsi"/>
          <w:color w:val="000000" w:themeColor="text1"/>
          <w:sz w:val="24"/>
          <w:szCs w:val="24"/>
        </w:rPr>
        <w:t xml:space="preserve">, </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vederea participării la procesul de selecție de partener organizată de către </w:t>
      </w:r>
      <w:r w:rsidRPr="002E2101">
        <w:rPr>
          <w:rFonts w:ascii="Arial Narrow" w:eastAsia="Calibri" w:hAnsi="Arial Narrow" w:cs="Calibri"/>
          <w:b/>
          <w:bCs/>
          <w:color w:val="000000" w:themeColor="text1"/>
          <w:sz w:val="24"/>
          <w:szCs w:val="24"/>
        </w:rPr>
        <w:t>Spitalul</w:t>
      </w:r>
      <w:r>
        <w:rPr>
          <w:rFonts w:ascii="Arial Narrow" w:eastAsia="Calibri" w:hAnsi="Arial Narrow" w:cs="Calibri"/>
          <w:b/>
          <w:bCs/>
          <w:color w:val="000000" w:themeColor="text1"/>
          <w:sz w:val="24"/>
          <w:szCs w:val="24"/>
        </w:rPr>
        <w:t xml:space="preserve"> </w:t>
      </w:r>
      <w:r w:rsidRPr="002E2101">
        <w:rPr>
          <w:rFonts w:ascii="Arial Narrow" w:eastAsia="Calibri" w:hAnsi="Arial Narrow" w:cs="Calibri"/>
          <w:b/>
          <w:bCs/>
          <w:color w:val="000000" w:themeColor="text1"/>
          <w:sz w:val="24"/>
          <w:szCs w:val="24"/>
        </w:rPr>
        <w:t>Clinic de Boli Infecţioase "Sfânta Parascheva" Iaşi</w:t>
      </w:r>
      <w:r>
        <w:rPr>
          <w:rFonts w:ascii="Arial Narrow" w:eastAsia="Calibri" w:hAnsi="Arial Narrow" w:cs="Calibri"/>
          <w:b/>
          <w:bCs/>
          <w:color w:val="000000" w:themeColor="text1"/>
          <w:sz w:val="24"/>
          <w:szCs w:val="24"/>
        </w:rPr>
        <w:t>,</w:t>
      </w:r>
      <w:r w:rsidRPr="00557A86">
        <w:rPr>
          <w:rFonts w:ascii="Arial Narrow" w:hAnsi="Arial Narrow" w:cs="Calibri"/>
          <w:color w:val="000000" w:themeColor="text1"/>
          <w:sz w:val="24"/>
          <w:szCs w:val="24"/>
        </w:rPr>
        <w:t xml:space="preserve"> </w:t>
      </w:r>
      <w:r w:rsidRPr="00557A86">
        <w:rPr>
          <w:rFonts w:ascii="Arial Narrow" w:hAnsi="Arial Narrow" w:cstheme="minorHAnsi"/>
          <w:color w:val="000000" w:themeColor="text1"/>
          <w:sz w:val="24"/>
          <w:szCs w:val="24"/>
        </w:rPr>
        <w:t xml:space="preserve">pentru proiectul </w:t>
      </w:r>
      <w:r w:rsidRPr="002E2101">
        <w:rPr>
          <w:rFonts w:ascii="Arial Narrow" w:eastAsia="Calibri" w:hAnsi="Arial Narrow" w:cs="Calibri"/>
          <w:b/>
          <w:bCs/>
          <w:color w:val="000000" w:themeColor="text1"/>
          <w:spacing w:val="1"/>
          <w:sz w:val="24"/>
          <w:szCs w:val="24"/>
          <w:highlight w:val="yellow"/>
        </w:rPr>
        <w:t>"IS-CONTROL - Infecții spitalicești gestionate și controlate prin protocoale medicale și formare”</w:t>
      </w:r>
      <w:r w:rsidRPr="00557A86">
        <w:rPr>
          <w:rFonts w:ascii="Arial Narrow" w:eastAsia="Times New Roman" w:hAnsi="Arial Narrow" w:cstheme="minorHAnsi"/>
          <w:b/>
          <w:bCs/>
          <w:color w:val="000000" w:themeColor="text1"/>
          <w:sz w:val="24"/>
          <w:szCs w:val="24"/>
          <w:lang w:eastAsia="en-GB"/>
        </w:rPr>
        <w:t>,</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cunoscând că falsul în declaraţii este pedepsit de Codul Penal, cu prilejul depunerii Cererii de Finanţare în cadrul Programului Sănătate declar pe propria răspundere următoarele: </w:t>
      </w:r>
    </w:p>
    <w:p w:rsidR="009162CF" w:rsidRPr="00557A86" w:rsidRDefault="009162CF" w:rsidP="009162CF">
      <w:pPr>
        <w:spacing w:after="0" w:line="240" w:lineRule="auto"/>
        <w:jc w:val="both"/>
        <w:rPr>
          <w:rFonts w:ascii="Arial Narrow" w:hAnsi="Arial Narrow" w:cstheme="minorHAnsi"/>
          <w:color w:val="000000" w:themeColor="text1"/>
          <w:sz w:val="24"/>
          <w:szCs w:val="24"/>
        </w:rPr>
      </w:pP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highlight w:val="yellow"/>
        </w:rPr>
        <w:t>.......................... (denumire aplicant):</w:t>
      </w:r>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1"/>
          <w:numId w:val="5"/>
        </w:numPr>
        <w:tabs>
          <w:tab w:val="left" w:pos="11057"/>
        </w:tabs>
        <w:autoSpaceDE w:val="0"/>
        <w:autoSpaceDN w:val="0"/>
        <w:adjustRightInd w:val="0"/>
        <w:spacing w:after="0" w:line="240" w:lineRule="auto"/>
        <w:contextualSpacing w:val="0"/>
        <w:jc w:val="both"/>
        <w:rPr>
          <w:rFonts w:ascii="Arial Narrow" w:hAnsi="Arial Narrow" w:cs="Calibri"/>
          <w:color w:val="000000" w:themeColor="text1"/>
          <w:sz w:val="24"/>
          <w:szCs w:val="24"/>
        </w:rPr>
      </w:pPr>
      <w:r w:rsidRPr="00557A86">
        <w:rPr>
          <w:rFonts w:ascii="Arial Narrow" w:hAnsi="Arial Narrow" w:cs="Calibri"/>
          <w:color w:val="000000" w:themeColor="text1"/>
          <w:sz w:val="24"/>
          <w:szCs w:val="24"/>
        </w:rPr>
        <w:t>are personalitate juridică;</w:t>
      </w:r>
    </w:p>
    <w:p w:rsidR="009162CF" w:rsidRPr="00557A86" w:rsidRDefault="009162CF" w:rsidP="009675C1">
      <w:pPr>
        <w:pStyle w:val="ListParagraph"/>
        <w:numPr>
          <w:ilvl w:val="1"/>
          <w:numId w:val="5"/>
        </w:numPr>
        <w:tabs>
          <w:tab w:val="left" w:pos="11057"/>
        </w:tabs>
        <w:autoSpaceDE w:val="0"/>
        <w:autoSpaceDN w:val="0"/>
        <w:adjustRightInd w:val="0"/>
        <w:spacing w:after="0" w:line="240" w:lineRule="auto"/>
        <w:contextualSpacing w:val="0"/>
        <w:jc w:val="both"/>
        <w:rPr>
          <w:rFonts w:ascii="Arial Narrow" w:hAnsi="Arial Narrow" w:cs="Calibri"/>
          <w:color w:val="000000" w:themeColor="text1"/>
          <w:sz w:val="24"/>
          <w:szCs w:val="24"/>
        </w:rPr>
      </w:pPr>
      <w:r w:rsidRPr="00557A86">
        <w:rPr>
          <w:rFonts w:ascii="Arial Narrow" w:hAnsi="Arial Narrow" w:cs="Calibri"/>
          <w:color w:val="000000" w:themeColor="text1"/>
          <w:sz w:val="24"/>
          <w:szCs w:val="24"/>
        </w:rPr>
        <w:t xml:space="preserve">este  organizație neguvernamentală cu activitate relevantă pentru activitățile proiectului; </w:t>
      </w:r>
    </w:p>
    <w:p w:rsidR="009162CF" w:rsidRPr="00557A86" w:rsidRDefault="009162CF" w:rsidP="009675C1">
      <w:pPr>
        <w:pStyle w:val="ListParagraph"/>
        <w:numPr>
          <w:ilvl w:val="1"/>
          <w:numId w:val="5"/>
        </w:numPr>
        <w:tabs>
          <w:tab w:val="left" w:pos="11057"/>
        </w:tabs>
        <w:autoSpaceDE w:val="0"/>
        <w:autoSpaceDN w:val="0"/>
        <w:adjustRightInd w:val="0"/>
        <w:spacing w:after="0" w:line="240" w:lineRule="auto"/>
        <w:contextualSpacing w:val="0"/>
        <w:jc w:val="both"/>
        <w:rPr>
          <w:rFonts w:ascii="Arial Narrow" w:hAnsi="Arial Narrow" w:cs="Calibri"/>
          <w:color w:val="000000" w:themeColor="text1"/>
          <w:sz w:val="24"/>
          <w:szCs w:val="24"/>
        </w:rPr>
      </w:pPr>
      <w:r w:rsidRPr="00557A86">
        <w:rPr>
          <w:rFonts w:ascii="Arial Narrow" w:hAnsi="Arial Narrow" w:cs="Calibri"/>
          <w:color w:val="000000" w:themeColor="text1"/>
          <w:sz w:val="24"/>
          <w:szCs w:val="24"/>
        </w:rPr>
        <w:t xml:space="preserve">are </w:t>
      </w:r>
      <w:r w:rsidRPr="00557A86">
        <w:rPr>
          <w:rFonts w:ascii="Arial Narrow" w:hAnsi="Arial Narrow" w:cstheme="minorHAnsi"/>
          <w:color w:val="000000" w:themeColor="text1"/>
          <w:sz w:val="24"/>
          <w:szCs w:val="24"/>
        </w:rPr>
        <w:t>prevăzut în documentele statutare obiective sau activitățile de natura celor care sunt necesare implementării proiectului;</w:t>
      </w:r>
    </w:p>
    <w:p w:rsidR="009162CF" w:rsidRPr="00557A86" w:rsidRDefault="009162CF" w:rsidP="009675C1">
      <w:pPr>
        <w:pStyle w:val="ListParagraph"/>
        <w:numPr>
          <w:ilvl w:val="1"/>
          <w:numId w:val="5"/>
        </w:numPr>
        <w:tabs>
          <w:tab w:val="left" w:pos="11057"/>
        </w:tabs>
        <w:autoSpaceDE w:val="0"/>
        <w:autoSpaceDN w:val="0"/>
        <w:adjustRightInd w:val="0"/>
        <w:spacing w:before="60" w:after="0" w:line="240" w:lineRule="auto"/>
        <w:ind w:right="-142"/>
        <w:contextualSpacing w:val="0"/>
        <w:jc w:val="both"/>
        <w:rPr>
          <w:rFonts w:ascii="Arial Narrow" w:hAnsi="Arial Narrow" w:cstheme="minorHAnsi"/>
          <w:color w:val="000000" w:themeColor="text1"/>
          <w:sz w:val="24"/>
          <w:szCs w:val="24"/>
          <w:lang w:eastAsia="sk-SK"/>
        </w:rPr>
      </w:pPr>
      <w:r w:rsidRPr="00557A86">
        <w:rPr>
          <w:rFonts w:ascii="Arial Narrow" w:hAnsi="Arial Narrow" w:cstheme="minorHAnsi"/>
          <w:color w:val="000000" w:themeColor="text1"/>
          <w:sz w:val="24"/>
          <w:szCs w:val="24"/>
          <w:lang w:eastAsia="sk-SK"/>
        </w:rPr>
        <w:t>nu a fost selectat/ă în alt proiect finanțat / alte proiecte finanțate din Programul Sănătate și ulterior a renunțat la finanțare;</w:t>
      </w:r>
    </w:p>
    <w:p w:rsidR="009162CF" w:rsidRPr="00557A86" w:rsidRDefault="009162CF" w:rsidP="009675C1">
      <w:pPr>
        <w:pStyle w:val="ListParagraph"/>
        <w:numPr>
          <w:ilvl w:val="1"/>
          <w:numId w:val="5"/>
        </w:numPr>
        <w:tabs>
          <w:tab w:val="left" w:pos="11057"/>
        </w:tabs>
        <w:autoSpaceDE w:val="0"/>
        <w:autoSpaceDN w:val="0"/>
        <w:adjustRightInd w:val="0"/>
        <w:spacing w:before="60" w:after="0" w:line="240" w:lineRule="auto"/>
        <w:ind w:right="-142"/>
        <w:contextualSpacing w:val="0"/>
        <w:jc w:val="both"/>
        <w:rPr>
          <w:rFonts w:ascii="Arial Narrow" w:hAnsi="Arial Narrow" w:cstheme="minorHAnsi"/>
          <w:color w:val="000000" w:themeColor="text1"/>
          <w:sz w:val="24"/>
          <w:szCs w:val="24"/>
          <w:lang w:eastAsia="sk-SK"/>
        </w:rPr>
      </w:pPr>
      <w:r w:rsidRPr="00557A86">
        <w:rPr>
          <w:rFonts w:ascii="Arial Narrow" w:hAnsi="Arial Narrow" w:cstheme="minorHAnsi"/>
          <w:color w:val="000000" w:themeColor="text1"/>
          <w:sz w:val="24"/>
          <w:szCs w:val="24"/>
          <w:lang w:eastAsia="sk-SK"/>
        </w:rPr>
        <w:t>NU se află în următoarele situații începând cu data depunerii cererii de finanțare, pe perioada de evaluare, selecție și contractare:</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este în situație de criză financiară/ redresare financiară/ în stare de insolvență, conform Ordonanței de urgență a Guvernului nr. 46/2013 privind criza financiară și insolvența unităților administrativ teritoriale, cu modificările și completările ulterioare, respectiv se afla într-o procedură de insolvență conform Legii nr. 85/2014 privind procedurile de prevenire a insolvenței și de insolvență, cu modificările și completările ulterioare, după caz. În cazul partenerilor transnaționali, se află într-o situație similară reglementată la nivelul cadrului legal aferent statului de proveniență;</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se află în stare de faliment sau face obiectul unei proceduri de lichidare sau de administrare judiciară, are încheiate concordate, şi-a suspendat/ întrerupt activitatea în ultimii 2 ani dinaintea depunerii cererii de finanțare sau face obiectul unei proceduri în urma acestor situații sau se află în situații similare în urma unei proceduri de aceeași natură prevăzute de legislația sau de reglementările naționale să fie găsit vinovat, printr-o hotărâre judecătorească definitivă, pentru comiterea unei fraude/ infracțiuni referitoare la obținerea și utilizarea fondurilor europene și/sau a fondurilor publice naționale aferente acestora, în conformitate cu prevederile Codului Penal aprobat prin Legea nr. 286/2009, cu modificările și completările ulterioare;</w:t>
      </w:r>
    </w:p>
    <w:p w:rsidR="009162CF" w:rsidRPr="00557A86" w:rsidRDefault="009162CF" w:rsidP="009675C1">
      <w:pPr>
        <w:pStyle w:val="ListParagraph"/>
        <w:numPr>
          <w:ilvl w:val="0"/>
          <w:numId w:val="6"/>
        </w:numPr>
        <w:suppressAutoHyphens/>
        <w:spacing w:before="60" w:after="0" w:line="240" w:lineRule="auto"/>
        <w:ind w:right="-142"/>
        <w:jc w:val="both"/>
        <w:rPr>
          <w:rFonts w:ascii="Arial Narrow" w:eastAsia="Times New Roman" w:hAnsi="Arial Narrow" w:cstheme="minorHAnsi"/>
          <w:color w:val="000000" w:themeColor="text1"/>
          <w:sz w:val="24"/>
          <w:szCs w:val="24"/>
          <w:lang w:eastAsia="sk-SK"/>
        </w:rPr>
      </w:pPr>
      <w:r w:rsidRPr="00557A86">
        <w:rPr>
          <w:rFonts w:ascii="Arial Narrow" w:eastAsia="Times New Roman" w:hAnsi="Arial Narrow" w:cstheme="minorHAnsi"/>
          <w:color w:val="000000" w:themeColor="text1"/>
          <w:sz w:val="24"/>
          <w:szCs w:val="24"/>
          <w:lang w:eastAsia="sk-SK"/>
        </w:rPr>
        <w:t>se încadrează, din punct de vedere al obligațiilor de plată restante la bugetele publice, într-una din situația în care obligațiile de plată nete depășesc 1/12 din totalul obligațiilor datorate în ultimele 12 luni, în cazul certificatului de atestare fiscală emis de Agenția Națională de Administrare Fiscală;</w:t>
      </w:r>
    </w:p>
    <w:p w:rsidR="009162CF" w:rsidRPr="00557A86" w:rsidRDefault="009162CF" w:rsidP="009675C1">
      <w:pPr>
        <w:pStyle w:val="ListParagraph"/>
        <w:numPr>
          <w:ilvl w:val="0"/>
          <w:numId w:val="6"/>
        </w:numPr>
        <w:suppressAutoHyphens/>
        <w:spacing w:before="60" w:after="0" w:line="240" w:lineRule="auto"/>
        <w:ind w:right="-142"/>
        <w:jc w:val="both"/>
        <w:rPr>
          <w:rFonts w:ascii="Arial Narrow" w:eastAsia="Times New Roman" w:hAnsi="Arial Narrow" w:cstheme="minorHAnsi"/>
          <w:color w:val="000000" w:themeColor="text1"/>
          <w:sz w:val="24"/>
          <w:szCs w:val="24"/>
          <w:lang w:eastAsia="sk-SK"/>
        </w:rPr>
      </w:pPr>
      <w:r w:rsidRPr="00557A86">
        <w:rPr>
          <w:rFonts w:ascii="Arial Narrow" w:eastAsia="Times New Roman" w:hAnsi="Arial Narrow" w:cstheme="minorHAnsi"/>
          <w:color w:val="000000" w:themeColor="text1"/>
          <w:sz w:val="24"/>
          <w:szCs w:val="24"/>
          <w:lang w:eastAsia="sk-SK"/>
        </w:rPr>
        <w:t>se încadrează, din punct de vedere al obligațiilor de plată restante la bugetele locale, în situația în care obligațiile de plată nete depășesc 1/6 din totalul obligațiilor datorate la bugetele alocate în ultimul semestru încheiat;</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 xml:space="preserve">reprezentanții săi legali/ structurile de conducere și persoanele care asigură conducerea aplicantului au fost condamnați printr-o hotărâre cu valoare de „res judicata” pentru fraudă, </w:t>
      </w:r>
      <w:r w:rsidRPr="00557A86">
        <w:rPr>
          <w:rFonts w:ascii="Arial Narrow" w:hAnsi="Arial Narrow" w:cstheme="minorHAnsi"/>
          <w:color w:val="000000" w:themeColor="text1"/>
          <w:sz w:val="24"/>
          <w:lang w:eastAsia="sk-SK"/>
        </w:rPr>
        <w:lastRenderedPageBreak/>
        <w:t>corupție, participare la o organizație criminală sau la orice alte activități ilegale în detrimentul intereselor financiare ale Comunităților;</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aplicantul şi reprezentanții acestuia legali/structurile de conducere a acestora şi persoanele care asigură conducerea aplicantului se află în situația de conflict de interese sau incompatibilitate, așa cum este definit in legislația națională și europeană în vigoare;</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se face vinovat de declarații false în furnizarea informațiilor solicitate de Autorității de Management responsabil sau nu a furnizat aceste informații;</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reprezentanții săi legali/ structurile de conducere şi persoanele care asigură conducerea aplicantului au comis în conduita profesională greșeli grave, demonstrate in instanța, pe care autoritatea contractantă le poate justifica;</w:t>
      </w:r>
    </w:p>
    <w:p w:rsidR="009162CF" w:rsidRPr="00557A86" w:rsidRDefault="009162CF" w:rsidP="009675C1">
      <w:pPr>
        <w:pStyle w:val="ListParagraph"/>
        <w:numPr>
          <w:ilvl w:val="0"/>
          <w:numId w:val="6"/>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a suferit condamnări definitive datorate unei conduite profesionale îndreptată împotriva legii, decizie formulată de o autoritate de judecată ce are forţă de „res judicata”;</w:t>
      </w:r>
    </w:p>
    <w:p w:rsidR="009162CF" w:rsidRPr="00557A86" w:rsidRDefault="009162CF" w:rsidP="009675C1">
      <w:pPr>
        <w:pStyle w:val="ListParagraph"/>
        <w:numPr>
          <w:ilvl w:val="1"/>
          <w:numId w:val="5"/>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Reprezentantul legal / Împuternicit *</w:t>
      </w:r>
      <w:r w:rsidRPr="00557A86">
        <w:rPr>
          <w:rFonts w:ascii="Arial Narrow" w:hAnsi="Arial Narrow" w:cstheme="minorHAnsi"/>
          <w:color w:val="000000" w:themeColor="text1"/>
          <w:sz w:val="24"/>
          <w:vertAlign w:val="superscript"/>
          <w:lang w:eastAsia="sk-SK"/>
        </w:rPr>
        <w:t>1</w:t>
      </w:r>
      <w:r w:rsidRPr="00557A86">
        <w:rPr>
          <w:rFonts w:ascii="Arial Narrow" w:hAnsi="Arial Narrow" w:cstheme="minorHAnsi"/>
          <w:color w:val="000000" w:themeColor="text1"/>
          <w:sz w:val="24"/>
          <w:lang w:eastAsia="sk-SK"/>
        </w:rPr>
        <w:t xml:space="preserve"> al </w:t>
      </w:r>
      <w:r w:rsidRPr="00557A86">
        <w:rPr>
          <w:rFonts w:ascii="Arial Narrow" w:hAnsi="Arial Narrow" w:cstheme="minorHAnsi"/>
          <w:color w:val="000000" w:themeColor="text1"/>
          <w:sz w:val="24"/>
          <w:highlight w:val="yellow"/>
          <w:lang w:eastAsia="sk-SK"/>
        </w:rPr>
        <w:t>.......... (denumirea aplicantului),</w:t>
      </w:r>
      <w:r w:rsidRPr="00557A86">
        <w:rPr>
          <w:rFonts w:ascii="Arial Narrow" w:hAnsi="Arial Narrow" w:cstheme="minorHAnsi"/>
          <w:color w:val="000000" w:themeColor="text1"/>
          <w:sz w:val="24"/>
          <w:lang w:eastAsia="sk-SK"/>
        </w:rPr>
        <w:t xml:space="preserve"> care își exercită atribuțiile de drept pe perioada procesului de evaluare, selecție și contractare NU se află într-una din situațiile de mai jos:</w:t>
      </w:r>
    </w:p>
    <w:p w:rsidR="009162CF" w:rsidRPr="00557A86" w:rsidRDefault="009162CF" w:rsidP="009675C1">
      <w:pPr>
        <w:pStyle w:val="ListParagraph"/>
        <w:numPr>
          <w:ilvl w:val="0"/>
          <w:numId w:val="7"/>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 xml:space="preserve">să fie subiectul unui conflict de interese definit în conformitate cu prevederile naționale/comunitare în vigoare sau să se afle într-o situație care are sau poate avea ca efect compromiterea obiectivității și imparțialității procesului de evaluare, selecție, contractare și implementare a proiectului;  </w:t>
      </w:r>
    </w:p>
    <w:p w:rsidR="009162CF" w:rsidRPr="00557A86" w:rsidRDefault="009162CF" w:rsidP="009675C1">
      <w:pPr>
        <w:pStyle w:val="ListParagraph"/>
        <w:numPr>
          <w:ilvl w:val="0"/>
          <w:numId w:val="7"/>
        </w:numPr>
        <w:suppressAutoHyphens/>
        <w:spacing w:before="60" w:after="0" w:line="240" w:lineRule="auto"/>
        <w:ind w:right="-142"/>
        <w:contextualSpacing w:val="0"/>
        <w:jc w:val="both"/>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să se afle în situația de a induce grav în eroare Autoritatea de Management  sau comisiile de evaluare și selecție, prin furnizarea de informații incorecte  în cadrul prezentelor apeluri de proiecte sau a altor apeluri de proiecte derulate în cadrul  Programului Sănătate;</w:t>
      </w:r>
    </w:p>
    <w:p w:rsidR="009162CF" w:rsidRPr="00557A86" w:rsidRDefault="009162CF" w:rsidP="009675C1">
      <w:pPr>
        <w:pStyle w:val="ListParagraph"/>
        <w:numPr>
          <w:ilvl w:val="0"/>
          <w:numId w:val="7"/>
        </w:numPr>
        <w:suppressAutoHyphens/>
        <w:spacing w:before="60" w:after="0" w:line="240" w:lineRule="auto"/>
        <w:ind w:right="-142"/>
        <w:contextualSpacing w:val="0"/>
        <w:jc w:val="both"/>
        <w:rPr>
          <w:rFonts w:ascii="Arial Narrow" w:hAnsi="Arial Narrow" w:cstheme="minorHAnsi"/>
          <w:iCs/>
          <w:color w:val="000000" w:themeColor="text1"/>
          <w:sz w:val="24"/>
          <w:lang w:eastAsia="sk-SK"/>
        </w:rPr>
      </w:pPr>
      <w:r w:rsidRPr="00557A86">
        <w:rPr>
          <w:rFonts w:ascii="Arial Narrow" w:hAnsi="Arial Narrow" w:cstheme="minorHAnsi"/>
          <w:iCs/>
          <w:color w:val="000000" w:themeColor="text1"/>
          <w:sz w:val="24"/>
          <w:lang w:eastAsia="sk-SK"/>
        </w:rPr>
        <w:t>să se afle în situația de a încerca/de a fi încercat să obțină informații confidențiale sau să influențeze comisiile de evaluare și selecție sau Autoritatea de Management pe parcursul procesului de evaluare a prezentelor apeluri de proiecte sau a altor apeluri de proiecte derulate în cadrul Programului Sănătate;</w:t>
      </w:r>
    </w:p>
    <w:p w:rsidR="009162CF" w:rsidRPr="00557A86" w:rsidRDefault="009162CF" w:rsidP="009675C1">
      <w:pPr>
        <w:pStyle w:val="ListParagraph"/>
        <w:numPr>
          <w:ilvl w:val="0"/>
          <w:numId w:val="7"/>
        </w:numPr>
        <w:suppressAutoHyphens/>
        <w:spacing w:before="60" w:after="0" w:line="240" w:lineRule="auto"/>
        <w:ind w:right="-142"/>
        <w:contextualSpacing w:val="0"/>
        <w:jc w:val="both"/>
        <w:rPr>
          <w:rFonts w:ascii="Arial Narrow" w:hAnsi="Arial Narrow" w:cstheme="minorHAnsi"/>
          <w:iCs/>
          <w:color w:val="000000" w:themeColor="text1"/>
          <w:sz w:val="24"/>
          <w:lang w:eastAsia="sk-SK"/>
        </w:rPr>
      </w:pPr>
      <w:r w:rsidRPr="00557A86">
        <w:rPr>
          <w:rFonts w:ascii="Arial Narrow" w:hAnsi="Arial Narrow" w:cstheme="minorHAnsi"/>
          <w:iCs/>
          <w:color w:val="000000" w:themeColor="text1"/>
          <w:sz w:val="24"/>
          <w:lang w:eastAsia="sk-SK"/>
        </w:rPr>
        <w:t>să fi suferit condamnări definitive în cauze referitoare la obținerea și utilizarea   fondurilor europene și/sau a fondurilor publice naționale aferente acestora.</w:t>
      </w:r>
    </w:p>
    <w:p w:rsidR="009162CF" w:rsidRPr="00557A86" w:rsidRDefault="009162CF" w:rsidP="009675C1">
      <w:pPr>
        <w:pStyle w:val="ListParagraph"/>
        <w:numPr>
          <w:ilvl w:val="1"/>
          <w:numId w:val="5"/>
        </w:numPr>
        <w:spacing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hAnsi="Arial Narrow" w:cstheme="minorHAnsi"/>
          <w:color w:val="000000" w:themeColor="text1"/>
          <w:sz w:val="24"/>
          <w:szCs w:val="24"/>
          <w:highlight w:val="yellow"/>
        </w:rPr>
        <w:t>.......................... (denumire aplicant</w:t>
      </w:r>
      <w:r w:rsidRPr="00557A86">
        <w:rPr>
          <w:rFonts w:ascii="Arial Narrow" w:hAnsi="Arial Narrow" w:cstheme="minorHAnsi"/>
          <w:color w:val="000000" w:themeColor="text1"/>
          <w:sz w:val="24"/>
          <w:szCs w:val="24"/>
        </w:rPr>
        <w:t xml:space="preserve">) </w:t>
      </w:r>
      <w:r w:rsidRPr="00557A86">
        <w:rPr>
          <w:rFonts w:ascii="Arial Narrow" w:eastAsia="Times New Roman" w:hAnsi="Arial Narrow" w:cstheme="minorHAnsi"/>
          <w:color w:val="000000" w:themeColor="text1"/>
          <w:sz w:val="24"/>
          <w:szCs w:val="24"/>
          <w:lang w:eastAsia="en-GB"/>
        </w:rPr>
        <w:t>deține în proprietate, prin închiriere sau comodat  următoarele resurse puse la dispoziția proiectului, în mod gratuit:</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hAnsi="Arial Narrow"/>
          <w:color w:val="000000" w:themeColor="text1"/>
          <w:sz w:val="24"/>
          <w:szCs w:val="24"/>
        </w:rPr>
        <w:t>spatii cu utilități, mobilate, necesare implementării activităților administrative, de informare și publicitate ale proiectului;</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hAnsi="Arial Narrow"/>
          <w:color w:val="000000" w:themeColor="text1"/>
          <w:sz w:val="24"/>
          <w:szCs w:val="24"/>
        </w:rPr>
        <w:t>suport logistic și servicii de găzduire de întâlniri virtuale online de tip Zoom / Google Classroom / Teams sau echivalente, instrument versatil care poate fi utilizat în diverse scopuri: întâlniri cu membrii ai grupului țintă, ședinte, instruiri, conferințe, etc.;</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hAnsi="Arial Narrow"/>
          <w:color w:val="000000" w:themeColor="text1"/>
          <w:sz w:val="24"/>
          <w:szCs w:val="24"/>
        </w:rPr>
        <w:t>acces la baza de date a rețelei proprii de beneficiari, parteneri și colaboratori din domeniul serviciilor de sănătate (persoane juridice publice și private, persoane fizice), contribuind la mediatizarea activităților și diseminarea rezultatelor, creșterea impactului proiectului;</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hAnsi="Arial Narrow"/>
          <w:color w:val="000000" w:themeColor="text1"/>
          <w:sz w:val="24"/>
          <w:szCs w:val="24"/>
        </w:rPr>
        <w:t>cunoștințe și  materiale de formare profesională cum ar fi instrumente, suporturi de curs, ghiduri în domeniile acoperite de proiect sau echivalente, în vederea adaptării și utilizării în proiect, contribuind astfel la activitățile de formare și informare ale grupului țintă;</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infrastructura paginii web proprii, pentru crearea unei subpagini a proiectului, constând din realizarea subpaginii, găzduire și mentenanță pe perioada proiectului și de sustenabilitate;</w:t>
      </w:r>
    </w:p>
    <w:p w:rsidR="009162CF" w:rsidRPr="00557A86" w:rsidRDefault="009162CF" w:rsidP="009675C1">
      <w:pPr>
        <w:pStyle w:val="ListParagraph"/>
        <w:numPr>
          <w:ilvl w:val="2"/>
          <w:numId w:val="14"/>
        </w:numPr>
        <w:spacing w:after="0" w:line="240" w:lineRule="auto"/>
        <w:ind w:left="1134" w:hanging="425"/>
        <w:jc w:val="both"/>
        <w:rPr>
          <w:rFonts w:ascii="Arial Narrow" w:eastAsia="Times New Roman" w:hAnsi="Arial Narrow" w:cstheme="minorHAnsi"/>
          <w:color w:val="000000" w:themeColor="text1"/>
          <w:sz w:val="24"/>
          <w:szCs w:val="24"/>
          <w:lang w:eastAsia="en-GB"/>
        </w:rPr>
      </w:pPr>
      <w:r w:rsidRPr="00557A86">
        <w:rPr>
          <w:rFonts w:ascii="Arial Narrow" w:hAnsi="Arial Narrow"/>
          <w:color w:val="000000" w:themeColor="text1"/>
          <w:sz w:val="24"/>
          <w:szCs w:val="24"/>
        </w:rPr>
        <w:t xml:space="preserve">materiale de promovare și publicitate constând din elaborarea și multiplicarea unui afiș, cel puțin patru comunicate de presă publicate pe subpagina proiectului, cel puțin patru comunicate de presă publicate pe o platformă de social media  organizației (Facebook sau </w:t>
      </w:r>
      <w:r w:rsidRPr="00557A86">
        <w:rPr>
          <w:rFonts w:ascii="Arial Narrow" w:hAnsi="Arial Narrow"/>
          <w:color w:val="000000" w:themeColor="text1"/>
          <w:sz w:val="24"/>
          <w:szCs w:val="24"/>
        </w:rPr>
        <w:lastRenderedPageBreak/>
        <w:t>echivalente). Prin aceste comunicate de presă se va asigura că atât publicul cât și cei care participă în cadrul proiectului sunt informați în mod specific cu privire la sprijinul acordat prin FSE+;</w:t>
      </w:r>
    </w:p>
    <w:p w:rsidR="009162CF" w:rsidRPr="00557A86" w:rsidRDefault="009162CF" w:rsidP="009675C1">
      <w:pPr>
        <w:pStyle w:val="ListParagraph"/>
        <w:numPr>
          <w:ilvl w:val="1"/>
          <w:numId w:val="5"/>
        </w:numPr>
        <w:spacing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hAnsi="Arial Narrow" w:cstheme="minorHAnsi"/>
          <w:color w:val="000000" w:themeColor="text1"/>
          <w:sz w:val="24"/>
          <w:szCs w:val="24"/>
          <w:highlight w:val="yellow"/>
        </w:rPr>
        <w:t>.......................... (denumire aplicant)</w:t>
      </w:r>
      <w:r w:rsidRPr="00557A86">
        <w:rPr>
          <w:rFonts w:ascii="Arial Narrow" w:hAnsi="Arial Narrow" w:cstheme="minorHAnsi"/>
          <w:color w:val="000000" w:themeColor="text1"/>
          <w:sz w:val="24"/>
          <w:szCs w:val="24"/>
        </w:rPr>
        <w:t xml:space="preserve"> pune </w:t>
      </w:r>
      <w:r w:rsidRPr="00557A86">
        <w:rPr>
          <w:rFonts w:ascii="Arial Narrow" w:eastAsia="Times New Roman" w:hAnsi="Arial Narrow" w:cstheme="minorHAnsi"/>
          <w:color w:val="000000" w:themeColor="text1"/>
          <w:sz w:val="24"/>
          <w:szCs w:val="24"/>
          <w:lang w:eastAsia="en-GB"/>
        </w:rPr>
        <w:t xml:space="preserve">la dispoziția proiectului, fără remunerație, în regim de voluntariat, un responsabil </w:t>
      </w:r>
      <w:r w:rsidRPr="00557A86">
        <w:rPr>
          <w:rFonts w:ascii="Arial Narrow" w:hAnsi="Arial Narrow"/>
          <w:color w:val="000000" w:themeColor="text1"/>
          <w:sz w:val="24"/>
          <w:szCs w:val="24"/>
        </w:rPr>
        <w:t>tehnic / IT, care va răspunde de configurarea, funcționarea și mentenanța echipamentelor, a rețelei și infrastructurii IT (hardware și software), a aplicațiilor online prorpii necesare pentru proiect;</w:t>
      </w:r>
    </w:p>
    <w:p w:rsidR="009162CF" w:rsidRPr="00557A86" w:rsidRDefault="009162CF" w:rsidP="009675C1">
      <w:pPr>
        <w:pStyle w:val="ListParagraph"/>
        <w:numPr>
          <w:ilvl w:val="1"/>
          <w:numId w:val="5"/>
        </w:num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highlight w:val="yellow"/>
        </w:rPr>
        <w:t>.......................... (denumire aplicant)</w:t>
      </w:r>
      <w:r w:rsidRPr="00557A86">
        <w:rPr>
          <w:rFonts w:ascii="Arial Narrow" w:hAnsi="Arial Narrow" w:cstheme="minorHAnsi"/>
          <w:color w:val="000000" w:themeColor="text1"/>
          <w:sz w:val="24"/>
          <w:szCs w:val="24"/>
        </w:rPr>
        <w:t xml:space="preserve"> își asumă:</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nu utilizeze sprijinul primit pentru finanțarea de intervenții excluse din domeniul de aplicare al Fondului vizat de intervenție (art. 6 Reg. FEDR 1058/2021);</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finanțeze toate costurile, inclusiv costurile neeligibile, dar necesare, aferente proiectului;</w:t>
      </w:r>
    </w:p>
    <w:p w:rsidR="009162CF" w:rsidRPr="00557A86" w:rsidRDefault="009162CF" w:rsidP="009675C1">
      <w:pPr>
        <w:pStyle w:val="ListParagraph"/>
        <w:numPr>
          <w:ilvl w:val="0"/>
          <w:numId w:val="8"/>
        </w:numPr>
        <w:tabs>
          <w:tab w:val="left" w:pos="720"/>
        </w:tabs>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asigure resursele financiare necesare implementării optime a proiectului în condițiile rambursării ulterioare a cheltuielilor eligibile din fondurile Uniunii;</w:t>
      </w:r>
    </w:p>
    <w:p w:rsidR="009162CF" w:rsidRPr="00557A86" w:rsidRDefault="009162CF" w:rsidP="009675C1">
      <w:pPr>
        <w:pStyle w:val="Ghid2"/>
        <w:numPr>
          <w:ilvl w:val="0"/>
          <w:numId w:val="8"/>
        </w:numPr>
        <w:spacing w:before="0" w:line="240" w:lineRule="auto"/>
        <w:ind w:left="1134" w:right="-142" w:hanging="425"/>
        <w:jc w:val="both"/>
        <w:rPr>
          <w:rFonts w:ascii="Arial Narrow" w:hAnsi="Arial Narrow" w:cstheme="minorHAnsi"/>
          <w:i w:val="0"/>
          <w:iCs/>
          <w:color w:val="000000" w:themeColor="text1"/>
          <w:szCs w:val="24"/>
        </w:rPr>
      </w:pPr>
      <w:r w:rsidRPr="00557A86">
        <w:rPr>
          <w:rFonts w:ascii="Arial Narrow" w:hAnsi="Arial Narrow" w:cstheme="minorHAnsi"/>
          <w:i w:val="0"/>
          <w:iCs/>
          <w:color w:val="000000" w:themeColor="text1"/>
          <w:szCs w:val="24"/>
          <w:lang w:eastAsia="sk-SK"/>
        </w:rPr>
        <w:t>s</w:t>
      </w:r>
      <w:r w:rsidRPr="00557A86">
        <w:rPr>
          <w:rFonts w:ascii="Arial Narrow" w:eastAsiaTheme="minorHAnsi" w:hAnsi="Arial Narrow" w:cstheme="minorHAnsi"/>
          <w:i w:val="0"/>
          <w:iCs/>
          <w:color w:val="000000" w:themeColor="text1"/>
          <w:szCs w:val="24"/>
        </w:rPr>
        <w:t>ă asigure folosința echipamentelor şi bunurilor achiziționate prin proiect, împreună cu partenerii, după caz, pentru scopul declarat în proiect;</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prezinte, la momentul contractării, la cererea Autoritățiii de Management, toate documentele necesare pentru a dovedi îndeplinirea condițiilor de eligibilitate;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respecte, pe durata pregătirii şi implementării proiectului, prevederile legislației europene şi naționale în domeniul dezvoltării durabile, inclusiv Do No Significant Harm, imunizarea la schimbări climatice, egalității de șanse, şi nediscriminării, egalității de gen, GDPR, Carta drepturilor fundamentale a Uniunii Europene, Convenția Organizației Națiunilor Unite privind Drepturile Persoanelor cu dizabilități, ajutorului de stat și/sau minimis (acolo unde este cazul), precum și dreptul aplicabil al Uniunii din domeniul spălării banilor, al finanțării terorismului, al evitării obligațiilor fiscale, al fraudei fiscale sau al evaziunii fiscale;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se asigure că TVA declarată în cadrul operațiunii a fi eligibilă pentru finanțare  din fonduri europene nu a fost și nu va fi solicitată la rambursare conform legislației naționale în domeniul fiscal, pentru a respecta prevederile Regulamentului  (UE, Euratom) 2018/1046 al Parlamentului European și al Consiliului din 18 iulie 2018 privind normele financiare aplicabile bugetului general al Uniunii, de modificare a Regulamentelor (UE) nr.1296/2013, (UE) nr.1301/2013, (UE) nr. 1303/2013, (UE) nr.1304/2013, (UE) nr.1309/2013, (UE) nr.1316/2013, (UE) nr.223/2014,</w:t>
      </w:r>
      <w:r w:rsidRPr="00557A86">
        <w:rPr>
          <w:rFonts w:ascii="Arial Narrow" w:hAnsi="Arial Narrow"/>
          <w:iCs/>
          <w:color w:val="000000" w:themeColor="text1"/>
          <w:sz w:val="24"/>
          <w:szCs w:val="24"/>
        </w:rPr>
        <w:t xml:space="preserve"> </w:t>
      </w:r>
      <w:r w:rsidRPr="00557A86">
        <w:rPr>
          <w:rFonts w:ascii="Arial Narrow" w:hAnsi="Arial Narrow" w:cstheme="minorHAnsi"/>
          <w:iCs/>
          <w:color w:val="000000" w:themeColor="text1"/>
          <w:sz w:val="24"/>
          <w:szCs w:val="24"/>
        </w:rPr>
        <w:t>(UE) nr.283/2014 și a Deciziei nr. 541/2014/UE și de abrogare a Regulamentului (UE, Euratom) nr. 966/2012, cu modificările și completările ulterioare , în ceea ce privește evitarea dublei -finanțări;</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ia toate măsurile pentru respectarea regulilor privind evitarea conflictului de interese, în conformitate cu reglementările europene și naționale în vigoare;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înțeleg că, în cazul nerespectării condițiilor de eligibilitate conform ghidului solicitantului, oricând pe perioada procesului de evaluare, selecție și contractare, cererea de finanțare va fi respinsă. În acest sens, înțeleg că orice situație, eveniment ori modificare care afectează sau ar putea afecta respectarea condițiilor de eligibilitate menționate în Ghidul solicitantului vor fi aduse la cunoștința AM/ în termen de 15 (cincisprezece) zile calendaristice de la luarea la cunoștință a situației respective;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fie de acord cu privire la utilizarea şi prelucrarea datelor cu caracter personal de către AM responsabil sau orice altă structura cu responsabilități în gestiunea și controlul fondurilor europene, în cadrul procesului de evaluare și contractare și în cadrul verificărilor de management/audit/control, în scopul îndeplinirii activităților specifice, cu respectarea prevederilor legale;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fie de acord că în etapa de contractare are obligația să fac dovada tuturor celor declarate prin prezenta Declarație, sub sancțiunea respingerii cererii de finanțare;</w:t>
      </w:r>
    </w:p>
    <w:p w:rsidR="009162CF" w:rsidRPr="00557A86" w:rsidRDefault="009162CF" w:rsidP="009675C1">
      <w:pPr>
        <w:pStyle w:val="ListParagraph"/>
        <w:numPr>
          <w:ilvl w:val="0"/>
          <w:numId w:val="8"/>
        </w:numPr>
        <w:spacing w:after="0" w:line="240" w:lineRule="auto"/>
        <w:ind w:left="1134" w:right="-142" w:hanging="425"/>
        <w:jc w:val="both"/>
        <w:rPr>
          <w:rFonts w:ascii="Arial Narrow" w:hAnsi="Arial Narrow" w:cstheme="minorHAnsi"/>
          <w:iCs/>
          <w:color w:val="000000" w:themeColor="text1"/>
          <w:sz w:val="24"/>
          <w:szCs w:val="24"/>
        </w:rPr>
      </w:pPr>
      <w:r w:rsidRPr="00557A86">
        <w:rPr>
          <w:rFonts w:ascii="Arial Narrow" w:eastAsia="Times New Roman" w:hAnsi="Arial Narrow" w:cstheme="minorHAnsi"/>
          <w:iCs/>
          <w:color w:val="000000" w:themeColor="text1"/>
          <w:sz w:val="24"/>
          <w:szCs w:val="24"/>
          <w:lang w:eastAsia="en-GB"/>
        </w:rPr>
        <w:lastRenderedPageBreak/>
        <w:t>răspunderea pentru sustenabilitatea măsurilor sprijinite în cadrul proiectului ce decurg în mod direct din activitățile pe care și le asumă în calitate de partener;</w:t>
      </w:r>
    </w:p>
    <w:p w:rsidR="009162CF" w:rsidRPr="00557A86" w:rsidRDefault="009162CF" w:rsidP="009675C1">
      <w:pPr>
        <w:pStyle w:val="ListParagraph"/>
        <w:numPr>
          <w:ilvl w:val="1"/>
          <w:numId w:val="5"/>
        </w:numPr>
        <w:spacing w:after="0" w:line="240" w:lineRule="auto"/>
        <w:ind w:left="709" w:hanging="709"/>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este acreditat/autorizat/recunoscut ca furnizor de formare profesională pe activitățile de instruire asumate.</w:t>
      </w:r>
    </w:p>
    <w:p w:rsidR="009162CF" w:rsidRPr="00557A86" w:rsidRDefault="009162CF" w:rsidP="009162CF">
      <w:pPr>
        <w:spacing w:after="0" w:line="240" w:lineRule="auto"/>
        <w:jc w:val="both"/>
        <w:rPr>
          <w:rFonts w:ascii="Arial Narrow" w:hAnsi="Arial Narrow" w:cstheme="minorHAnsi"/>
          <w:color w:val="000000" w:themeColor="text1"/>
          <w:sz w:val="24"/>
          <w:szCs w:val="24"/>
        </w:rPr>
      </w:pPr>
    </w:p>
    <w:p w:rsidR="009162CF" w:rsidRPr="00557A86" w:rsidRDefault="009162CF" w:rsidP="009162CF">
      <w:pPr>
        <w:spacing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 și prenume:</w:t>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p>
    <w:p w:rsidR="009162CF" w:rsidRPr="00557A86" w:rsidRDefault="009162CF" w:rsidP="009162CF">
      <w:pPr>
        <w:spacing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Semnătura reprezentantului legal al aplicantului sau de împuternicit</w:t>
      </w:r>
    </w:p>
    <w:p w:rsidR="009162CF" w:rsidRPr="00557A86" w:rsidRDefault="009162CF" w:rsidP="009162CF">
      <w:pPr>
        <w:spacing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Data: </w:t>
      </w: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rPr>
          <w:rFonts w:ascii="Arial Narrow" w:hAnsi="Arial Narrow" w:cstheme="minorHAnsi"/>
          <w:bCs/>
          <w:i/>
          <w:iCs/>
          <w:color w:val="000000" w:themeColor="text1"/>
          <w:sz w:val="24"/>
          <w:szCs w:val="24"/>
        </w:rPr>
      </w:pPr>
      <w:r w:rsidRPr="00557A86">
        <w:rPr>
          <w:rFonts w:ascii="Arial Narrow" w:hAnsi="Arial Narrow" w:cstheme="minorHAnsi"/>
          <w:bCs/>
          <w:i/>
          <w:iCs/>
          <w:color w:val="000000" w:themeColor="text1"/>
          <w:sz w:val="24"/>
          <w:szCs w:val="24"/>
        </w:rPr>
        <w:t>*</w:t>
      </w:r>
      <w:r w:rsidRPr="00557A86">
        <w:rPr>
          <w:rFonts w:ascii="Arial Narrow" w:hAnsi="Arial Narrow" w:cstheme="minorHAnsi"/>
          <w:bCs/>
          <w:i/>
          <w:iCs/>
          <w:color w:val="000000" w:themeColor="text1"/>
          <w:sz w:val="24"/>
          <w:szCs w:val="24"/>
          <w:vertAlign w:val="superscript"/>
        </w:rPr>
        <w:t>1</w:t>
      </w:r>
      <w:r w:rsidRPr="00557A86">
        <w:rPr>
          <w:rFonts w:ascii="Arial Narrow" w:hAnsi="Arial Narrow" w:cstheme="minorHAnsi"/>
          <w:bCs/>
          <w:i/>
          <w:iCs/>
          <w:color w:val="000000" w:themeColor="text1"/>
          <w:sz w:val="24"/>
          <w:szCs w:val="24"/>
        </w:rPr>
        <w:t xml:space="preserve"> – în caz de împuternicire se va anexa actul de împuternicire.</w:t>
      </w:r>
    </w:p>
    <w:p w:rsidR="009162CF" w:rsidRPr="00557A86" w:rsidRDefault="009162CF" w:rsidP="009162CF">
      <w:pPr>
        <w:spacing w:after="0"/>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Anexa nr. 2</w:t>
      </w:r>
    </w:p>
    <w:p w:rsidR="009162CF" w:rsidRPr="00557A86" w:rsidRDefault="009162CF" w:rsidP="009162CF">
      <w:pPr>
        <w:spacing w:after="0"/>
        <w:jc w:val="right"/>
        <w:rPr>
          <w:rFonts w:ascii="Arial Narrow" w:hAnsi="Arial Narrow" w:cstheme="minorHAnsi"/>
          <w:b/>
          <w:color w:val="000000" w:themeColor="text1"/>
          <w:sz w:val="24"/>
          <w:szCs w:val="24"/>
        </w:rPr>
      </w:pPr>
    </w:p>
    <w:tbl>
      <w:tblPr>
        <w:tblStyle w:val="TableGrid"/>
        <w:tblW w:w="4961" w:type="pct"/>
        <w:tblLook w:val="0600" w:firstRow="0" w:lastRow="0" w:firstColumn="0" w:lastColumn="0" w:noHBand="1" w:noVBand="1"/>
      </w:tblPr>
      <w:tblGrid>
        <w:gridCol w:w="4179"/>
        <w:gridCol w:w="4824"/>
      </w:tblGrid>
      <w:tr w:rsidR="009162CF" w:rsidRPr="00557A86" w:rsidTr="000969DE">
        <w:trPr>
          <w:trHeight w:val="500"/>
        </w:trPr>
        <w:tc>
          <w:tcPr>
            <w:tcW w:w="5000" w:type="pct"/>
            <w:gridSpan w:val="2"/>
          </w:tcPr>
          <w:p w:rsidR="009162CF" w:rsidRPr="00557A86" w:rsidRDefault="009162CF" w:rsidP="000969DE">
            <w:pPr>
              <w:jc w:val="center"/>
              <w:rPr>
                <w:rFonts w:ascii="Arial Narrow" w:hAnsi="Arial Narrow" w:cstheme="minorHAnsi"/>
                <w:b/>
                <w:bCs/>
                <w:color w:val="000000" w:themeColor="text1"/>
                <w:sz w:val="24"/>
                <w:szCs w:val="24"/>
                <w:lang w:eastAsia="ro-RO"/>
              </w:rPr>
            </w:pPr>
            <w:r w:rsidRPr="00557A86">
              <w:rPr>
                <w:rFonts w:ascii="Arial Narrow" w:hAnsi="Arial Narrow" w:cstheme="minorHAnsi"/>
                <w:b/>
                <w:bCs/>
                <w:color w:val="000000" w:themeColor="text1"/>
                <w:sz w:val="24"/>
                <w:szCs w:val="24"/>
                <w:lang w:eastAsia="ro-RO"/>
              </w:rPr>
              <w:t>FIŞA PARTENERULUI</w:t>
            </w:r>
          </w:p>
          <w:p w:rsidR="009162CF" w:rsidRPr="00557A86" w:rsidRDefault="009162CF" w:rsidP="000969DE">
            <w:pPr>
              <w:jc w:val="center"/>
              <w:rPr>
                <w:rFonts w:ascii="Arial Narrow" w:hAnsi="Arial Narrow" w:cstheme="minorHAnsi"/>
                <w:b/>
                <w:bCs/>
                <w:color w:val="000000" w:themeColor="text1"/>
                <w:sz w:val="24"/>
                <w:szCs w:val="24"/>
                <w:lang w:eastAsia="ro-RO"/>
              </w:rPr>
            </w:pPr>
          </w:p>
          <w:p w:rsidR="009162CF" w:rsidRPr="00557A86" w:rsidRDefault="009162CF" w:rsidP="000969DE">
            <w:pPr>
              <w:jc w:val="right"/>
              <w:rPr>
                <w:rFonts w:ascii="Arial Narrow" w:hAnsi="Arial Narrow" w:cstheme="minorHAnsi"/>
                <w:b/>
                <w:bCs/>
                <w:color w:val="000000" w:themeColor="text1"/>
                <w:sz w:val="24"/>
                <w:szCs w:val="24"/>
                <w:lang w:eastAsia="ro-RO"/>
              </w:rPr>
            </w:pPr>
            <w:r w:rsidRPr="00557A86">
              <w:rPr>
                <w:rFonts w:ascii="Arial Narrow" w:hAnsi="Arial Narrow" w:cstheme="minorHAnsi"/>
                <w:bCs/>
                <w:i/>
                <w:iCs/>
                <w:color w:val="000000" w:themeColor="text1"/>
                <w:sz w:val="24"/>
                <w:szCs w:val="24"/>
                <w:lang w:eastAsia="ro-RO"/>
              </w:rPr>
              <w:t>(indicațiile cu Italic se vor șterge)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Denumire oficială organizaţie:</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actelor statutare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Sediu social (județ, localitate, cod poștal, stradă, număr):</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Cod de identificare fiscală:</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Reprezentant legal (nume, prenume, funcție):</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 xml:space="preserve">Date de contact reprezentant legal (telefon și e-mail): </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lang w:eastAsia="ro-RO"/>
              </w:rPr>
              <w:t xml:space="preserve">Nr. de înregistrare la Registrul Național al Organizațiilor Neguvernamentale </w:t>
            </w:r>
            <w:r w:rsidRPr="00557A86">
              <w:rPr>
                <w:rFonts w:ascii="Arial Narrow" w:hAnsi="Arial Narrow" w:cstheme="minorHAnsi"/>
                <w:color w:val="000000" w:themeColor="text1"/>
                <w:sz w:val="24"/>
                <w:szCs w:val="24"/>
              </w:rPr>
              <w:t>(</w:t>
            </w:r>
            <w:hyperlink r:id="rId7" w:history="1">
              <w:r w:rsidRPr="00557A86">
                <w:rPr>
                  <w:rStyle w:val="Hyperlink"/>
                  <w:rFonts w:ascii="Arial Narrow" w:hAnsi="Arial Narrow" w:cstheme="minorHAnsi"/>
                  <w:color w:val="000000" w:themeColor="text1"/>
                  <w:sz w:val="24"/>
                  <w:szCs w:val="24"/>
                </w:rPr>
                <w:t>https://www.just.ro/registrul-national-ong/</w:t>
              </w:r>
            </w:hyperlink>
            <w:r w:rsidRPr="00557A86">
              <w:rPr>
                <w:rFonts w:ascii="Arial Narrow" w:hAnsi="Arial Narrow" w:cstheme="minorHAnsi"/>
                <w:color w:val="000000" w:themeColor="text1"/>
                <w:sz w:val="24"/>
                <w:szCs w:val="24"/>
              </w:rPr>
              <w:t xml:space="preserve"> ).</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Anul înfiinţării:</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Date de contact</w:t>
            </w:r>
          </w:p>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(adresă -județ, localitate, cod poștal, stradă, număr-, telefon fix și mobil, e-mail):</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Persoana de contact (nume, prenume, poziţia în organizaţie):</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lastRenderedPageBreak/>
              <w:t>Pagina web:</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Social media, dacă este cazul:</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 xml:space="preserve">Obiective/activități statutare </w:t>
            </w:r>
            <w:r w:rsidRPr="00557A86">
              <w:rPr>
                <w:rFonts w:ascii="Arial Narrow" w:hAnsi="Arial Narrow" w:cstheme="minorHAnsi"/>
                <w:color w:val="000000" w:themeColor="text1"/>
                <w:sz w:val="24"/>
                <w:szCs w:val="24"/>
              </w:rPr>
              <w:t>de natura celor care sunt necesare implementării proiectului:</w:t>
            </w:r>
          </w:p>
        </w:tc>
        <w:tc>
          <w:tcPr>
            <w:tcW w:w="2679" w:type="pct"/>
          </w:tcPr>
          <w:p w:rsidR="009162CF" w:rsidRPr="00557A86" w:rsidRDefault="009162CF" w:rsidP="000969DE">
            <w:pPr>
              <w:autoSpaceDE w:val="0"/>
              <w:autoSpaceDN w:val="0"/>
              <w:adjustRightInd w:val="0"/>
              <w:jc w:val="right"/>
              <w:rPr>
                <w:rFonts w:ascii="Arial Narrow" w:hAnsi="Arial Narrow" w:cstheme="minorHAnsi"/>
                <w:iCs/>
                <w:color w:val="000000" w:themeColor="text1"/>
                <w:sz w:val="24"/>
                <w:szCs w:val="24"/>
              </w:rPr>
            </w:pPr>
            <w:r w:rsidRPr="00557A86">
              <w:rPr>
                <w:rFonts w:ascii="Arial Narrow" w:hAnsi="Arial Narrow" w:cstheme="minorHAnsi"/>
                <w:i/>
                <w:iCs/>
                <w:color w:val="000000" w:themeColor="text1"/>
                <w:sz w:val="24"/>
                <w:szCs w:val="24"/>
              </w:rPr>
              <w:t>extras din acte statutare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Experienta relevantă a partenerului pentru domeniul proiectului:</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descrieti e</w:t>
            </w:r>
            <w:r w:rsidRPr="00557A86">
              <w:rPr>
                <w:rFonts w:ascii="Arial Narrow" w:hAnsi="Arial Narrow" w:cstheme="minorHAnsi"/>
                <w:i/>
                <w:iCs/>
                <w:color w:val="000000" w:themeColor="text1"/>
                <w:sz w:val="24"/>
                <w:szCs w:val="24"/>
              </w:rPr>
              <w:t xml:space="preserve">xperienţa în domeniul activitatii/activităţilor </w:t>
            </w:r>
            <w:r w:rsidRPr="00557A86">
              <w:rPr>
                <w:rFonts w:ascii="Arial Narrow" w:eastAsia="Calibri" w:hAnsi="Arial Narrow" w:cstheme="minorHAnsi"/>
                <w:i/>
                <w:iCs/>
                <w:color w:val="000000" w:themeColor="text1"/>
                <w:sz w:val="24"/>
                <w:szCs w:val="24"/>
                <w:lang w:eastAsia="en-GB"/>
              </w:rPr>
              <w:t>prezentului proiect</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Activitatea /activităţile cadru din cadrul proiectului în care doriţi să vă implicaţi:</w:t>
            </w:r>
          </w:p>
        </w:tc>
        <w:tc>
          <w:tcPr>
            <w:tcW w:w="2679" w:type="pct"/>
          </w:tcPr>
          <w:p w:rsidR="009162CF" w:rsidRPr="00557A86" w:rsidRDefault="009162CF" w:rsidP="000969DE">
            <w:pPr>
              <w:ind w:left="100"/>
              <w:jc w:val="both"/>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vă rugăm să detaliaţi modalitatea de implicare a organizaţiei dumneavoastră în elaborarea şi implementarea proiectului</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b/>
                <w:color w:val="000000" w:themeColor="text1"/>
                <w:sz w:val="24"/>
                <w:szCs w:val="24"/>
                <w:lang w:eastAsia="ro-RO"/>
              </w:rPr>
            </w:pPr>
            <w:r w:rsidRPr="00557A86">
              <w:rPr>
                <w:rFonts w:ascii="Arial Narrow" w:hAnsi="Arial Narrow" w:cstheme="minorHAnsi"/>
                <w:b/>
                <w:color w:val="000000" w:themeColor="text1"/>
                <w:sz w:val="24"/>
                <w:szCs w:val="24"/>
                <w:lang w:eastAsia="ro-RO"/>
              </w:rPr>
              <w:t xml:space="preserve">Ultimul an fiscal încheiat = N </w:t>
            </w:r>
            <w:r w:rsidRPr="00557A86">
              <w:rPr>
                <w:rFonts w:ascii="Arial Narrow" w:hAnsi="Arial Narrow" w:cstheme="minorHAnsi"/>
                <w:color w:val="000000" w:themeColor="text1"/>
                <w:sz w:val="24"/>
                <w:szCs w:val="24"/>
                <w:lang w:eastAsia="ro-RO"/>
              </w:rPr>
              <w:t>(conform bilanţ):</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Număr mediu de angajaţi:</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Venituri din activități fără scop patrimonial:</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Rezultatul net al exercițiului – excedent: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Rezultatul net al exercițiului – deficit: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b/>
                <w:bCs/>
                <w:color w:val="000000" w:themeColor="text1"/>
                <w:sz w:val="24"/>
                <w:szCs w:val="24"/>
                <w:lang w:eastAsia="ro-RO"/>
              </w:rPr>
              <w:t xml:space="preserve">Penultimul an fiscal încheiat </w:t>
            </w:r>
            <w:r w:rsidRPr="00557A86">
              <w:rPr>
                <w:rFonts w:ascii="Arial Narrow" w:hAnsi="Arial Narrow" w:cstheme="minorHAnsi"/>
                <w:color w:val="000000" w:themeColor="text1"/>
                <w:sz w:val="24"/>
                <w:szCs w:val="24"/>
                <w:lang w:eastAsia="ro-RO"/>
              </w:rPr>
              <w:t>(conform bilanţ):</w:t>
            </w:r>
          </w:p>
        </w:tc>
        <w:tc>
          <w:tcPr>
            <w:tcW w:w="2679" w:type="pct"/>
          </w:tcPr>
          <w:p w:rsidR="009162CF" w:rsidRPr="00557A86" w:rsidRDefault="009162CF" w:rsidP="000969DE">
            <w:pPr>
              <w:ind w:left="100"/>
              <w:rPr>
                <w:rFonts w:ascii="Arial Narrow" w:hAnsi="Arial Narrow" w:cstheme="minorHAnsi"/>
                <w:color w:val="000000" w:themeColor="text1"/>
                <w:sz w:val="24"/>
                <w:szCs w:val="24"/>
                <w:highlight w:val="yellow"/>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Număr mediu de angajaţi:</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Venituri din activități fără scop patrimonial:</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284"/>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Rezultatul net al exercițiului – excedent: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Rezultatul net al exercițiului – deficit: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b/>
                <w:bCs/>
                <w:color w:val="000000" w:themeColor="text1"/>
                <w:sz w:val="24"/>
                <w:szCs w:val="24"/>
                <w:lang w:eastAsia="ro-RO"/>
              </w:rPr>
              <w:t xml:space="preserve">Antepenultimul an fiscal încheiat </w:t>
            </w:r>
            <w:r w:rsidRPr="00557A86">
              <w:rPr>
                <w:rFonts w:ascii="Arial Narrow" w:hAnsi="Arial Narrow" w:cstheme="minorHAnsi"/>
                <w:color w:val="000000" w:themeColor="text1"/>
                <w:sz w:val="24"/>
                <w:szCs w:val="24"/>
                <w:lang w:eastAsia="ro-RO"/>
              </w:rPr>
              <w:t>(conform bilanţ):</w:t>
            </w:r>
          </w:p>
        </w:tc>
        <w:tc>
          <w:tcPr>
            <w:tcW w:w="2679" w:type="pct"/>
          </w:tcPr>
          <w:p w:rsidR="009162CF" w:rsidRPr="00557A86" w:rsidRDefault="009162CF" w:rsidP="000969DE">
            <w:pPr>
              <w:ind w:left="100"/>
              <w:rPr>
                <w:rFonts w:ascii="Arial Narrow" w:hAnsi="Arial Narrow" w:cstheme="minorHAnsi"/>
                <w:color w:val="000000" w:themeColor="text1"/>
                <w:sz w:val="24"/>
                <w:szCs w:val="24"/>
                <w:highlight w:val="yellow"/>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Număr mediu de angajaţi:</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Venituri din activități fără scop patrimonial:</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Rezultatul net al exercițiului – excedent: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lastRenderedPageBreak/>
              <w:t>Rezultatul net al exercițiului – deficit.</w:t>
            </w:r>
          </w:p>
        </w:tc>
        <w:tc>
          <w:tcPr>
            <w:tcW w:w="2679" w:type="pct"/>
          </w:tcPr>
          <w:p w:rsidR="009162CF" w:rsidRPr="00557A86" w:rsidRDefault="009162CF" w:rsidP="000969DE">
            <w:pPr>
              <w:ind w:left="100"/>
              <w:rPr>
                <w:rFonts w:ascii="Arial Narrow" w:hAnsi="Arial Narrow" w:cstheme="minorHAnsi"/>
                <w:color w:val="000000" w:themeColor="text1"/>
                <w:sz w:val="24"/>
                <w:szCs w:val="24"/>
                <w:lang w:eastAsia="ro-RO"/>
              </w:rPr>
            </w:pPr>
          </w:p>
        </w:tc>
      </w:tr>
      <w:tr w:rsidR="009162CF" w:rsidRPr="00557A86" w:rsidTr="000969DE">
        <w:trPr>
          <w:trHeight w:val="500"/>
        </w:trPr>
        <w:tc>
          <w:tcPr>
            <w:tcW w:w="5000" w:type="pct"/>
            <w:gridSpan w:val="2"/>
          </w:tcPr>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Proiecte finanţate din fonduri nerambursabile</w:t>
            </w:r>
          </w:p>
          <w:p w:rsidR="009162CF" w:rsidRPr="00557A86" w:rsidRDefault="009162CF" w:rsidP="000969DE">
            <w:pPr>
              <w:rPr>
                <w:rFonts w:ascii="Arial Narrow" w:hAnsi="Arial Narrow" w:cstheme="minorHAnsi"/>
                <w:bCs/>
                <w:color w:val="000000" w:themeColor="text1"/>
                <w:sz w:val="24"/>
                <w:szCs w:val="24"/>
                <w:lang w:eastAsia="ro-RO"/>
              </w:rPr>
            </w:pPr>
            <w:r w:rsidRPr="00557A86">
              <w:rPr>
                <w:rFonts w:ascii="Arial Narrow" w:hAnsi="Arial Narrow" w:cstheme="minorHAnsi"/>
                <w:bCs/>
                <w:color w:val="000000" w:themeColor="text1"/>
                <w:sz w:val="24"/>
                <w:szCs w:val="24"/>
                <w:lang w:eastAsia="ro-RO"/>
              </w:rPr>
              <w:t xml:space="preserve">Pentru fiecare proiect relevant, completați câte un tabel după modelul de mai jos: </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Titlul proiectului:</w:t>
            </w:r>
          </w:p>
        </w:tc>
        <w:tc>
          <w:tcPr>
            <w:tcW w:w="2679" w:type="pct"/>
          </w:tcPr>
          <w:p w:rsidR="009162CF" w:rsidRPr="00557A86" w:rsidRDefault="009162CF" w:rsidP="000969DE">
            <w:pPr>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contractului de finanţare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ID-ul proiectului:</w:t>
            </w:r>
          </w:p>
        </w:tc>
        <w:tc>
          <w:tcPr>
            <w:tcW w:w="2679" w:type="pct"/>
          </w:tcPr>
          <w:p w:rsidR="009162CF" w:rsidRPr="00557A86" w:rsidRDefault="009162CF" w:rsidP="000969DE">
            <w:pPr>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acordat de instituţia finanţatoare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 xml:space="preserve">Beneficiarul proiectului: </w:t>
            </w:r>
          </w:p>
        </w:tc>
        <w:tc>
          <w:tcPr>
            <w:tcW w:w="2679" w:type="pct"/>
          </w:tcPr>
          <w:p w:rsidR="009162CF" w:rsidRPr="00557A86" w:rsidRDefault="009162CF" w:rsidP="000969DE">
            <w:pPr>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semnatarul contractului de finanțare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Calitatea avută în cadrul proiectului</w:t>
            </w:r>
          </w:p>
        </w:tc>
        <w:tc>
          <w:tcPr>
            <w:tcW w:w="2679" w:type="pct"/>
          </w:tcPr>
          <w:p w:rsidR="009162CF" w:rsidRPr="00557A86" w:rsidRDefault="009162CF" w:rsidP="000969DE">
            <w:pPr>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beneficiar unic / lider de parteneriat / partener</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Stadiul implementării proiectului:</w:t>
            </w:r>
          </w:p>
        </w:tc>
        <w:tc>
          <w:tcPr>
            <w:tcW w:w="2679" w:type="pct"/>
          </w:tcPr>
          <w:p w:rsidR="009162CF" w:rsidRPr="00557A86" w:rsidRDefault="009162CF" w:rsidP="000969DE">
            <w:pPr>
              <w:jc w:val="right"/>
              <w:rPr>
                <w:rFonts w:ascii="Arial Narrow" w:hAnsi="Arial Narrow" w:cstheme="minorHAnsi"/>
                <w:i/>
                <w:color w:val="000000" w:themeColor="text1"/>
                <w:sz w:val="24"/>
                <w:szCs w:val="24"/>
                <w:lang w:eastAsia="ro-RO"/>
              </w:rPr>
            </w:pPr>
            <w:r w:rsidRPr="00557A86">
              <w:rPr>
                <w:rFonts w:ascii="Arial Narrow" w:hAnsi="Arial Narrow" w:cstheme="minorHAnsi"/>
                <w:i/>
                <w:color w:val="000000" w:themeColor="text1"/>
                <w:sz w:val="24"/>
                <w:szCs w:val="24"/>
                <w:lang w:eastAsia="ro-RO"/>
              </w:rPr>
              <w:t>implementat sau în curs de implementare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Data începerii proiectului – data finalizării (în cazul proiectelor finalizate):</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contract de finanțare – raport final</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Obiectivul general al proiectului:</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cererii de finanțare contractate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Aria de implementare al proiectului:</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local / județean / regional / multi-regional / național (toate regiunile de dezvoltare)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Grup țintă:</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cererii de finanțare contractate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Rezultatele parţiale / finale ale proiectului, livrabile:</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rapoartelor tehnice / cererilor de rambursare aprobate de finanțator</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Sursa de finanţare:</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 xml:space="preserve">de ex: bugetul de stat, local, surse externe nerambursabile, surse externe rambursabile, etc.; </w:t>
            </w:r>
          </w:p>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se va menționa Programul de finanțare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 xml:space="preserve">Denumirea și coordonate de contact ale instituţiei finanţatoare: </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contractului de finanțare</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Valoarea totală a proiectului (euro, sumele contractate în lei vor fi convertite în euro conform cursului inforeuro din luna aprilie 2025*):</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contract de finanțare (în caz de beneficiar unic sau lider de parteneriat)</w:t>
            </w:r>
          </w:p>
          <w:p w:rsidR="009162CF" w:rsidRPr="00557A86" w:rsidRDefault="009162CF" w:rsidP="000969DE">
            <w:pPr>
              <w:ind w:left="100"/>
              <w:jc w:val="right"/>
              <w:rPr>
                <w:rFonts w:ascii="Arial Narrow" w:hAnsi="Arial Narrow" w:cstheme="minorHAnsi"/>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sau acord de parteneriat (în caz de parteneriat)</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Valoarea angajată (cheltuită) în proiect  (euro, lei convertit  în euro conform cursului inforeuro din luna aprilie 2025):</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conform rapoartelor financiare / cererilor de rambursare aprobate de finanțator</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lastRenderedPageBreak/>
              <w:t>Valoare cofinanțare (euro, lei convertit  în euro conform cursului inforeuro din luna aprilie 2025):</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cofinanțarea organizației neguvernamentale la implementarea proiectului</w:t>
            </w:r>
          </w:p>
        </w:tc>
      </w:tr>
      <w:tr w:rsidR="009162CF" w:rsidRPr="00557A86" w:rsidTr="000969DE">
        <w:trPr>
          <w:trHeight w:val="360"/>
        </w:trPr>
        <w:tc>
          <w:tcPr>
            <w:tcW w:w="2321" w:type="pct"/>
          </w:tcPr>
          <w:p w:rsidR="009162CF" w:rsidRPr="00557A86" w:rsidRDefault="009162CF" w:rsidP="000969DE">
            <w:pPr>
              <w:ind w:right="100"/>
              <w:rPr>
                <w:rFonts w:ascii="Arial Narrow" w:hAnsi="Arial Narrow" w:cstheme="minorHAnsi"/>
                <w:color w:val="000000" w:themeColor="text1"/>
                <w:sz w:val="24"/>
                <w:szCs w:val="24"/>
                <w:lang w:eastAsia="ro-RO"/>
              </w:rPr>
            </w:pPr>
            <w:r w:rsidRPr="00557A86">
              <w:rPr>
                <w:rFonts w:ascii="Arial Narrow" w:hAnsi="Arial Narrow" w:cstheme="minorHAnsi"/>
                <w:color w:val="000000" w:themeColor="text1"/>
                <w:sz w:val="24"/>
                <w:szCs w:val="24"/>
                <w:lang w:eastAsia="ro-RO"/>
              </w:rPr>
              <w:t>Apariții online despre proiect:</w:t>
            </w:r>
          </w:p>
        </w:tc>
        <w:tc>
          <w:tcPr>
            <w:tcW w:w="2679" w:type="pct"/>
          </w:tcPr>
          <w:p w:rsidR="009162CF" w:rsidRPr="00557A86" w:rsidRDefault="009162CF" w:rsidP="000969DE">
            <w:pPr>
              <w:ind w:left="100"/>
              <w:jc w:val="right"/>
              <w:rPr>
                <w:rFonts w:ascii="Arial Narrow" w:hAnsi="Arial Narrow" w:cstheme="minorHAnsi"/>
                <w:i/>
                <w:iCs/>
                <w:color w:val="000000" w:themeColor="text1"/>
                <w:sz w:val="24"/>
                <w:szCs w:val="24"/>
                <w:lang w:eastAsia="ro-RO"/>
              </w:rPr>
            </w:pPr>
            <w:r w:rsidRPr="00557A86">
              <w:rPr>
                <w:rFonts w:ascii="Arial Narrow" w:hAnsi="Arial Narrow" w:cstheme="minorHAnsi"/>
                <w:i/>
                <w:iCs/>
                <w:color w:val="000000" w:themeColor="text1"/>
                <w:sz w:val="24"/>
                <w:szCs w:val="24"/>
                <w:lang w:eastAsia="ro-RO"/>
              </w:rPr>
              <w:t>de ex: pagina web dedicată a proiectului, subpagina web pe pagina organizației, apariții social media</w:t>
            </w:r>
          </w:p>
        </w:tc>
      </w:tr>
    </w:tbl>
    <w:p w:rsidR="009162CF" w:rsidRPr="00557A86" w:rsidRDefault="009162CF" w:rsidP="009162CF">
      <w:pPr>
        <w:spacing w:after="0" w:line="240" w:lineRule="auto"/>
        <w:jc w:val="right"/>
        <w:rPr>
          <w:rFonts w:ascii="Arial Narrow" w:hAnsi="Arial Narrow" w:cstheme="minorHAnsi"/>
          <w:i/>
          <w:iCs/>
          <w:color w:val="000000" w:themeColor="text1"/>
          <w:sz w:val="24"/>
          <w:szCs w:val="24"/>
        </w:rPr>
      </w:pPr>
      <w:r w:rsidRPr="00557A86">
        <w:rPr>
          <w:rFonts w:ascii="Arial Narrow" w:hAnsi="Arial Narrow" w:cstheme="minorHAnsi"/>
          <w:color w:val="000000" w:themeColor="text1"/>
          <w:sz w:val="24"/>
          <w:szCs w:val="24"/>
        </w:rPr>
        <w:t>*(</w:t>
      </w:r>
      <w:hyperlink r:id="rId8" w:history="1">
        <w:r w:rsidRPr="00557A86">
          <w:rPr>
            <w:rStyle w:val="Hyperlink"/>
            <w:rFonts w:ascii="Arial Narrow" w:hAnsi="Arial Narrow" w:cstheme="minorHAnsi"/>
            <w:color w:val="000000" w:themeColor="text1"/>
            <w:sz w:val="24"/>
            <w:szCs w:val="24"/>
          </w:rPr>
          <w:t>https://commission.europa.eu/funding-tenders/procedures-guidelines-tenders/information-contractors-and-beneficiaries/exchange-rate-inforeuro_ro</w:t>
        </w:r>
      </w:hyperlink>
      <w:r w:rsidRPr="00557A86">
        <w:rPr>
          <w:rFonts w:ascii="Arial Narrow" w:hAnsi="Arial Narrow" w:cstheme="minorHAnsi"/>
          <w:i/>
          <w:iCs/>
          <w:color w:val="000000" w:themeColor="text1"/>
          <w:sz w:val="24"/>
          <w:szCs w:val="24"/>
        </w:rPr>
        <w:t>)</w:t>
      </w:r>
    </w:p>
    <w:p w:rsidR="009162CF" w:rsidRPr="00557A86" w:rsidRDefault="009162CF" w:rsidP="009162CF">
      <w:pPr>
        <w:spacing w:after="0" w:line="240" w:lineRule="auto"/>
        <w:ind w:left="720"/>
        <w:jc w:val="right"/>
        <w:rPr>
          <w:rFonts w:ascii="Arial Narrow" w:eastAsia="Times New Roman" w:hAnsi="Arial Narrow" w:cstheme="minorHAnsi"/>
          <w:i/>
          <w:iCs/>
          <w:color w:val="000000" w:themeColor="text1"/>
          <w:sz w:val="24"/>
          <w:szCs w:val="24"/>
          <w:lang w:eastAsia="en-GB"/>
        </w:rPr>
      </w:pPr>
    </w:p>
    <w:p w:rsidR="009162CF" w:rsidRPr="00557A86" w:rsidRDefault="009162CF" w:rsidP="009162CF">
      <w:pPr>
        <w:spacing w:after="0" w:line="240" w:lineRule="auto"/>
        <w:jc w:val="both"/>
        <w:rPr>
          <w:rFonts w:ascii="Arial Narrow" w:eastAsia="Times New Roman" w:hAnsi="Arial Narrow" w:cstheme="minorHAnsi"/>
          <w:i/>
          <w:iCs/>
          <w:color w:val="000000" w:themeColor="text1"/>
          <w:sz w:val="24"/>
          <w:szCs w:val="24"/>
          <w:lang w:eastAsia="en-GB"/>
        </w:rPr>
      </w:pPr>
      <w:r w:rsidRPr="00557A86">
        <w:rPr>
          <w:rFonts w:ascii="Arial Narrow" w:eastAsia="Times New Roman" w:hAnsi="Arial Narrow" w:cstheme="minorHAnsi"/>
          <w:i/>
          <w:iCs/>
          <w:color w:val="000000" w:themeColor="text1"/>
          <w:sz w:val="24"/>
          <w:szCs w:val="24"/>
          <w:lang w:eastAsia="en-GB"/>
        </w:rPr>
        <w:t>Aplicantul poate anexa Fișei partenerului documente relevante care pot susține cele descrise.</w:t>
      </w:r>
    </w:p>
    <w:p w:rsidR="009162CF" w:rsidRPr="00557A86" w:rsidRDefault="009162CF" w:rsidP="009162CF">
      <w:pPr>
        <w:autoSpaceDE w:val="0"/>
        <w:autoSpaceDN w:val="0"/>
        <w:adjustRightInd w:val="0"/>
        <w:spacing w:after="0" w:line="240" w:lineRule="auto"/>
        <w:jc w:val="both"/>
        <w:rPr>
          <w:rFonts w:ascii="Arial Narrow" w:hAnsi="Arial Narrow" w:cstheme="minorHAnsi"/>
          <w:color w:val="000000" w:themeColor="text1"/>
          <w:sz w:val="24"/>
          <w:szCs w:val="24"/>
        </w:rPr>
      </w:pPr>
    </w:p>
    <w:p w:rsidR="009162CF" w:rsidRPr="00557A86" w:rsidRDefault="009162CF" w:rsidP="009162CF">
      <w:pPr>
        <w:autoSpaceDE w:val="0"/>
        <w:autoSpaceDN w:val="0"/>
        <w:adjustRightInd w:val="0"/>
        <w:spacing w:after="0" w:line="240" w:lineRule="auto"/>
        <w:jc w:val="both"/>
        <w:rPr>
          <w:rFonts w:ascii="Arial Narrow" w:hAnsi="Arial Narrow" w:cstheme="minorHAnsi"/>
          <w:color w:val="000000" w:themeColor="text1"/>
          <w:sz w:val="24"/>
          <w:szCs w:val="24"/>
        </w:rPr>
      </w:pPr>
    </w:p>
    <w:p w:rsidR="009162CF" w:rsidRPr="00557A86" w:rsidRDefault="009162CF" w:rsidP="009162CF">
      <w:pPr>
        <w:autoSpaceDE w:val="0"/>
        <w:autoSpaceDN w:val="0"/>
        <w:adjustRightInd w:val="0"/>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Informaţiile furnizate se consideră a fi conforme cu realitatea și asumate pe propria răspundere de reprezentantul legal / persoană împuternicită.</w:t>
      </w:r>
    </w:p>
    <w:p w:rsidR="009162CF" w:rsidRPr="00557A86" w:rsidRDefault="009162CF" w:rsidP="009162CF">
      <w:pPr>
        <w:spacing w:after="0" w:line="360" w:lineRule="auto"/>
        <w:jc w:val="both"/>
        <w:rPr>
          <w:rFonts w:ascii="Arial Narrow" w:hAnsi="Arial Narrow" w:cstheme="minorHAnsi"/>
          <w:color w:val="000000" w:themeColor="text1"/>
          <w:sz w:val="24"/>
          <w:szCs w:val="24"/>
        </w:rPr>
      </w:pPr>
    </w:p>
    <w:p w:rsidR="009162CF" w:rsidRPr="00557A86" w:rsidRDefault="009162CF" w:rsidP="009162CF">
      <w:pPr>
        <w:spacing w:after="0" w:line="36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Data, </w:t>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t>Numele, prenumele, funcția și semnătura reprezentantului legal</w:t>
      </w:r>
    </w:p>
    <w:p w:rsidR="009162CF" w:rsidRDefault="009162CF"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Default="00636953" w:rsidP="009162CF">
      <w:pPr>
        <w:spacing w:after="0" w:line="360" w:lineRule="auto"/>
        <w:rPr>
          <w:rFonts w:ascii="Arial Narrow" w:hAnsi="Arial Narrow" w:cstheme="minorHAnsi"/>
          <w:b/>
          <w:bCs/>
          <w:color w:val="000000" w:themeColor="text1"/>
          <w:sz w:val="24"/>
          <w:szCs w:val="24"/>
        </w:rPr>
      </w:pPr>
    </w:p>
    <w:p w:rsidR="00636953" w:rsidRPr="00557A86" w:rsidRDefault="00636953" w:rsidP="009162CF">
      <w:pPr>
        <w:spacing w:after="0" w:line="360" w:lineRule="auto"/>
        <w:rPr>
          <w:rFonts w:ascii="Arial Narrow" w:hAnsi="Arial Narrow" w:cstheme="minorHAnsi"/>
          <w:b/>
          <w:bCs/>
          <w:color w:val="000000" w:themeColor="text1"/>
          <w:sz w:val="24"/>
          <w:szCs w:val="24"/>
        </w:rPr>
      </w:pPr>
    </w:p>
    <w:p w:rsidR="009162CF" w:rsidRPr="00557A86" w:rsidRDefault="009162CF" w:rsidP="009162CF">
      <w:pPr>
        <w:spacing w:after="0" w:line="360" w:lineRule="auto"/>
        <w:jc w:val="right"/>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lastRenderedPageBreak/>
        <w:t>Anexa nr. 3</w:t>
      </w:r>
    </w:p>
    <w:p w:rsidR="009162CF" w:rsidRPr="00557A86" w:rsidRDefault="009162CF" w:rsidP="009162CF">
      <w:pPr>
        <w:spacing w:after="0" w:line="240" w:lineRule="auto"/>
        <w:jc w:val="center"/>
        <w:rPr>
          <w:rFonts w:ascii="Arial Narrow" w:hAnsi="Arial Narrow" w:cstheme="minorHAnsi"/>
          <w:color w:val="000000" w:themeColor="text1"/>
          <w:sz w:val="24"/>
          <w:szCs w:val="24"/>
        </w:rPr>
      </w:pPr>
    </w:p>
    <w:p w:rsidR="009162CF" w:rsidRPr="00557A86" w:rsidRDefault="009162CF" w:rsidP="009162CF">
      <w:pPr>
        <w:spacing w:after="0" w:line="240" w:lineRule="auto"/>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DECLARAŢIE DE EXCLUSIVITATE ŞI DISPONIBILITATE</w:t>
      </w:r>
    </w:p>
    <w:p w:rsidR="009162CF" w:rsidRPr="00557A86" w:rsidRDefault="009162CF" w:rsidP="009162CF">
      <w:pPr>
        <w:spacing w:after="0" w:line="240" w:lineRule="auto"/>
        <w:ind w:left="567" w:right="260"/>
        <w:jc w:val="both"/>
        <w:rPr>
          <w:rFonts w:ascii="Arial Narrow" w:hAnsi="Arial Narrow" w:cstheme="minorHAnsi"/>
          <w:color w:val="000000" w:themeColor="text1"/>
          <w:sz w:val="24"/>
          <w:szCs w:val="24"/>
        </w:rPr>
      </w:pP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Subsemnata/ul</w:t>
      </w:r>
      <w:r w:rsidRPr="00557A86">
        <w:rPr>
          <w:rFonts w:ascii="Arial Narrow" w:hAnsi="Arial Narrow" w:cstheme="minorHAnsi"/>
          <w:color w:val="000000" w:themeColor="text1"/>
          <w:sz w:val="24"/>
          <w:szCs w:val="24"/>
          <w:highlight w:val="yellow"/>
        </w:rPr>
        <w:t>, ……………………………………,</w:t>
      </w:r>
      <w:r w:rsidRPr="00557A86">
        <w:rPr>
          <w:rFonts w:ascii="Arial Narrow" w:hAnsi="Arial Narrow" w:cstheme="minorHAnsi"/>
          <w:color w:val="000000" w:themeColor="text1"/>
          <w:sz w:val="24"/>
          <w:szCs w:val="24"/>
        </w:rPr>
        <w:t xml:space="preserve"> declar că sunt de acord să particip în mod exclusiv la procesul de selecție de partener organizată de către </w:t>
      </w:r>
      <w:r w:rsidRPr="002E2101">
        <w:rPr>
          <w:rFonts w:ascii="Arial Narrow" w:eastAsia="Calibri" w:hAnsi="Arial Narrow" w:cs="Calibri"/>
          <w:b/>
          <w:bCs/>
          <w:color w:val="000000" w:themeColor="text1"/>
          <w:sz w:val="24"/>
          <w:szCs w:val="24"/>
        </w:rPr>
        <w:t>Spitalul</w:t>
      </w:r>
      <w:r>
        <w:rPr>
          <w:rFonts w:ascii="Arial Narrow" w:eastAsia="Calibri" w:hAnsi="Arial Narrow" w:cs="Calibri"/>
          <w:b/>
          <w:bCs/>
          <w:color w:val="000000" w:themeColor="text1"/>
          <w:sz w:val="24"/>
          <w:szCs w:val="24"/>
        </w:rPr>
        <w:t xml:space="preserve"> </w:t>
      </w:r>
      <w:r w:rsidRPr="002E2101">
        <w:rPr>
          <w:rFonts w:ascii="Arial Narrow" w:eastAsia="Calibri" w:hAnsi="Arial Narrow" w:cs="Calibri"/>
          <w:b/>
          <w:bCs/>
          <w:color w:val="000000" w:themeColor="text1"/>
          <w:sz w:val="24"/>
          <w:szCs w:val="24"/>
        </w:rPr>
        <w:t>Clinic de Boli Infecţioase "Sfânta Parascheva" Iaşi</w:t>
      </w:r>
      <w:r>
        <w:rPr>
          <w:rFonts w:ascii="Arial Narrow" w:eastAsia="Calibri" w:hAnsi="Arial Narrow" w:cs="Calibri"/>
          <w:b/>
          <w:bCs/>
          <w:color w:val="000000" w:themeColor="text1"/>
          <w:sz w:val="24"/>
          <w:szCs w:val="24"/>
        </w:rPr>
        <w:t>,</w:t>
      </w:r>
      <w:r w:rsidRPr="00557A86">
        <w:rPr>
          <w:rFonts w:ascii="Arial Narrow" w:hAnsi="Arial Narrow" w:cs="Calibri"/>
          <w:color w:val="000000" w:themeColor="text1"/>
          <w:sz w:val="24"/>
          <w:szCs w:val="24"/>
        </w:rPr>
        <w:t xml:space="preserve"> </w:t>
      </w:r>
      <w:r w:rsidRPr="00557A86">
        <w:rPr>
          <w:rFonts w:ascii="Arial Narrow" w:hAnsi="Arial Narrow" w:cstheme="minorHAnsi"/>
          <w:color w:val="000000" w:themeColor="text1"/>
          <w:sz w:val="24"/>
          <w:szCs w:val="24"/>
        </w:rPr>
        <w:t xml:space="preserve">pentru proiectul </w:t>
      </w:r>
      <w:r w:rsidRPr="00557A86">
        <w:rPr>
          <w:rFonts w:ascii="Arial Narrow" w:hAnsi="Arial Narrow" w:cstheme="minorHAnsi"/>
          <w:b/>
          <w:bCs/>
          <w:color w:val="000000" w:themeColor="text1"/>
          <w:sz w:val="24"/>
          <w:szCs w:val="24"/>
        </w:rPr>
        <w:t>„</w:t>
      </w:r>
      <w:r w:rsidRPr="002E2101">
        <w:rPr>
          <w:rFonts w:ascii="Arial Narrow" w:eastAsia="Calibri" w:hAnsi="Arial Narrow" w:cs="Calibri"/>
          <w:b/>
          <w:bCs/>
          <w:color w:val="000000" w:themeColor="text1"/>
          <w:spacing w:val="1"/>
          <w:sz w:val="24"/>
          <w:szCs w:val="24"/>
          <w:highlight w:val="yellow"/>
        </w:rPr>
        <w:t>IS-CONTROL - Infecții spitalicești gestionate și controlate prin protocoale medicale și formare</w:t>
      </w:r>
      <w:r w:rsidRPr="00557A86">
        <w:rPr>
          <w:rFonts w:ascii="Arial Narrow" w:eastAsia="Times New Roman" w:hAnsi="Arial Narrow" w:cstheme="minorHAnsi"/>
          <w:b/>
          <w:bCs/>
          <w:color w:val="000000" w:themeColor="text1"/>
          <w:sz w:val="24"/>
          <w:szCs w:val="24"/>
          <w:lang w:eastAsia="en-GB"/>
        </w:rPr>
        <w:t xml:space="preserve">”, </w:t>
      </w:r>
      <w:r w:rsidRPr="00557A86">
        <w:rPr>
          <w:rFonts w:ascii="Arial Narrow" w:hAnsi="Arial Narrow" w:cstheme="minorHAnsi"/>
          <w:color w:val="000000" w:themeColor="text1"/>
          <w:sz w:val="24"/>
          <w:szCs w:val="24"/>
        </w:rPr>
        <w:t xml:space="preserve">pentru organizația </w:t>
      </w:r>
      <w:r w:rsidRPr="00557A86">
        <w:rPr>
          <w:rFonts w:ascii="Arial Narrow" w:hAnsi="Arial Narrow" w:cstheme="minorHAnsi"/>
          <w:color w:val="000000" w:themeColor="text1"/>
          <w:sz w:val="24"/>
          <w:szCs w:val="24"/>
          <w:highlight w:val="yellow"/>
        </w:rPr>
        <w:t>…………………………… (denumire aplicant).</w:t>
      </w:r>
    </w:p>
    <w:p w:rsidR="009162CF" w:rsidRPr="00557A86" w:rsidRDefault="009162CF" w:rsidP="009162CF">
      <w:pPr>
        <w:spacing w:after="0" w:line="240" w:lineRule="auto"/>
        <w:ind w:left="567" w:right="260"/>
        <w:jc w:val="both"/>
        <w:rPr>
          <w:rFonts w:ascii="Arial Narrow" w:hAnsi="Arial Narrow" w:cstheme="minorHAnsi"/>
          <w:color w:val="000000" w:themeColor="text1"/>
          <w:sz w:val="24"/>
          <w:szCs w:val="24"/>
        </w:rPr>
      </w:pP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oferta va fi desemnată câştigătoare, declar că sunt capabil/ă şi disponibil/ă să lucrez pe poziţia pentru care mi-a fost inclus CV-ul în ofertă.</w:t>
      </w:r>
    </w:p>
    <w:p w:rsidR="009162CF" w:rsidRPr="00557A86" w:rsidRDefault="009162CF" w:rsidP="009162CF">
      <w:pPr>
        <w:spacing w:after="0" w:line="240" w:lineRule="auto"/>
        <w:ind w:left="567"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                     </w:t>
      </w: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Prin aceasta declaraţie, înţeleg că mă oblig sa nu mă prezint în calitate de candidat pentru altă organizație care depune ofertă pentru acest proiect. Înţeleg faptul că nerespectarea acestui lucru va conduce la excluderea mea şi a propunerii din această licitaţie şi poate conduce la excluderea mea de la participarea la alte selecții, licitaţii şi contracte finanţate din fonduri europene.         </w:t>
      </w:r>
    </w:p>
    <w:p w:rsidR="009162CF" w:rsidRPr="00557A86" w:rsidRDefault="009162CF" w:rsidP="009162CF">
      <w:pPr>
        <w:spacing w:after="0" w:line="240" w:lineRule="auto"/>
        <w:ind w:left="567" w:right="260"/>
        <w:jc w:val="both"/>
        <w:rPr>
          <w:rFonts w:ascii="Arial Narrow" w:hAnsi="Arial Narrow" w:cstheme="minorHAnsi"/>
          <w:color w:val="000000" w:themeColor="text1"/>
          <w:sz w:val="24"/>
          <w:szCs w:val="24"/>
        </w:rPr>
      </w:pP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această ofertă va fi desemnată câştigătoare, sunt perfect conştient/ă de faptul că indisponibilitatea mea, cauzată de alte motive decât boală sau forţă majoră, pot conduce la excluderea mea de la participarea la alte selecții, licitaţii si contracte.</w:t>
      </w:r>
    </w:p>
    <w:p w:rsidR="009162CF" w:rsidRPr="00557A86" w:rsidRDefault="009162CF" w:rsidP="009162CF">
      <w:pPr>
        <w:spacing w:after="0" w:line="240" w:lineRule="auto"/>
        <w:ind w:left="567" w:right="260"/>
        <w:jc w:val="both"/>
        <w:rPr>
          <w:rFonts w:ascii="Arial Narrow" w:hAnsi="Arial Narrow" w:cstheme="minorHAnsi"/>
          <w:color w:val="000000" w:themeColor="text1"/>
          <w:sz w:val="24"/>
          <w:szCs w:val="24"/>
        </w:rPr>
      </w:pP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w:t>
      </w: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Semnătură:</w:t>
      </w:r>
    </w:p>
    <w:p w:rsidR="009162CF" w:rsidRPr="00557A86" w:rsidRDefault="009162CF" w:rsidP="009162CF">
      <w:pPr>
        <w:spacing w:after="0" w:line="240" w:lineRule="auto"/>
        <w:ind w:right="2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Dată:  </w:t>
      </w:r>
    </w:p>
    <w:p w:rsidR="009162CF" w:rsidRDefault="009162CF"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Default="00636953" w:rsidP="009162CF">
      <w:pPr>
        <w:spacing w:after="0" w:line="240" w:lineRule="auto"/>
        <w:ind w:left="567" w:right="260"/>
        <w:jc w:val="both"/>
        <w:rPr>
          <w:rFonts w:ascii="Arial Narrow" w:hAnsi="Arial Narrow" w:cstheme="minorHAnsi"/>
          <w:color w:val="000000" w:themeColor="text1"/>
          <w:sz w:val="24"/>
          <w:szCs w:val="24"/>
        </w:rPr>
      </w:pPr>
    </w:p>
    <w:p w:rsidR="00636953" w:rsidRPr="00557A86" w:rsidRDefault="00636953" w:rsidP="009162CF">
      <w:pPr>
        <w:spacing w:after="0" w:line="240" w:lineRule="auto"/>
        <w:ind w:left="567" w:right="260"/>
        <w:jc w:val="both"/>
        <w:rPr>
          <w:rFonts w:ascii="Arial Narrow" w:hAnsi="Arial Narrow" w:cstheme="minorHAnsi"/>
          <w:color w:val="000000" w:themeColor="text1"/>
          <w:sz w:val="24"/>
          <w:szCs w:val="24"/>
        </w:rPr>
      </w:pPr>
    </w:p>
    <w:p w:rsidR="009162CF" w:rsidRPr="00557A86" w:rsidRDefault="009162CF" w:rsidP="009162CF">
      <w:pPr>
        <w:spacing w:after="0" w:line="360" w:lineRule="auto"/>
        <w:rPr>
          <w:rFonts w:ascii="Arial Narrow" w:hAnsi="Arial Narrow" w:cstheme="minorHAnsi"/>
          <w:b/>
          <w:bCs/>
          <w:color w:val="000000" w:themeColor="text1"/>
          <w:sz w:val="24"/>
          <w:szCs w:val="24"/>
        </w:rPr>
      </w:pPr>
    </w:p>
    <w:p w:rsidR="009162CF" w:rsidRPr="00557A86" w:rsidRDefault="009162CF" w:rsidP="009162CF">
      <w:pPr>
        <w:spacing w:after="0" w:line="360" w:lineRule="auto"/>
        <w:jc w:val="right"/>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Anexa nr. 4</w:t>
      </w:r>
    </w:p>
    <w:p w:rsidR="009162CF" w:rsidRPr="00557A86" w:rsidRDefault="009162CF" w:rsidP="009162CF">
      <w:pPr>
        <w:spacing w:after="0" w:line="240" w:lineRule="auto"/>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SCRISOARE DE INTENTIE</w:t>
      </w:r>
    </w:p>
    <w:p w:rsidR="009162CF" w:rsidRPr="00557A86" w:rsidRDefault="009162CF" w:rsidP="009162CF">
      <w:pPr>
        <w:spacing w:after="0" w:line="240" w:lineRule="auto"/>
        <w:jc w:val="center"/>
        <w:rPr>
          <w:rFonts w:ascii="Arial Narrow" w:hAnsi="Arial Narrow" w:cstheme="minorHAnsi"/>
          <w:b/>
          <w:bCs/>
          <w:color w:val="000000" w:themeColor="text1"/>
          <w:sz w:val="24"/>
          <w:szCs w:val="24"/>
        </w:rPr>
      </w:pPr>
    </w:p>
    <w:p w:rsidR="009162CF" w:rsidRPr="00557A86" w:rsidRDefault="009162CF" w:rsidP="009162CF">
      <w:pPr>
        <w:spacing w:after="0" w:line="240" w:lineRule="auto"/>
        <w:jc w:val="both"/>
        <w:rPr>
          <w:rFonts w:ascii="Arial Narrow" w:hAnsi="Arial Narrow" w:cs="Calibri"/>
          <w:color w:val="000000" w:themeColor="text1"/>
          <w:sz w:val="24"/>
          <w:szCs w:val="24"/>
        </w:rPr>
      </w:pPr>
      <w:r w:rsidRPr="00557A86">
        <w:rPr>
          <w:rFonts w:ascii="Arial Narrow" w:hAnsi="Arial Narrow" w:cstheme="minorHAnsi"/>
          <w:color w:val="000000" w:themeColor="text1"/>
          <w:sz w:val="24"/>
          <w:szCs w:val="24"/>
        </w:rPr>
        <w:t xml:space="preserve">În urma anunţului dumneavoastră privind încheierea unui Acord de Parteneriat în vederea elaborării unui proiect şi a depunerii cererii de finanţare aferente proiectului </w:t>
      </w:r>
      <w:r w:rsidRPr="002E2101">
        <w:rPr>
          <w:rFonts w:ascii="Arial Narrow" w:eastAsia="Calibri" w:hAnsi="Arial Narrow" w:cs="Calibri"/>
          <w:b/>
          <w:bCs/>
          <w:color w:val="000000" w:themeColor="text1"/>
          <w:sz w:val="24"/>
          <w:szCs w:val="24"/>
        </w:rPr>
        <w:t>Spitalul</w:t>
      </w:r>
      <w:r>
        <w:rPr>
          <w:rFonts w:ascii="Arial Narrow" w:eastAsia="Calibri" w:hAnsi="Arial Narrow" w:cs="Calibri"/>
          <w:b/>
          <w:bCs/>
          <w:color w:val="000000" w:themeColor="text1"/>
          <w:sz w:val="24"/>
          <w:szCs w:val="24"/>
        </w:rPr>
        <w:t xml:space="preserve"> </w:t>
      </w:r>
      <w:r w:rsidRPr="002E2101">
        <w:rPr>
          <w:rFonts w:ascii="Arial Narrow" w:eastAsia="Calibri" w:hAnsi="Arial Narrow" w:cs="Calibri"/>
          <w:b/>
          <w:bCs/>
          <w:color w:val="000000" w:themeColor="text1"/>
          <w:sz w:val="24"/>
          <w:szCs w:val="24"/>
        </w:rPr>
        <w:t>Clinic de Boli Infecţioase "Sfânta Parascheva" Iaşi</w:t>
      </w:r>
      <w:r w:rsidRPr="00557A86">
        <w:rPr>
          <w:rFonts w:ascii="Arial Narrow" w:eastAsia="Times New Roman" w:hAnsi="Arial Narrow" w:cstheme="minorHAnsi"/>
          <w:b/>
          <w:bCs/>
          <w:color w:val="000000" w:themeColor="text1"/>
          <w:sz w:val="24"/>
          <w:szCs w:val="24"/>
          <w:lang w:eastAsia="en-GB"/>
        </w:rPr>
        <w:t xml:space="preserve">, </w:t>
      </w:r>
      <w:r w:rsidRPr="00557A86">
        <w:rPr>
          <w:rFonts w:ascii="Arial Narrow" w:hAnsi="Arial Narrow" w:cstheme="minorHAnsi"/>
          <w:color w:val="000000" w:themeColor="text1"/>
          <w:sz w:val="24"/>
          <w:szCs w:val="24"/>
        </w:rPr>
        <w:t xml:space="preserve">în cadrul Programului Sănătate, </w:t>
      </w:r>
      <w:r w:rsidRPr="00557A86">
        <w:rPr>
          <w:rFonts w:ascii="Arial Narrow" w:hAnsi="Arial Narrow" w:cs="Calibri"/>
          <w:color w:val="000000" w:themeColor="text1"/>
          <w:sz w:val="24"/>
          <w:szCs w:val="24"/>
        </w:rPr>
        <w:t xml:space="preserve">Apelului de proiecte „Creșterea eficacității și rezilienței sistemului medical în domenii critice, de importanță strategică cu impact transversal asupra serviciilor medicale și asupra stării de sănătate, prin dezvoltarea de instrumente și formarea personalului medical și non-medical”, Obiectivul de politică 4: O Europă mai socială și mai favorabilă incluziunii, prin implementarea Pilonului european al drepturilor sociale, Prioritatea 3: Creșterea eficacității și rezilienței sistemului medical în domenii critice, de importanță strategică cu impact  transversal asupra serviciilor medicale și asupra stării de sănătate, Obiectivul specific ESO4.11 Lărgirea accesului egal și în timp util la servicii de calitate, sustenabile și la prețuri accesibile, inclusiv servicii care promovează accesul la locuințe și îngrijire orientată către persoane, inclusiv asistență medicală Modernizarea sistemelor de protecție socială, inclusiv promovarea accesului la protecție socială, acordând o atenție deosebită copiilor și grupurilor defavorizate Îmbunătățirea accesibilității, inclusiv pentru persoanele cu dizabilități, precum și a eficacității și rezilienței sistemelor de sănătate și a serviciilor de îngrijire pe termen lung (FSE+), </w:t>
      </w:r>
      <w:r w:rsidRPr="00557A86">
        <w:rPr>
          <w:rFonts w:ascii="Arial Narrow" w:hAnsi="Arial Narrow" w:cstheme="minorHAnsi"/>
          <w:color w:val="000000" w:themeColor="text1"/>
          <w:sz w:val="24"/>
          <w:szCs w:val="24"/>
          <w:highlight w:val="yellow"/>
        </w:rPr>
        <w:t>........................................(denumirea candidatului/organizației)</w:t>
      </w:r>
      <w:r w:rsidRPr="00557A86">
        <w:rPr>
          <w:rFonts w:ascii="Arial Narrow" w:hAnsi="Arial Narrow" w:cstheme="minorHAnsi"/>
          <w:color w:val="000000" w:themeColor="text1"/>
          <w:sz w:val="24"/>
          <w:szCs w:val="24"/>
        </w:rPr>
        <w:t xml:space="preserve"> își exprimă intenţia de a participa ca partener  alături de instituția dumneavoastră.</w:t>
      </w:r>
    </w:p>
    <w:p w:rsidR="009162CF" w:rsidRPr="00557A86" w:rsidRDefault="009162CF" w:rsidP="009162CF">
      <w:pPr>
        <w:spacing w:after="0" w:line="240" w:lineRule="auto"/>
        <w:ind w:firstLine="7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Precizăm că </w:t>
      </w:r>
      <w:r w:rsidRPr="00557A86">
        <w:rPr>
          <w:rFonts w:ascii="Arial Narrow" w:hAnsi="Arial Narrow" w:cstheme="minorHAnsi"/>
          <w:color w:val="000000" w:themeColor="text1"/>
          <w:sz w:val="24"/>
          <w:szCs w:val="24"/>
          <w:highlight w:val="yellow"/>
        </w:rPr>
        <w:t>..............................................................(denumirea candidatului/organizației)</w:t>
      </w:r>
      <w:r w:rsidRPr="00557A86">
        <w:rPr>
          <w:rFonts w:ascii="Arial Narrow" w:hAnsi="Arial Narrow" w:cstheme="minorHAnsi"/>
          <w:color w:val="000000" w:themeColor="text1"/>
          <w:sz w:val="24"/>
          <w:szCs w:val="24"/>
        </w:rPr>
        <w:t xml:space="preserve"> se încadrează în categoriile de parteneri eligibili pentru Cererea de propuneri menționate mai sus. </w:t>
      </w:r>
    </w:p>
    <w:p w:rsidR="009162CF" w:rsidRPr="00557A86" w:rsidRDefault="009162CF" w:rsidP="009162CF">
      <w:pPr>
        <w:spacing w:after="0" w:line="240" w:lineRule="auto"/>
        <w:ind w:firstLine="72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Detalii conform Anunțului de Selecție Partener*: __________________________________________________________________________ __________________________________________________________________________ </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Având în vedere cele prezentate, considerăm că organizaţia noastră poate deveni partener în cadrul prezentului proiect.</w:t>
      </w:r>
    </w:p>
    <w:p w:rsidR="009162CF" w:rsidRPr="00557A86" w:rsidRDefault="009162CF" w:rsidP="009162CF">
      <w:pPr>
        <w:spacing w:after="0" w:line="240" w:lineRule="auto"/>
        <w:jc w:val="both"/>
        <w:rPr>
          <w:rFonts w:ascii="Arial Narrow" w:hAnsi="Arial Narrow" w:cstheme="minorHAnsi"/>
          <w:color w:val="000000" w:themeColor="text1"/>
          <w:sz w:val="24"/>
          <w:szCs w:val="24"/>
        </w:rPr>
      </w:pP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Data, </w:t>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r w:rsidRPr="00557A86">
        <w:rPr>
          <w:rFonts w:ascii="Arial Narrow" w:hAnsi="Arial Narrow" w:cstheme="minorHAnsi"/>
          <w:color w:val="000000" w:themeColor="text1"/>
          <w:sz w:val="24"/>
          <w:szCs w:val="24"/>
        </w:rPr>
        <w:tab/>
      </w:r>
    </w:p>
    <w:p w:rsidR="009162CF" w:rsidRPr="00557A86" w:rsidRDefault="009162CF" w:rsidP="009162CF">
      <w:pPr>
        <w:spacing w:after="0" w:line="360" w:lineRule="auto"/>
        <w:ind w:left="288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Numele, prenumele, funcția și semnătura reprezentantului legal</w:t>
      </w:r>
    </w:p>
    <w:p w:rsidR="009162CF" w:rsidRPr="00557A86" w:rsidRDefault="009162CF" w:rsidP="009162CF">
      <w:pPr>
        <w:spacing w:after="0" w:line="360" w:lineRule="auto"/>
        <w:jc w:val="both"/>
        <w:rPr>
          <w:rFonts w:ascii="Arial Narrow" w:hAnsi="Arial Narrow" w:cstheme="minorHAnsi"/>
          <w:color w:val="000000" w:themeColor="text1"/>
          <w:sz w:val="24"/>
          <w:szCs w:val="24"/>
        </w:rPr>
      </w:pPr>
    </w:p>
    <w:p w:rsidR="009162CF" w:rsidRPr="00557A86" w:rsidRDefault="009162CF" w:rsidP="009162CF">
      <w:pPr>
        <w:spacing w:after="0" w:line="36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b/>
      </w:r>
    </w:p>
    <w:p w:rsidR="009162CF" w:rsidRPr="00557A86" w:rsidRDefault="009162CF" w:rsidP="009162CF">
      <w:pPr>
        <w:spacing w:after="0" w:line="240" w:lineRule="auto"/>
        <w:jc w:val="both"/>
        <w:rPr>
          <w:rFonts w:ascii="Arial Narrow" w:eastAsia="Times New Roman" w:hAnsi="Arial Narrow" w:cstheme="minorHAnsi"/>
          <w:i/>
          <w:iCs/>
          <w:color w:val="000000" w:themeColor="text1"/>
          <w:sz w:val="24"/>
          <w:szCs w:val="24"/>
          <w:lang w:eastAsia="en-GB"/>
        </w:rPr>
      </w:pPr>
      <w:r w:rsidRPr="00557A86">
        <w:rPr>
          <w:rFonts w:ascii="Arial Narrow" w:eastAsia="Times New Roman" w:hAnsi="Arial Narrow" w:cstheme="minorHAnsi"/>
          <w:i/>
          <w:iCs/>
          <w:color w:val="000000" w:themeColor="text1"/>
          <w:sz w:val="24"/>
          <w:szCs w:val="24"/>
          <w:lang w:eastAsia="en-GB"/>
        </w:rPr>
        <w:t xml:space="preserve">*Aplicantul va prezenta în Scrisoarea de intenţie o </w:t>
      </w:r>
      <w:r w:rsidRPr="00557A86">
        <w:rPr>
          <w:rFonts w:ascii="Arial Narrow" w:eastAsia="Times New Roman" w:hAnsi="Arial Narrow" w:cstheme="minorHAnsi"/>
          <w:b/>
          <w:bCs/>
          <w:i/>
          <w:iCs/>
          <w:color w:val="000000" w:themeColor="text1"/>
          <w:sz w:val="24"/>
          <w:szCs w:val="24"/>
          <w:lang w:eastAsia="en-GB"/>
        </w:rPr>
        <w:t>scurtă descriere a acţiunilor propuse</w:t>
      </w:r>
      <w:r w:rsidRPr="00557A86">
        <w:rPr>
          <w:rFonts w:ascii="Arial Narrow" w:eastAsia="Times New Roman" w:hAnsi="Arial Narrow" w:cstheme="minorHAnsi"/>
          <w:i/>
          <w:iCs/>
          <w:color w:val="000000" w:themeColor="text1"/>
          <w:sz w:val="24"/>
          <w:szCs w:val="24"/>
          <w:lang w:eastAsia="en-GB"/>
        </w:rPr>
        <w:t xml:space="preserve"> în cadrul proiectului cu prezentarea aspectelor considerate de candidat esenţiale pentru obţinerea rezultatelor aşteptate şi atingerea obiectivelor și numărul de beneficiari estimați (maximum 2 pagini format A4, Times New Roman, mărime caracter 12).</w:t>
      </w:r>
    </w:p>
    <w:p w:rsidR="009162CF" w:rsidRPr="00557A86" w:rsidRDefault="009162CF" w:rsidP="009162CF">
      <w:pPr>
        <w:spacing w:after="0" w:line="240" w:lineRule="auto"/>
        <w:jc w:val="both"/>
        <w:rPr>
          <w:rFonts w:ascii="Arial Narrow" w:eastAsia="Times New Roman" w:hAnsi="Arial Narrow" w:cstheme="minorHAnsi"/>
          <w:i/>
          <w:iCs/>
          <w:color w:val="000000" w:themeColor="text1"/>
          <w:sz w:val="24"/>
          <w:szCs w:val="24"/>
          <w:lang w:eastAsia="en-GB"/>
        </w:rPr>
      </w:pPr>
      <w:r w:rsidRPr="00557A86">
        <w:rPr>
          <w:rFonts w:ascii="Arial Narrow" w:eastAsia="Times New Roman" w:hAnsi="Arial Narrow" w:cstheme="minorHAnsi"/>
          <w:i/>
          <w:iCs/>
          <w:color w:val="000000" w:themeColor="text1"/>
          <w:sz w:val="24"/>
          <w:szCs w:val="24"/>
          <w:lang w:eastAsia="en-GB"/>
        </w:rPr>
        <w:t>Aplicantul poate anexa Scrisorii de intenție documente relevente care pot susține cele descrise.</w:t>
      </w: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line="240" w:lineRule="auto"/>
        <w:rPr>
          <w:rFonts w:ascii="Arial Narrow" w:hAnsi="Arial Narrow" w:cstheme="minorHAnsi"/>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Anexa nr.5</w:t>
      </w: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GRILA DE VERIFICARE A ELIGIBILITĂȚII - CALIFICAREA PARTICIPANȚILOR</w:t>
      </w:r>
    </w:p>
    <w:p w:rsidR="009162CF" w:rsidRPr="00557A86" w:rsidRDefault="009162CF" w:rsidP="009162CF">
      <w:pPr>
        <w:spacing w:after="0"/>
        <w:rPr>
          <w:rFonts w:ascii="Arial Narrow" w:hAnsi="Arial Narrow" w:cstheme="minorHAnsi"/>
          <w:b/>
          <w:color w:val="000000" w:themeColor="text1"/>
          <w:sz w:val="24"/>
          <w:szCs w:val="24"/>
        </w:rPr>
      </w:pPr>
    </w:p>
    <w:p w:rsidR="009162CF" w:rsidRPr="00557A86" w:rsidRDefault="009162CF" w:rsidP="009162CF">
      <w:pPr>
        <w:spacing w:after="0"/>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Denumire aplicant</w:t>
      </w:r>
      <w:r w:rsidRPr="00557A86">
        <w:rPr>
          <w:rFonts w:ascii="Arial Narrow" w:hAnsi="Arial Narrow" w:cstheme="minorHAnsi"/>
          <w:b/>
          <w:color w:val="000000" w:themeColor="text1"/>
          <w:sz w:val="24"/>
          <w:szCs w:val="24"/>
          <w:highlight w:val="yellow"/>
        </w:rPr>
        <w:t>:___________________________</w:t>
      </w:r>
    </w:p>
    <w:p w:rsidR="009162CF" w:rsidRPr="00557A86" w:rsidRDefault="009162CF" w:rsidP="009162CF">
      <w:pPr>
        <w:spacing w:after="0"/>
        <w:rPr>
          <w:rFonts w:ascii="Arial Narrow" w:hAnsi="Arial Narrow" w:cstheme="minorHAnsi"/>
          <w:b/>
          <w:color w:val="000000" w:themeColor="text1"/>
          <w:sz w:val="24"/>
          <w:szCs w:val="24"/>
        </w:rPr>
      </w:pPr>
    </w:p>
    <w:tbl>
      <w:tblPr>
        <w:tblStyle w:val="TableGrid"/>
        <w:tblW w:w="10632" w:type="dxa"/>
        <w:tblInd w:w="-714" w:type="dxa"/>
        <w:tblLook w:val="04A0" w:firstRow="1" w:lastRow="0" w:firstColumn="1" w:lastColumn="0" w:noHBand="0" w:noVBand="1"/>
      </w:tblPr>
      <w:tblGrid>
        <w:gridCol w:w="7905"/>
        <w:gridCol w:w="709"/>
        <w:gridCol w:w="567"/>
        <w:gridCol w:w="1451"/>
      </w:tblGrid>
      <w:tr w:rsidR="009162CF" w:rsidRPr="00557A86" w:rsidTr="000969DE">
        <w:tc>
          <w:tcPr>
            <w:tcW w:w="7905"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Criterii calificare</w:t>
            </w:r>
          </w:p>
        </w:tc>
        <w:tc>
          <w:tcPr>
            <w:tcW w:w="709"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DA</w:t>
            </w:r>
          </w:p>
        </w:tc>
        <w:tc>
          <w:tcPr>
            <w:tcW w:w="56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NU</w:t>
            </w:r>
          </w:p>
        </w:tc>
        <w:tc>
          <w:tcPr>
            <w:tcW w:w="1451"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NU ESTE CAZUL / MENȚIUNI</w:t>
            </w:r>
          </w:p>
        </w:tc>
      </w:tr>
      <w:tr w:rsidR="009162CF" w:rsidRPr="00557A86" w:rsidTr="000969DE">
        <w:tc>
          <w:tcPr>
            <w:tcW w:w="7905" w:type="dxa"/>
          </w:tcPr>
          <w:p w:rsidR="009162CF" w:rsidRPr="00557A86" w:rsidRDefault="009162CF" w:rsidP="000969DE">
            <w:pPr>
              <w:rPr>
                <w:rFonts w:ascii="Arial Narrow" w:hAnsi="Arial Narrow" w:cstheme="minorHAnsi"/>
                <w:bCs/>
                <w:color w:val="000000" w:themeColor="text1"/>
                <w:sz w:val="24"/>
                <w:szCs w:val="24"/>
              </w:rPr>
            </w:pPr>
            <w:r w:rsidRPr="00557A86">
              <w:rPr>
                <w:rFonts w:ascii="Arial Narrow" w:hAnsi="Arial Narrow" w:cstheme="minorHAnsi"/>
                <w:b/>
                <w:color w:val="000000" w:themeColor="text1"/>
                <w:sz w:val="24"/>
                <w:szCs w:val="24"/>
              </w:rPr>
              <w:t>I. Conformitatea depunerii aplicației</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Cs/>
                <w:color w:val="000000" w:themeColor="text1"/>
                <w:sz w:val="24"/>
                <w:szCs w:val="24"/>
              </w:rPr>
              <w:t>1. Aplicația a fost depusă prin una din modalitățile de depunere specificate în Anunț?</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bCs/>
                <w:color w:val="000000" w:themeColor="text1"/>
                <w:sz w:val="24"/>
                <w:szCs w:val="24"/>
              </w:rPr>
              <w:t>2. Aplicația depusă respectă cerințele formale impuse în Anunț?</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3. Candidatura a fost depusă în termenul limită precizat în Anunț, aferent modalității de depunere?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II. Conformitatea documentelor</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olor w:val="000000" w:themeColor="text1"/>
                <w:sz w:val="24"/>
                <w:szCs w:val="24"/>
              </w:rPr>
              <w:t xml:space="preserve">4. </w:t>
            </w:r>
            <w:r w:rsidRPr="00557A86">
              <w:rPr>
                <w:rFonts w:ascii="Arial Narrow" w:hAnsi="Arial Narrow" w:cstheme="minorHAnsi"/>
                <w:color w:val="000000" w:themeColor="text1"/>
                <w:sz w:val="24"/>
                <w:szCs w:val="24"/>
              </w:rPr>
              <w:t>Au fost depuse toate documentele solicitate în Anunț?</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olor w:val="000000" w:themeColor="text1"/>
                <w:sz w:val="24"/>
                <w:szCs w:val="24"/>
              </w:rPr>
              <w:t xml:space="preserve">5. </w:t>
            </w:r>
            <w:r w:rsidRPr="00557A86">
              <w:rPr>
                <w:rFonts w:ascii="Arial Narrow" w:hAnsi="Arial Narrow" w:cstheme="minorHAnsi"/>
                <w:color w:val="000000" w:themeColor="text1"/>
                <w:sz w:val="24"/>
                <w:szCs w:val="24"/>
              </w:rPr>
              <w:t>Documentele solicitate respectă modelele publicate în Anunț?</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olor w:val="000000" w:themeColor="text1"/>
                <w:sz w:val="24"/>
                <w:szCs w:val="24"/>
              </w:rPr>
              <w:t xml:space="preserve">6. </w:t>
            </w:r>
            <w:r w:rsidRPr="00557A86">
              <w:rPr>
                <w:rFonts w:ascii="Arial Narrow" w:hAnsi="Arial Narrow" w:cstheme="minorHAnsi"/>
                <w:color w:val="000000" w:themeColor="text1"/>
                <w:sz w:val="24"/>
                <w:szCs w:val="24"/>
              </w:rPr>
              <w:t>Documentele depuse sunt integral și corect completate, semnate?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III. Eligibilitatea candidatului</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7. Aplicantul are personalitate juridică?</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8. Aplicantul este organizație neguvernamentală, cu activitate relevantă pentru activitățile proiectului?</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9. Aplicantul are prevăzut în documentele statutare obiective / activități de natura celor care sunt necesare implementării proiectului, conform cu activitatea/activităţile în care este implicat?</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spacing w:before="100" w:beforeAutospacing="1" w:afterAutospacing="1"/>
              <w:jc w:val="both"/>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spacing w:before="100" w:beforeAutospacing="1" w:afterAutospacing="1"/>
              <w:jc w:val="both"/>
              <w:rPr>
                <w:rFonts w:ascii="Arial Narrow" w:hAnsi="Arial Narrow" w:cstheme="minorHAnsi"/>
                <w:color w:val="000000" w:themeColor="text1"/>
                <w:sz w:val="24"/>
                <w:szCs w:val="24"/>
                <w:lang w:eastAsia="en-GB"/>
              </w:rPr>
            </w:pPr>
            <w:r w:rsidRPr="00557A86">
              <w:rPr>
                <w:rFonts w:ascii="Arial Narrow" w:hAnsi="Arial Narrow" w:cstheme="minorHAnsi"/>
                <w:color w:val="000000" w:themeColor="text1"/>
                <w:sz w:val="24"/>
                <w:szCs w:val="24"/>
                <w:lang w:eastAsia="en-GB"/>
              </w:rPr>
              <w:t xml:space="preserve">10. Aplicantul este înscris </w:t>
            </w:r>
            <w:r w:rsidRPr="00557A86">
              <w:rPr>
                <w:rFonts w:ascii="Arial Narrow" w:hAnsi="Arial Narrow" w:cstheme="minorHAnsi"/>
                <w:color w:val="000000" w:themeColor="text1"/>
                <w:sz w:val="24"/>
                <w:szCs w:val="24"/>
                <w:lang w:eastAsia="sk-SK"/>
              </w:rPr>
              <w:t>în Registrul Național ONG</w:t>
            </w:r>
            <w:r w:rsidRPr="00557A86">
              <w:rPr>
                <w:rFonts w:ascii="Arial Narrow" w:hAnsi="Arial Narrow" w:cstheme="minorHAnsi"/>
                <w:color w:val="000000" w:themeColor="text1"/>
                <w:sz w:val="24"/>
                <w:szCs w:val="24"/>
              </w:rPr>
              <w:t>, administrat de către Ministerul Justiției (</w:t>
            </w:r>
            <w:hyperlink r:id="rId9" w:history="1">
              <w:r w:rsidRPr="00557A86">
                <w:rPr>
                  <w:rStyle w:val="Hyperlink"/>
                  <w:rFonts w:ascii="Arial Narrow" w:hAnsi="Arial Narrow" w:cstheme="minorHAnsi"/>
                  <w:color w:val="000000" w:themeColor="text1"/>
                  <w:sz w:val="24"/>
                  <w:szCs w:val="24"/>
                </w:rPr>
                <w:t>https://www.just.ro/registrul-national-ong/</w:t>
              </w:r>
            </w:hyperlink>
            <w:r w:rsidRPr="00557A86">
              <w:rPr>
                <w:rFonts w:ascii="Arial Narrow" w:hAnsi="Arial Narrow" w:cstheme="minorHAnsi"/>
                <w:color w:val="000000" w:themeColor="text1"/>
                <w:sz w:val="24"/>
                <w:szCs w:val="24"/>
              </w:rPr>
              <w:t xml:space="preserve"> )?</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tabs>
                <w:tab w:val="left" w:pos="1884"/>
              </w:tabs>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lang w:eastAsia="sk-SK"/>
              </w:rPr>
              <w:t>11. Aplicantul a fost selectat în alt proiect finanțat / alte proiecte finanțate din Programul Sănătate și ulterior a renunțat la finanțare?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hanging="3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rPr>
              <w:lastRenderedPageBreak/>
              <w:t xml:space="preserve">12. Aplicantul este </w:t>
            </w:r>
            <w:r w:rsidRPr="00557A86">
              <w:rPr>
                <w:rFonts w:ascii="Arial Narrow" w:hAnsi="Arial Narrow" w:cstheme="minorHAnsi"/>
                <w:color w:val="000000" w:themeColor="text1"/>
                <w:sz w:val="24"/>
                <w:lang w:eastAsia="sk-SK"/>
              </w:rPr>
              <w:t>în situație de criză financiară/ redresare financiară/ în stare de insolvență, conform Ordonanței de urgență a Guvernului nr. 46/2013 privind criza financiară și insolvența unităților administrativ teritoriale, cu modificările și completările ulterioare, respectiv se afla într-o procedură de insolvență conform Legii nr. 85/2014 privind procedurile de prevenire a insolvenței şi de insolvență, cu modificările și completările ulterioare, după caz. În cazul partenerilor transnaționali, se află într-o situație similară reglementată la nivelul cadrului legal aferent statului de proveniență?</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rPr>
              <w:t xml:space="preserve">13. Aplicantul </w:t>
            </w:r>
            <w:r w:rsidRPr="00557A86">
              <w:rPr>
                <w:rFonts w:ascii="Arial Narrow" w:hAnsi="Arial Narrow" w:cstheme="minorHAnsi"/>
                <w:color w:val="000000" w:themeColor="text1"/>
                <w:sz w:val="24"/>
                <w:lang w:eastAsia="sk-SK"/>
              </w:rPr>
              <w:t>se află în stare de faliment sau face obiectul unei proceduri de lichidare sau de administrare judiciară, are încheiate concordate, şi-a suspendat/ întrerupt activitatea în ultimii 2 ani dinaintea depunerii cererii de finanțare sau face obiectul unei proceduri în urma acestor situații sau se află în situații similare în urma unei proceduri de aceeași natură prevăzute de legislația sau de reglementările naționale să fie găsit vinovat, printr-o hotărâre judecătorească definitivă, pentru comiterea unei fraude/ infracțiuni referitoare la obținerea și utilizarea fondurilor europene și/sau a fondurilor publice naționale aferente acestora, în conformitate cu prevederile Codului Penal aprobat prin Legea nr. 286/2009, cu modificările și completările ulterioare?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suppressAutoHyphens/>
              <w:spacing w:before="60"/>
              <w:ind w:right="4"/>
              <w:jc w:val="both"/>
              <w:rPr>
                <w:rFonts w:ascii="Arial Narrow" w:hAnsi="Arial Narrow" w:cstheme="minorHAnsi"/>
                <w:color w:val="000000" w:themeColor="text1"/>
                <w:sz w:val="24"/>
                <w:szCs w:val="24"/>
                <w:lang w:eastAsia="sk-SK"/>
              </w:rPr>
            </w:pPr>
            <w:r w:rsidRPr="00557A86">
              <w:rPr>
                <w:rFonts w:ascii="Arial Narrow" w:hAnsi="Arial Narrow" w:cstheme="minorHAnsi"/>
                <w:color w:val="000000" w:themeColor="text1"/>
                <w:sz w:val="24"/>
                <w:szCs w:val="24"/>
              </w:rPr>
              <w:t>14. Aplicantul</w:t>
            </w:r>
            <w:r w:rsidRPr="00557A86">
              <w:rPr>
                <w:rFonts w:ascii="Arial Narrow" w:hAnsi="Arial Narrow" w:cstheme="minorHAnsi"/>
                <w:color w:val="000000" w:themeColor="text1"/>
                <w:sz w:val="24"/>
                <w:szCs w:val="24"/>
                <w:lang w:eastAsia="sk-SK"/>
              </w:rPr>
              <w:t xml:space="preserve"> se încadrează, din punct de vedere al obligațiilor de plată restante la bugetele publice, într-una din situația în care obligațiile de plată nete depășesc 1/12 din totalul obligațiilor datorate în ultimele 12 luni, în cazul certificatului de atestare fiscală emis de Agenția Națională de Administrare Fiscală?</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suppressAutoHyphens/>
              <w:spacing w:before="60"/>
              <w:ind w:right="4"/>
              <w:jc w:val="both"/>
              <w:rPr>
                <w:rFonts w:ascii="Arial Narrow" w:hAnsi="Arial Narrow" w:cstheme="minorHAnsi"/>
                <w:color w:val="000000" w:themeColor="text1"/>
                <w:sz w:val="24"/>
                <w:szCs w:val="24"/>
                <w:lang w:eastAsia="sk-SK"/>
              </w:rPr>
            </w:pPr>
            <w:r w:rsidRPr="00557A86">
              <w:rPr>
                <w:rFonts w:ascii="Arial Narrow" w:hAnsi="Arial Narrow" w:cstheme="minorHAnsi"/>
                <w:color w:val="000000" w:themeColor="text1"/>
                <w:sz w:val="24"/>
                <w:szCs w:val="24"/>
              </w:rPr>
              <w:t xml:space="preserve">15. Aplicantul </w:t>
            </w:r>
            <w:r w:rsidRPr="00557A86">
              <w:rPr>
                <w:rFonts w:ascii="Arial Narrow" w:hAnsi="Arial Narrow" w:cstheme="minorHAnsi"/>
                <w:color w:val="000000" w:themeColor="text1"/>
                <w:sz w:val="24"/>
                <w:szCs w:val="24"/>
                <w:lang w:eastAsia="sk-SK"/>
              </w:rPr>
              <w:t>se încadrează, din punct de vedere al obligațiilor de plată restante la bugetele locale, în situația în care obligațiile de plată nete depășesc 1/6 din totalul obligațiilor datorate la bugetele alocate în ultimul semestru încheiat?</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16. Reprezentanții legali ai aplicantului / structurile de conducere și persoanele care asigură conducerea aplicantului au fost condamnați printr-o hotărâre cu valoare de „res judicata” pentru fraudă, corupție, participare la o organizație criminală sau la orice alte activități ilegale în detrimentul intereselor financiare ale Comunităților?</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17. Reprezentanții legali ai aplicantului / structurile de conducere și persoanele care asigură conducerea aplicantului se află în situația de conflict de interese sau incompatibilitate, așa cum este definit in legislația națională și europeană în vigoare?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rPr>
              <w:t xml:space="preserve">18. Aplicantul </w:t>
            </w:r>
            <w:r w:rsidRPr="00557A86">
              <w:rPr>
                <w:rFonts w:ascii="Arial Narrow" w:hAnsi="Arial Narrow" w:cstheme="minorHAnsi"/>
                <w:color w:val="000000" w:themeColor="text1"/>
                <w:sz w:val="24"/>
                <w:lang w:eastAsia="sk-SK"/>
              </w:rPr>
              <w:t>se face vinovat de declarații false în furnizarea informațiilor solicitate de Autorității de Management responsabil sau nu a furnizat aceste informații?</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19. Reprezentanții legali ai aplicantului / structurile de conducere și persoanele care asigură conducerea aplicantului au comis în conduita profesională greșeli grave, demonstrate in instanța, pe care autoritatea contractantă le poate justifica?</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pStyle w:val="ListParagraph"/>
              <w:spacing w:before="60" w:after="0"/>
              <w:ind w:left="34" w:right="4"/>
              <w:rPr>
                <w:rFonts w:ascii="Arial Narrow" w:hAnsi="Arial Narrow" w:cstheme="minorHAnsi"/>
                <w:color w:val="000000" w:themeColor="text1"/>
                <w:sz w:val="24"/>
                <w:lang w:eastAsia="sk-SK"/>
              </w:rPr>
            </w:pPr>
            <w:r w:rsidRPr="00557A86">
              <w:rPr>
                <w:rFonts w:ascii="Arial Narrow" w:hAnsi="Arial Narrow" w:cstheme="minorHAnsi"/>
                <w:color w:val="000000" w:themeColor="text1"/>
                <w:sz w:val="24"/>
                <w:lang w:eastAsia="sk-SK"/>
              </w:rPr>
              <w:t>20. Aplicantul a suferit condamnări definitive datorate unei conduite profesionale îndreptată împotriva legii, decizie formulată de o autoritate de judecată ce are forţă de „res judicata”?</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lang w:eastAsia="en-GB"/>
              </w:rPr>
            </w:pPr>
            <w:r w:rsidRPr="00557A86">
              <w:rPr>
                <w:rFonts w:ascii="Arial Narrow" w:hAnsi="Arial Narrow" w:cstheme="minorHAnsi"/>
                <w:color w:val="000000" w:themeColor="text1"/>
                <w:sz w:val="24"/>
                <w:szCs w:val="24"/>
                <w:lang w:eastAsia="en-GB"/>
              </w:rPr>
              <w:lastRenderedPageBreak/>
              <w:t>21. Aplicantul dețină în proprietate, prin închiriere sau comodat resurse informaționale și tehnice solicitate în capitolul 5.1 din anunț,  își asumă să le pună la dispoziția proiectului, în mod gratuit?</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jc w:val="both"/>
              <w:rPr>
                <w:rFonts w:ascii="Arial Narrow" w:hAnsi="Arial Narrow" w:cstheme="minorHAnsi"/>
                <w:b/>
                <w:color w:val="000000" w:themeColor="text1"/>
                <w:sz w:val="24"/>
                <w:szCs w:val="24"/>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lang w:eastAsia="en-GB"/>
              </w:rPr>
            </w:pPr>
            <w:r w:rsidRPr="00557A86">
              <w:rPr>
                <w:rFonts w:ascii="Arial Narrow" w:hAnsi="Arial Narrow" w:cstheme="minorHAnsi"/>
                <w:color w:val="000000" w:themeColor="text1"/>
                <w:sz w:val="24"/>
                <w:szCs w:val="24"/>
                <w:lang w:eastAsia="en-GB"/>
              </w:rPr>
              <w:t xml:space="preserve">22 Aplicantul își asumă să pună la dispoziția proiectului, fără remunerație, în regim de voluntariat, un responsabil </w:t>
            </w:r>
            <w:r w:rsidRPr="00557A86">
              <w:rPr>
                <w:rFonts w:ascii="Arial Narrow" w:hAnsi="Arial Narrow"/>
                <w:color w:val="000000" w:themeColor="text1"/>
                <w:sz w:val="24"/>
                <w:szCs w:val="24"/>
              </w:rPr>
              <w:t>tehnic / IT, care va răspunde de configurarea, funcționarea și mentenanța echipamentelor, a rețelei și infrastructurii IT (hardware și software), a aplicațiilor online necesare pentru proiect?</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jc w:val="both"/>
              <w:rPr>
                <w:rFonts w:ascii="Arial Narrow" w:hAnsi="Arial Narrow" w:cstheme="minorHAnsi"/>
                <w:color w:val="000000" w:themeColor="text1"/>
                <w:sz w:val="24"/>
                <w:szCs w:val="24"/>
                <w:highlight w:val="yellow"/>
                <w:lang w:eastAsia="en-GB"/>
              </w:rPr>
            </w:pPr>
          </w:p>
        </w:tc>
      </w:tr>
      <w:tr w:rsidR="009162CF" w:rsidRPr="00557A86" w:rsidTr="000969DE">
        <w:tc>
          <w:tcPr>
            <w:tcW w:w="7905" w:type="dxa"/>
          </w:tcPr>
          <w:p w:rsidR="009162CF" w:rsidRPr="00557A86" w:rsidRDefault="009162CF" w:rsidP="000969DE">
            <w:pPr>
              <w:jc w:val="both"/>
              <w:rPr>
                <w:rFonts w:ascii="Arial Narrow" w:hAnsi="Arial Narrow" w:cstheme="minorHAnsi"/>
                <w:color w:val="000000" w:themeColor="text1"/>
                <w:sz w:val="24"/>
                <w:szCs w:val="24"/>
                <w:lang w:eastAsia="en-GB"/>
              </w:rPr>
            </w:pPr>
            <w:r w:rsidRPr="00557A86">
              <w:rPr>
                <w:rFonts w:ascii="Arial Narrow" w:hAnsi="Arial Narrow" w:cstheme="minorHAnsi"/>
                <w:color w:val="000000" w:themeColor="text1"/>
                <w:sz w:val="24"/>
                <w:szCs w:val="24"/>
                <w:lang w:eastAsia="en-GB"/>
              </w:rPr>
              <w:t>23. Aplicantul este acreditat / autorizat / recunoscut ca furnizor de formare profesională pe activitățile de instruire asumate?</w:t>
            </w:r>
          </w:p>
        </w:tc>
        <w:tc>
          <w:tcPr>
            <w:tcW w:w="709" w:type="dxa"/>
          </w:tcPr>
          <w:p w:rsidR="009162CF" w:rsidRPr="00557A86" w:rsidRDefault="009162CF" w:rsidP="000969DE">
            <w:pPr>
              <w:rPr>
                <w:rFonts w:ascii="Arial Narrow" w:hAnsi="Arial Narrow" w:cstheme="minorHAnsi"/>
                <w:b/>
                <w:color w:val="000000" w:themeColor="text1"/>
                <w:sz w:val="24"/>
                <w:szCs w:val="24"/>
              </w:rPr>
            </w:pPr>
          </w:p>
        </w:tc>
        <w:tc>
          <w:tcPr>
            <w:tcW w:w="567" w:type="dxa"/>
          </w:tcPr>
          <w:p w:rsidR="009162CF" w:rsidRPr="00557A86" w:rsidRDefault="009162CF" w:rsidP="000969DE">
            <w:pPr>
              <w:rPr>
                <w:rFonts w:ascii="Arial Narrow" w:hAnsi="Arial Narrow" w:cstheme="minorHAnsi"/>
                <w:b/>
                <w:color w:val="000000" w:themeColor="text1"/>
                <w:sz w:val="24"/>
                <w:szCs w:val="24"/>
              </w:rPr>
            </w:pPr>
          </w:p>
        </w:tc>
        <w:tc>
          <w:tcPr>
            <w:tcW w:w="1451" w:type="dxa"/>
          </w:tcPr>
          <w:p w:rsidR="009162CF" w:rsidRPr="00557A86" w:rsidRDefault="009162CF" w:rsidP="000969DE">
            <w:pPr>
              <w:jc w:val="both"/>
              <w:rPr>
                <w:rFonts w:ascii="Arial Narrow" w:hAnsi="Arial Narrow" w:cstheme="minorHAnsi"/>
                <w:color w:val="000000" w:themeColor="text1"/>
                <w:sz w:val="24"/>
                <w:szCs w:val="24"/>
                <w:highlight w:val="yellow"/>
                <w:lang w:eastAsia="en-GB"/>
              </w:rPr>
            </w:pPr>
          </w:p>
        </w:tc>
      </w:tr>
    </w:tbl>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Candidatul se consideră eligibil - calificat în cazul în care la cerințele</w:t>
      </w:r>
      <w:r w:rsidRPr="00557A86">
        <w:rPr>
          <w:rFonts w:ascii="Arial Narrow" w:hAnsi="Arial Narrow" w:cstheme="minorHAnsi"/>
          <w:color w:val="000000" w:themeColor="text1"/>
          <w:sz w:val="24"/>
          <w:szCs w:val="24"/>
          <w:u w:val="single"/>
        </w:rPr>
        <w:t xml:space="preserve"> </w:t>
      </w:r>
      <w:r w:rsidRPr="00557A86">
        <w:rPr>
          <w:rFonts w:ascii="Arial Narrow" w:hAnsi="Arial Narrow" w:cstheme="minorHAnsi"/>
          <w:color w:val="000000" w:themeColor="text1"/>
          <w:sz w:val="24"/>
          <w:szCs w:val="24"/>
        </w:rPr>
        <w:t>nr.1-10 și 21-23 a fost bifată rubrica "DA" și la cerințele 11-20 a fost bifată rubrica "NU".</w:t>
      </w:r>
    </w:p>
    <w:p w:rsidR="009162CF" w:rsidRPr="00557A86" w:rsidRDefault="009162CF" w:rsidP="009162CF">
      <w:pPr>
        <w:spacing w:after="0" w:line="240" w:lineRule="auto"/>
        <w:jc w:val="both"/>
        <w:rPr>
          <w:rFonts w:ascii="Arial Narrow" w:hAnsi="Arial Narrow" w:cstheme="minorHAnsi"/>
          <w:b/>
          <w:bCs/>
          <w:color w:val="000000" w:themeColor="text1"/>
          <w:sz w:val="24"/>
          <w:szCs w:val="24"/>
        </w:rPr>
      </w:pPr>
    </w:p>
    <w:p w:rsidR="009162CF" w:rsidRPr="00557A86" w:rsidRDefault="009162CF" w:rsidP="009162CF">
      <w:pPr>
        <w:spacing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Comisia de evaluare:</w:t>
      </w:r>
    </w:p>
    <w:p w:rsidR="009162CF" w:rsidRPr="00557A86" w:rsidRDefault="009162CF" w:rsidP="009162CF">
      <w:pPr>
        <w:spacing w:after="0" w:line="240" w:lineRule="auto"/>
        <w:jc w:val="both"/>
        <w:rPr>
          <w:rFonts w:ascii="Arial Narrow" w:hAnsi="Arial Narrow" w:cstheme="minorHAnsi"/>
          <w:color w:val="000000" w:themeColor="text1"/>
          <w:sz w:val="24"/>
          <w:szCs w:val="24"/>
        </w:rPr>
      </w:pPr>
      <w:bookmarkStart w:id="4" w:name="_Hlk197680637"/>
      <w:r w:rsidRPr="00557A86">
        <w:rPr>
          <w:rFonts w:ascii="Arial Narrow" w:hAnsi="Arial Narrow" w:cstheme="minorHAnsi"/>
          <w:color w:val="000000" w:themeColor="text1"/>
          <w:sz w:val="24"/>
          <w:szCs w:val="24"/>
        </w:rPr>
        <w:t>Președinte –  ....................</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Membri: ............................</w:t>
      </w:r>
    </w:p>
    <w:bookmarkEnd w:id="4"/>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Pr="00557A86" w:rsidRDefault="00636953"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Anexa nr.6</w:t>
      </w: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GRILA DE EVALUARE - SELECȚIA APLICANȚILOR</w:t>
      </w:r>
    </w:p>
    <w:p w:rsidR="009162CF" w:rsidRPr="00557A86" w:rsidRDefault="009162CF" w:rsidP="009162CF">
      <w:pPr>
        <w:spacing w:after="0"/>
        <w:rPr>
          <w:rFonts w:ascii="Arial Narrow" w:hAnsi="Arial Narrow" w:cstheme="minorHAnsi"/>
          <w:b/>
          <w:color w:val="000000" w:themeColor="text1"/>
          <w:sz w:val="24"/>
          <w:szCs w:val="24"/>
        </w:rPr>
      </w:pPr>
    </w:p>
    <w:p w:rsidR="009162CF" w:rsidRPr="00557A86" w:rsidRDefault="009162CF" w:rsidP="009162CF">
      <w:pPr>
        <w:spacing w:after="0"/>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Denumirea aplicantului:___________________________</w:t>
      </w:r>
    </w:p>
    <w:p w:rsidR="009162CF" w:rsidRPr="00557A86" w:rsidRDefault="009162CF" w:rsidP="009162CF">
      <w:pPr>
        <w:spacing w:after="0"/>
        <w:ind w:left="709"/>
        <w:rPr>
          <w:rFonts w:ascii="Arial Narrow" w:hAnsi="Arial Narrow" w:cstheme="minorHAnsi"/>
          <w:b/>
          <w:i/>
          <w:iCs/>
          <w:color w:val="000000" w:themeColor="text1"/>
          <w:sz w:val="24"/>
          <w:szCs w:val="24"/>
        </w:rPr>
      </w:pPr>
    </w:p>
    <w:tbl>
      <w:tblPr>
        <w:tblStyle w:val="TableGrid"/>
        <w:tblW w:w="0" w:type="auto"/>
        <w:jc w:val="center"/>
        <w:tblLook w:val="04A0" w:firstRow="1" w:lastRow="0" w:firstColumn="1" w:lastColumn="0" w:noHBand="0" w:noVBand="1"/>
      </w:tblPr>
      <w:tblGrid>
        <w:gridCol w:w="660"/>
        <w:gridCol w:w="5721"/>
        <w:gridCol w:w="1316"/>
        <w:gridCol w:w="1377"/>
      </w:tblGrid>
      <w:tr w:rsidR="009162CF" w:rsidRPr="00557A86" w:rsidTr="000969DE">
        <w:trPr>
          <w:jc w:val="center"/>
        </w:trPr>
        <w:tc>
          <w:tcPr>
            <w:tcW w:w="662" w:type="dxa"/>
          </w:tcPr>
          <w:p w:rsidR="009162CF" w:rsidRPr="00557A86" w:rsidRDefault="009162CF" w:rsidP="000969DE">
            <w:pPr>
              <w:rPr>
                <w:rFonts w:ascii="Arial Narrow" w:hAnsi="Arial Narrow" w:cstheme="minorHAnsi"/>
                <w:b/>
                <w:color w:val="000000" w:themeColor="text1"/>
                <w:sz w:val="24"/>
                <w:szCs w:val="24"/>
              </w:rPr>
            </w:pPr>
            <w:bookmarkStart w:id="5" w:name="_Hlk195178160"/>
            <w:r w:rsidRPr="00557A86">
              <w:rPr>
                <w:rFonts w:ascii="Arial Narrow" w:hAnsi="Arial Narrow" w:cstheme="minorHAnsi"/>
                <w:b/>
                <w:color w:val="000000" w:themeColor="text1"/>
                <w:sz w:val="24"/>
                <w:szCs w:val="24"/>
              </w:rPr>
              <w:t>Nr. crt.</w:t>
            </w:r>
          </w:p>
        </w:tc>
        <w:tc>
          <w:tcPr>
            <w:tcW w:w="679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Criterii de evaluare</w:t>
            </w:r>
          </w:p>
        </w:tc>
        <w:tc>
          <w:tcPr>
            <w:tcW w:w="1418"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Punctaj maxim</w:t>
            </w:r>
          </w:p>
        </w:tc>
        <w:tc>
          <w:tcPr>
            <w:tcW w:w="1417"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Punctaj participant</w:t>
            </w: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1.</w:t>
            </w:r>
          </w:p>
        </w:tc>
        <w:tc>
          <w:tcPr>
            <w:tcW w:w="679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Capacitatea tehnică și financiară a aplicantului</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50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1.1</w:t>
            </w:r>
          </w:p>
        </w:tc>
        <w:tc>
          <w:tcPr>
            <w:tcW w:w="6797" w:type="dxa"/>
          </w:tcPr>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b/>
                <w:color w:val="000000" w:themeColor="text1"/>
                <w:sz w:val="24"/>
                <w:szCs w:val="24"/>
              </w:rPr>
              <w:t xml:space="preserve">Resurse umane propuse în proiect </w:t>
            </w:r>
            <w:r w:rsidRPr="00557A86">
              <w:rPr>
                <w:rFonts w:ascii="Arial Narrow" w:hAnsi="Arial Narrow" w:cstheme="minorHAnsi"/>
                <w:color w:val="000000" w:themeColor="text1"/>
                <w:sz w:val="24"/>
                <w:szCs w:val="24"/>
              </w:rPr>
              <w:t>(conform CV-urilor și actelor justificative atașate)</w:t>
            </w:r>
          </w:p>
          <w:p w:rsidR="009162CF" w:rsidRPr="00557A86" w:rsidRDefault="009162CF" w:rsidP="000969DE">
            <w:pPr>
              <w:rPr>
                <w:rFonts w:ascii="Arial Narrow" w:hAnsi="Arial Narrow" w:cstheme="minorHAnsi"/>
                <w:b/>
                <w:color w:val="000000" w:themeColor="text1"/>
                <w:sz w:val="24"/>
                <w:szCs w:val="24"/>
              </w:rPr>
            </w:pPr>
            <w:r w:rsidRPr="00557A86">
              <w:rPr>
                <w:rStyle w:val="st"/>
                <w:rFonts w:ascii="Arial Narrow" w:hAnsi="Arial Narrow" w:cstheme="minorHAnsi"/>
                <w:color w:val="000000" w:themeColor="text1"/>
                <w:sz w:val="24"/>
                <w:szCs w:val="24"/>
              </w:rPr>
              <w:t>R</w:t>
            </w:r>
            <w:r w:rsidRPr="00557A86">
              <w:rPr>
                <w:rStyle w:val="st"/>
                <w:rFonts w:ascii="Arial Narrow" w:hAnsi="Arial Narrow"/>
                <w:color w:val="000000" w:themeColor="text1"/>
                <w:sz w:val="24"/>
                <w:szCs w:val="24"/>
              </w:rPr>
              <w:t>esursele umane vor fi grupate în două categorii: echipa de management și echipa tehnică / profesională. Pentru fiecare expert se va specifica, în CV, poziția pentru care se propune.</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35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1.1.1</w:t>
            </w:r>
          </w:p>
        </w:tc>
        <w:tc>
          <w:tcPr>
            <w:tcW w:w="6797" w:type="dxa"/>
          </w:tcPr>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Numărul de experţi cu studii postuniversitare și pregătire specifică recunoscută în domeniile abordate de activitățile proiectului, propuși a fi implicați în proiect (din CV și acte justificative)</w:t>
            </w:r>
          </w:p>
          <w:p w:rsidR="009162CF" w:rsidRPr="00557A86" w:rsidRDefault="009162CF" w:rsidP="000969DE">
            <w:pPr>
              <w:tabs>
                <w:tab w:val="left" w:pos="4119"/>
              </w:tabs>
              <w:rPr>
                <w:rFonts w:ascii="Arial Narrow" w:hAnsi="Arial Narrow" w:cstheme="minorHAnsi"/>
                <w:color w:val="000000" w:themeColor="text1"/>
                <w:sz w:val="24"/>
                <w:szCs w:val="24"/>
                <w:highlight w:val="yellow"/>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nici un expert – 0 puncte</w:t>
            </w:r>
          </w:p>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1 - 2 experţi – 2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3 - 4 experţi – 4 puncte</w:t>
            </w:r>
          </w:p>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5 - 6 experţi – 6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7 - 8 experţi – 8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9 - 10 experţi – 10 puncte</w:t>
            </w:r>
          </w:p>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11 - 12 experţi – 12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13 – 14 experţi – 14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15 - 16 experţi – 16 puncte</w:t>
            </w:r>
          </w:p>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Mai mult de 17 experţi – 20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20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1.1.2</w:t>
            </w:r>
          </w:p>
        </w:tc>
        <w:tc>
          <w:tcPr>
            <w:tcW w:w="6797" w:type="dxa"/>
          </w:tcPr>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Evaluarea calitativă a experienţei profesionale specifice în domeniile abordate de activitățile proiectului a experților propuși a fi implicați în proiect (din CV și acte justificative) *</w:t>
            </w:r>
            <w:r w:rsidRPr="00557A86">
              <w:rPr>
                <w:rFonts w:ascii="Arial Narrow" w:hAnsi="Arial Narrow" w:cstheme="minorHAnsi"/>
                <w:b/>
                <w:bCs/>
                <w:color w:val="000000" w:themeColor="text1"/>
                <w:sz w:val="24"/>
                <w:szCs w:val="24"/>
                <w:vertAlign w:val="superscript"/>
              </w:rPr>
              <w:t>1</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Nivel scăzut (experienţă specifică de până la 5 ani) – 5 punct</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Nivel mediu (experienţă specifică cuprinsă între 5 și 10 ani) – </w:t>
            </w:r>
            <w:r w:rsidRPr="00557A86">
              <w:rPr>
                <w:rFonts w:ascii="Arial Narrow" w:hAnsi="Arial Narrow" w:cstheme="minorHAnsi"/>
                <w:color w:val="000000" w:themeColor="text1"/>
                <w:sz w:val="24"/>
                <w:szCs w:val="24"/>
              </w:rPr>
              <w:lastRenderedPageBreak/>
              <w:t>10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Nivel înalt (experienţă specifică mai mare de 10 ani) – 15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15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1.2</w:t>
            </w:r>
          </w:p>
        </w:tc>
        <w:tc>
          <w:tcPr>
            <w:tcW w:w="6797" w:type="dxa"/>
          </w:tcPr>
          <w:p w:rsidR="009162CF" w:rsidRPr="00557A86" w:rsidRDefault="009162CF" w:rsidP="000969DE">
            <w:pPr>
              <w:tabs>
                <w:tab w:val="left" w:pos="1909"/>
              </w:tabs>
              <w:rPr>
                <w:rFonts w:ascii="Arial Narrow" w:hAnsi="Arial Narrow" w:cstheme="minorHAnsi"/>
                <w:color w:val="000000" w:themeColor="text1"/>
                <w:sz w:val="24"/>
                <w:szCs w:val="24"/>
              </w:rPr>
            </w:pPr>
            <w:r w:rsidRPr="00557A86">
              <w:rPr>
                <w:rFonts w:ascii="Arial Narrow" w:hAnsi="Arial Narrow" w:cstheme="minorHAnsi"/>
                <w:b/>
                <w:color w:val="000000" w:themeColor="text1"/>
                <w:sz w:val="24"/>
                <w:szCs w:val="24"/>
              </w:rPr>
              <w:t>Situaţia financiară</w:t>
            </w:r>
            <w:r w:rsidRPr="00557A86">
              <w:rPr>
                <w:rFonts w:ascii="Arial Narrow" w:hAnsi="Arial Narrow" w:cstheme="minorHAnsi"/>
                <w:color w:val="000000" w:themeColor="text1"/>
                <w:sz w:val="24"/>
                <w:szCs w:val="24"/>
              </w:rPr>
              <w:t xml:space="preserve"> (media veniturilor din activități fără scop patrimonial pe ultimii 3 ani încheiați fiscal) *</w:t>
            </w:r>
            <w:r w:rsidRPr="00557A86">
              <w:rPr>
                <w:rFonts w:ascii="Arial Narrow" w:hAnsi="Arial Narrow" w:cstheme="minorHAnsi"/>
                <w:color w:val="000000" w:themeColor="text1"/>
                <w:sz w:val="24"/>
                <w:szCs w:val="24"/>
                <w:vertAlign w:val="superscript"/>
              </w:rPr>
              <w:t>2</w:t>
            </w:r>
            <w:r w:rsidRPr="00557A86">
              <w:rPr>
                <w:rFonts w:ascii="Arial Narrow" w:hAnsi="Arial Narrow" w:cstheme="minorHAnsi"/>
                <w:color w:val="000000" w:themeColor="text1"/>
                <w:sz w:val="24"/>
                <w:szCs w:val="24"/>
              </w:rPr>
              <w:t xml:space="preserve"> (conform bilanțurilor pe ultimii trei ani fiscali încheiați)</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15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b/>
                <w:color w:val="000000" w:themeColor="text1"/>
                <w:sz w:val="24"/>
                <w:szCs w:val="24"/>
              </w:rPr>
            </w:pPr>
          </w:p>
        </w:tc>
        <w:tc>
          <w:tcPr>
            <w:tcW w:w="6797" w:type="dxa"/>
          </w:tcPr>
          <w:p w:rsidR="009162CF" w:rsidRPr="00557A86" w:rsidRDefault="009162CF" w:rsidP="000969DE">
            <w:pPr>
              <w:tabs>
                <w:tab w:val="left" w:pos="2244"/>
              </w:tabs>
              <w:rPr>
                <w:rFonts w:ascii="Arial Narrow" w:hAnsi="Arial Narrow" w:cstheme="minorHAnsi"/>
                <w:b/>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până la 250.000 lei - 5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între 250.000 si 750.000 lei - 10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peste 750.000 lei - 15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2.</w:t>
            </w:r>
          </w:p>
        </w:tc>
        <w:tc>
          <w:tcPr>
            <w:tcW w:w="679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 xml:space="preserve">Experiența profesională a aplicantului </w:t>
            </w:r>
            <w:r w:rsidRPr="00557A86">
              <w:rPr>
                <w:rFonts w:ascii="Arial Narrow" w:hAnsi="Arial Narrow" w:cstheme="minorHAnsi"/>
                <w:bCs/>
                <w:color w:val="000000" w:themeColor="text1"/>
                <w:sz w:val="24"/>
                <w:szCs w:val="24"/>
              </w:rPr>
              <w:t>(conform Fișei partenerului)</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40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tabs>
                <w:tab w:val="left" w:pos="4806"/>
              </w:tabs>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2.1</w:t>
            </w:r>
          </w:p>
        </w:tc>
        <w:tc>
          <w:tcPr>
            <w:tcW w:w="6797" w:type="dxa"/>
          </w:tcPr>
          <w:p w:rsidR="009162CF" w:rsidRPr="00557A86" w:rsidRDefault="009162CF" w:rsidP="000969DE">
            <w:pPr>
              <w:tabs>
                <w:tab w:val="left" w:pos="1842"/>
              </w:tabs>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Experienţa specifică a candidatului în domeniul activităţilor proiectului</w:t>
            </w:r>
          </w:p>
          <w:p w:rsidR="009162CF" w:rsidRPr="00557A86" w:rsidRDefault="009162CF" w:rsidP="000969DE">
            <w:pPr>
              <w:tabs>
                <w:tab w:val="left" w:pos="1842"/>
              </w:tabs>
              <w:rPr>
                <w:rFonts w:ascii="Arial Narrow" w:hAnsi="Arial Narrow" w:cstheme="minorHAnsi"/>
                <w:b/>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Până la 18 luni – 1 punct</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Intre 18 luni si 36 luni – 5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Mai mult de 36 luni – 10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tabs>
                <w:tab w:val="left" w:pos="4102"/>
              </w:tabs>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2.2</w:t>
            </w:r>
          </w:p>
        </w:tc>
        <w:tc>
          <w:tcPr>
            <w:tcW w:w="6797" w:type="dxa"/>
          </w:tcPr>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Implementarea unor proiecte cu finanţare nerambursabilă în domeniile specifice activităților asumate</w:t>
            </w:r>
          </w:p>
          <w:p w:rsidR="009162CF" w:rsidRPr="00557A86" w:rsidRDefault="009162CF" w:rsidP="000969DE">
            <w:pPr>
              <w:tabs>
                <w:tab w:val="left" w:pos="4119"/>
              </w:tabs>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nici un proiect – 0 puncte</w:t>
            </w:r>
          </w:p>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 proiect –  5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Intre 2 si 5 proiecte – 10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Mai mult de 5 proiecte – 15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tabs>
                <w:tab w:val="left" w:pos="4102"/>
              </w:tabs>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2.3</w:t>
            </w:r>
          </w:p>
        </w:tc>
        <w:tc>
          <w:tcPr>
            <w:tcW w:w="6797" w:type="dxa"/>
          </w:tcPr>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Implementarea unor proiecte cu finanțare nerambursabilă cu impact național în domeniile specifice activităților asumate</w:t>
            </w:r>
          </w:p>
          <w:p w:rsidR="009162CF" w:rsidRPr="00557A86" w:rsidRDefault="009162CF" w:rsidP="000969DE">
            <w:pPr>
              <w:tabs>
                <w:tab w:val="left" w:pos="4119"/>
              </w:tabs>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nici un proiect – 0 puncte</w:t>
            </w:r>
          </w:p>
          <w:p w:rsidR="009162CF" w:rsidRPr="00557A86" w:rsidRDefault="009162CF" w:rsidP="000969DE">
            <w:pP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1 proiect –  5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Intre 2 si 5 proiecte – 10 puncte</w:t>
            </w:r>
            <w:r w:rsidRPr="00557A86">
              <w:rPr>
                <w:rFonts w:ascii="Arial Narrow" w:hAnsi="Arial Narrow" w:cstheme="minorHAnsi"/>
                <w:color w:val="000000" w:themeColor="text1"/>
                <w:sz w:val="24"/>
                <w:szCs w:val="24"/>
              </w:rPr>
              <w:br/>
            </w: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Mai mult de 5 proiecte – 15 puncte</w:t>
            </w:r>
          </w:p>
        </w:tc>
        <w:tc>
          <w:tcPr>
            <w:tcW w:w="1418"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15</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3.</w:t>
            </w:r>
          </w:p>
        </w:tc>
        <w:tc>
          <w:tcPr>
            <w:tcW w:w="679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 xml:space="preserve">Metodologia propusă de aplicant </w:t>
            </w:r>
            <w:r w:rsidRPr="00557A86">
              <w:rPr>
                <w:rFonts w:ascii="Arial Narrow" w:hAnsi="Arial Narrow" w:cstheme="minorHAnsi"/>
                <w:bCs/>
                <w:color w:val="000000" w:themeColor="text1"/>
                <w:sz w:val="24"/>
                <w:szCs w:val="24"/>
              </w:rPr>
              <w:t>(conform Scrisorii de intenție)</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10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3.1</w:t>
            </w:r>
          </w:p>
        </w:tc>
        <w:tc>
          <w:tcPr>
            <w:tcW w:w="6797" w:type="dxa"/>
          </w:tcPr>
          <w:p w:rsidR="009162CF" w:rsidRPr="00557A86" w:rsidRDefault="009162CF" w:rsidP="000969DE">
            <w:pPr>
              <w:tabs>
                <w:tab w:val="left" w:pos="4119"/>
              </w:tabs>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Scrisoarea de intenție nu descrie </w:t>
            </w:r>
            <w:r w:rsidRPr="00557A86">
              <w:rPr>
                <w:rFonts w:ascii="Arial Narrow" w:hAnsi="Arial Narrow" w:cstheme="minorHAnsi"/>
                <w:color w:val="000000" w:themeColor="text1"/>
                <w:sz w:val="24"/>
                <w:szCs w:val="24"/>
                <w:lang w:eastAsia="en-GB"/>
              </w:rPr>
              <w:t xml:space="preserve">acţiunile propuse în cadrul proiectului, aspectele considerate de aplicant esenţiale pentru </w:t>
            </w:r>
            <w:r w:rsidRPr="00557A86">
              <w:rPr>
                <w:rFonts w:ascii="Arial Narrow" w:hAnsi="Arial Narrow" w:cstheme="minorHAnsi"/>
                <w:color w:val="000000" w:themeColor="text1"/>
                <w:sz w:val="24"/>
                <w:szCs w:val="24"/>
                <w:lang w:eastAsia="en-GB"/>
              </w:rPr>
              <w:lastRenderedPageBreak/>
              <w:t xml:space="preserve">obţinerea rezultatelor aşteptate şi atingerea obiectivelor, numărul de beneficiari estimați </w:t>
            </w:r>
            <w:r w:rsidRPr="00557A86">
              <w:rPr>
                <w:rFonts w:ascii="Arial Narrow" w:hAnsi="Arial Narrow" w:cstheme="minorHAnsi"/>
                <w:color w:val="000000" w:themeColor="text1"/>
                <w:sz w:val="24"/>
                <w:szCs w:val="24"/>
              </w:rPr>
              <w:t>– 0 puncte</w:t>
            </w:r>
          </w:p>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Scrisoarea de intenție descrie general </w:t>
            </w:r>
            <w:r w:rsidRPr="00557A86">
              <w:rPr>
                <w:rFonts w:ascii="Arial Narrow" w:hAnsi="Arial Narrow" w:cstheme="minorHAnsi"/>
                <w:color w:val="000000" w:themeColor="text1"/>
                <w:sz w:val="24"/>
                <w:szCs w:val="24"/>
                <w:lang w:eastAsia="en-GB"/>
              </w:rPr>
              <w:t>acţiunile propuse în cadrul proiectului, aspectele considerate de aplicant esenţiale pentru obţinerea rezultatelor aşteptate şi atingerea obiectivelor, numărul de beneficiari estimați. Aplicația nu promite valoare adăugată parteneriatului</w:t>
            </w:r>
            <w:r w:rsidRPr="00557A86">
              <w:rPr>
                <w:rFonts w:ascii="Arial Narrow" w:hAnsi="Arial Narrow" w:cs="Calibri"/>
                <w:color w:val="000000" w:themeColor="text1"/>
                <w:sz w:val="24"/>
                <w:szCs w:val="24"/>
              </w:rPr>
              <w:t xml:space="preserve"> în ceea ce privește implementarea proiectului, utilizarea eficientă a fondurilor, obținerea rezultatelor așteptate și atingerea obiectivelor - 5</w:t>
            </w:r>
            <w:r w:rsidRPr="00557A86">
              <w:rPr>
                <w:rFonts w:ascii="Arial Narrow" w:hAnsi="Arial Narrow" w:cstheme="minorHAnsi"/>
                <w:color w:val="000000" w:themeColor="text1"/>
                <w:sz w:val="24"/>
                <w:szCs w:val="24"/>
              </w:rPr>
              <w:t xml:space="preserve"> puncte</w:t>
            </w:r>
          </w:p>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color w:val="000000" w:themeColor="text1"/>
                <w:sz w:val="24"/>
                <w:szCs w:val="24"/>
              </w:rPr>
              <w:sym w:font="Symbol" w:char="F0B7"/>
            </w:r>
            <w:r w:rsidRPr="00557A86">
              <w:rPr>
                <w:rFonts w:ascii="Arial Narrow" w:hAnsi="Arial Narrow" w:cstheme="minorHAnsi"/>
                <w:color w:val="000000" w:themeColor="text1"/>
                <w:sz w:val="24"/>
                <w:szCs w:val="24"/>
              </w:rPr>
              <w:t xml:space="preserve"> Scrisoarea de intenție descrie clar </w:t>
            </w:r>
            <w:r w:rsidRPr="00557A86">
              <w:rPr>
                <w:rFonts w:ascii="Arial Narrow" w:hAnsi="Arial Narrow" w:cstheme="minorHAnsi"/>
                <w:color w:val="000000" w:themeColor="text1"/>
                <w:sz w:val="24"/>
                <w:szCs w:val="24"/>
                <w:lang w:eastAsia="en-GB"/>
              </w:rPr>
              <w:t>acţiunile propuse în cadrul proiectului, aspectele considerate de aplicant esenţiale pentru obţinerea rezultatelor aşteptate şi atingerea obiectivelor, numărul de beneficiari estimați. Aplicația  promite valoare adăugată parteneriatului</w:t>
            </w:r>
            <w:r w:rsidRPr="00557A86">
              <w:rPr>
                <w:rFonts w:ascii="Arial Narrow" w:hAnsi="Arial Narrow" w:cs="Calibri"/>
                <w:color w:val="000000" w:themeColor="text1"/>
                <w:sz w:val="24"/>
                <w:szCs w:val="24"/>
              </w:rPr>
              <w:t xml:space="preserve"> în ceea ce privește implementarea proiectului, utilizarea eficientă a fondurilor, obținerea rezultatelor așteptate și atingerea obiectivelor – 10 </w:t>
            </w:r>
            <w:r w:rsidRPr="00557A86">
              <w:rPr>
                <w:rFonts w:ascii="Arial Narrow" w:hAnsi="Arial Narrow" w:cstheme="minorHAnsi"/>
                <w:color w:val="000000" w:themeColor="text1"/>
                <w:sz w:val="24"/>
                <w:szCs w:val="24"/>
              </w:rPr>
              <w:t>puncte</w:t>
            </w:r>
          </w:p>
        </w:tc>
        <w:tc>
          <w:tcPr>
            <w:tcW w:w="1418" w:type="dxa"/>
            <w:vAlign w:val="center"/>
          </w:tcPr>
          <w:p w:rsidR="009162CF" w:rsidRPr="00557A86" w:rsidRDefault="009162CF" w:rsidP="000969DE">
            <w:pPr>
              <w:jc w:val="center"/>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lastRenderedPageBreak/>
              <w:t>10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r w:rsidR="009162CF" w:rsidRPr="00557A86" w:rsidTr="000969DE">
        <w:trPr>
          <w:jc w:val="center"/>
        </w:trPr>
        <w:tc>
          <w:tcPr>
            <w:tcW w:w="662" w:type="dxa"/>
          </w:tcPr>
          <w:p w:rsidR="009162CF" w:rsidRPr="00557A86" w:rsidRDefault="009162CF" w:rsidP="000969DE">
            <w:pPr>
              <w:rPr>
                <w:rFonts w:ascii="Arial Narrow" w:hAnsi="Arial Narrow" w:cstheme="minorHAnsi"/>
                <w:b/>
                <w:color w:val="000000" w:themeColor="text1"/>
                <w:sz w:val="24"/>
                <w:szCs w:val="24"/>
              </w:rPr>
            </w:pPr>
          </w:p>
        </w:tc>
        <w:tc>
          <w:tcPr>
            <w:tcW w:w="6797" w:type="dxa"/>
          </w:tcPr>
          <w:p w:rsidR="009162CF" w:rsidRPr="00557A86" w:rsidRDefault="009162CF" w:rsidP="000969DE">
            <w:pP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TOTAL</w:t>
            </w:r>
          </w:p>
        </w:tc>
        <w:tc>
          <w:tcPr>
            <w:tcW w:w="1418" w:type="dxa"/>
            <w:vAlign w:val="center"/>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100</w:t>
            </w:r>
          </w:p>
        </w:tc>
        <w:tc>
          <w:tcPr>
            <w:tcW w:w="1417" w:type="dxa"/>
            <w:vAlign w:val="center"/>
          </w:tcPr>
          <w:p w:rsidR="009162CF" w:rsidRPr="00557A86" w:rsidRDefault="009162CF" w:rsidP="000969DE">
            <w:pPr>
              <w:jc w:val="center"/>
              <w:rPr>
                <w:rFonts w:ascii="Arial Narrow" w:hAnsi="Arial Narrow" w:cstheme="minorHAnsi"/>
                <w:b/>
                <w:color w:val="000000" w:themeColor="text1"/>
                <w:sz w:val="24"/>
                <w:szCs w:val="24"/>
              </w:rPr>
            </w:pPr>
          </w:p>
        </w:tc>
      </w:tr>
    </w:tbl>
    <w:p w:rsidR="009162CF" w:rsidRPr="00557A86" w:rsidRDefault="009162CF" w:rsidP="009162CF">
      <w:pPr>
        <w:spacing w:after="0" w:line="240" w:lineRule="auto"/>
        <w:jc w:val="both"/>
        <w:rPr>
          <w:rFonts w:ascii="Arial Narrow" w:hAnsi="Arial Narrow" w:cstheme="minorHAnsi"/>
          <w:b/>
          <w:bCs/>
          <w:i/>
          <w:iCs/>
          <w:color w:val="000000" w:themeColor="text1"/>
          <w:sz w:val="24"/>
          <w:szCs w:val="24"/>
        </w:rPr>
      </w:pPr>
      <w:bookmarkStart w:id="6" w:name="_Hlk195178816"/>
      <w:bookmarkEnd w:id="5"/>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b/>
          <w:bCs/>
          <w:i/>
          <w:iCs/>
          <w:color w:val="000000" w:themeColor="text1"/>
          <w:sz w:val="24"/>
          <w:szCs w:val="24"/>
        </w:rPr>
        <w:t>*1 Evaluarea calitativă se va face pentru fiecare expert în parte, Punctajul maxim fiind media aritmetică a punctajelor experţilor prezentaţi în ofertă.</w:t>
      </w:r>
    </w:p>
    <w:p w:rsidR="009162CF" w:rsidRPr="00557A86" w:rsidRDefault="009162CF" w:rsidP="009162CF">
      <w:pPr>
        <w:spacing w:after="0" w:line="240" w:lineRule="auto"/>
        <w:jc w:val="both"/>
        <w:rPr>
          <w:rFonts w:ascii="Arial Narrow" w:hAnsi="Arial Narrow" w:cstheme="minorHAnsi"/>
          <w:b/>
          <w:bCs/>
          <w:i/>
          <w:iCs/>
          <w:color w:val="000000" w:themeColor="text1"/>
          <w:sz w:val="24"/>
          <w:szCs w:val="24"/>
        </w:rPr>
      </w:pPr>
      <w:r w:rsidRPr="00557A86">
        <w:rPr>
          <w:rFonts w:ascii="Arial Narrow" w:hAnsi="Arial Narrow" w:cstheme="minorHAnsi"/>
          <w:b/>
          <w:bCs/>
          <w:i/>
          <w:iCs/>
          <w:color w:val="000000" w:themeColor="text1"/>
          <w:sz w:val="24"/>
          <w:szCs w:val="24"/>
        </w:rPr>
        <w:t>*2 Se vor depune bilanturile pentru ultimii 3 ani fiscali incheiati.</w:t>
      </w:r>
    </w:p>
    <w:p w:rsidR="009162CF" w:rsidRPr="00557A86" w:rsidRDefault="009162CF" w:rsidP="009162CF">
      <w:pPr>
        <w:spacing w:after="0" w:line="240" w:lineRule="auto"/>
        <w:jc w:val="both"/>
        <w:rPr>
          <w:rFonts w:ascii="Arial Narrow" w:hAnsi="Arial Narrow" w:cstheme="minorHAnsi"/>
          <w:i/>
          <w:iCs/>
          <w:color w:val="000000" w:themeColor="text1"/>
          <w:sz w:val="24"/>
          <w:szCs w:val="24"/>
        </w:rPr>
      </w:pPr>
    </w:p>
    <w:bookmarkEnd w:id="6"/>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Președinte:.......................</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Membri: .....................</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Secretar:...................</w:t>
      </w: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Default="009162CF"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Default="00636953" w:rsidP="009162CF">
      <w:pPr>
        <w:spacing w:after="0"/>
        <w:jc w:val="right"/>
        <w:rPr>
          <w:rFonts w:ascii="Arial Narrow" w:hAnsi="Arial Narrow" w:cstheme="minorHAnsi"/>
          <w:b/>
          <w:color w:val="000000" w:themeColor="text1"/>
          <w:sz w:val="24"/>
          <w:szCs w:val="24"/>
        </w:rPr>
      </w:pPr>
    </w:p>
    <w:p w:rsidR="00636953" w:rsidRPr="00557A86" w:rsidRDefault="00636953"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jc w:val="right"/>
        <w:rPr>
          <w:rFonts w:ascii="Arial Narrow" w:hAnsi="Arial Narrow" w:cstheme="minorHAnsi"/>
          <w:b/>
          <w:color w:val="000000" w:themeColor="text1"/>
          <w:sz w:val="24"/>
          <w:szCs w:val="24"/>
        </w:rPr>
      </w:pPr>
    </w:p>
    <w:p w:rsidR="009162CF" w:rsidRPr="00557A86" w:rsidRDefault="009162CF" w:rsidP="009162CF">
      <w:pPr>
        <w:spacing w:after="0" w:line="240" w:lineRule="auto"/>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lastRenderedPageBreak/>
        <w:t>Anexa nr.7</w:t>
      </w:r>
    </w:p>
    <w:p w:rsidR="009162CF" w:rsidRPr="00557A86" w:rsidRDefault="009162CF" w:rsidP="009162CF">
      <w:pPr>
        <w:spacing w:after="0" w:line="240" w:lineRule="auto"/>
        <w:jc w:val="both"/>
        <w:rPr>
          <w:rFonts w:ascii="Arial Narrow" w:hAnsi="Arial Narrow" w:cstheme="minorHAnsi"/>
          <w:color w:val="000000" w:themeColor="text1"/>
          <w:sz w:val="24"/>
          <w:szCs w:val="24"/>
        </w:rPr>
      </w:pPr>
    </w:p>
    <w:p w:rsidR="009162CF" w:rsidRPr="00557A86" w:rsidRDefault="009162CF" w:rsidP="009162CF">
      <w:pPr>
        <w:pStyle w:val="Title"/>
        <w:spacing w:before="60"/>
        <w:rPr>
          <w:rFonts w:ascii="Arial Narrow" w:hAnsi="Arial Narrow" w:cstheme="minorHAnsi"/>
          <w:color w:val="000000" w:themeColor="text1"/>
        </w:rPr>
      </w:pPr>
      <w:r w:rsidRPr="00557A86">
        <w:rPr>
          <w:rFonts w:ascii="Arial Narrow" w:hAnsi="Arial Narrow" w:cstheme="minorHAnsi"/>
          <w:color w:val="000000" w:themeColor="text1"/>
        </w:rPr>
        <w:t>ACORD DE PARTENERIAT</w:t>
      </w:r>
    </w:p>
    <w:p w:rsidR="009162CF" w:rsidRPr="00557A86" w:rsidRDefault="009162CF" w:rsidP="009162CF">
      <w:pPr>
        <w:pStyle w:val="Title"/>
        <w:spacing w:before="60"/>
        <w:rPr>
          <w:rFonts w:ascii="Arial Narrow" w:hAnsi="Arial Narrow" w:cstheme="minorHAnsi"/>
          <w:color w:val="000000" w:themeColor="text1"/>
        </w:rPr>
      </w:pPr>
      <w:r w:rsidRPr="00557A86">
        <w:rPr>
          <w:rFonts w:ascii="Arial Narrow" w:hAnsi="Arial Narrow" w:cstheme="minorHAnsi"/>
          <w:color w:val="000000" w:themeColor="text1"/>
        </w:rPr>
        <w:t>(Acordul încheiat între Beneficiar şi Partener/Parteneri)</w:t>
      </w:r>
    </w:p>
    <w:p w:rsidR="009162CF" w:rsidRPr="00557A86" w:rsidRDefault="009162CF" w:rsidP="009162CF">
      <w:pPr>
        <w:spacing w:before="60" w:after="0"/>
        <w:rPr>
          <w:rFonts w:ascii="Arial Narrow" w:hAnsi="Arial Narrow" w:cstheme="minorHAnsi"/>
          <w:b/>
          <w:bCs/>
          <w:color w:val="000000" w:themeColor="text1"/>
          <w:sz w:val="24"/>
          <w:szCs w:val="24"/>
        </w:rPr>
      </w:pPr>
    </w:p>
    <w:p w:rsidR="009162CF" w:rsidRPr="00557A86" w:rsidRDefault="009162CF" w:rsidP="009162CF">
      <w:pPr>
        <w:pStyle w:val="Heading5"/>
        <w:keepLines w:val="0"/>
        <w:spacing w:before="60" w:line="240" w:lineRule="auto"/>
        <w:ind w:left="432" w:hanging="432"/>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Părțile</w:t>
      </w:r>
    </w:p>
    <w:p w:rsidR="009162CF" w:rsidRPr="00557A86" w:rsidRDefault="009162CF" w:rsidP="009675C1">
      <w:pPr>
        <w:numPr>
          <w:ilvl w:val="0"/>
          <w:numId w:val="10"/>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i/>
          <w:iCs/>
          <w:color w:val="000000" w:themeColor="text1"/>
          <w:sz w:val="24"/>
          <w:szCs w:val="24"/>
          <w:lang w:eastAsia="sk-SK"/>
        </w:rPr>
        <w:t>denumirea completă a organizației</w:t>
      </w:r>
      <w:r w:rsidRPr="00557A86">
        <w:rPr>
          <w:rFonts w:ascii="Arial Narrow" w:hAnsi="Arial Narrow" w:cstheme="minorHAnsi"/>
          <w:color w:val="000000" w:themeColor="text1"/>
          <w:sz w:val="24"/>
          <w:szCs w:val="24"/>
        </w:rPr>
        <w:t xml:space="preserve">, cu sediul în </w:t>
      </w:r>
      <w:r w:rsidRPr="00557A86">
        <w:rPr>
          <w:rFonts w:ascii="Arial Narrow" w:hAnsi="Arial Narrow" w:cstheme="minorHAnsi"/>
          <w:i/>
          <w:iCs/>
          <w:color w:val="000000" w:themeColor="text1"/>
          <w:sz w:val="24"/>
          <w:szCs w:val="24"/>
          <w:lang w:eastAsia="sk-SK"/>
        </w:rPr>
        <w:t>adresa sediului</w:t>
      </w:r>
      <w:r w:rsidRPr="00557A86">
        <w:rPr>
          <w:rFonts w:ascii="Arial Narrow" w:hAnsi="Arial Narrow" w:cstheme="minorHAnsi"/>
          <w:color w:val="000000" w:themeColor="text1"/>
          <w:sz w:val="24"/>
          <w:szCs w:val="24"/>
        </w:rPr>
        <w:t>, codul fiscal</w:t>
      </w:r>
      <w:r w:rsidRPr="00557A86">
        <w:rPr>
          <w:rStyle w:val="FootnoteReference"/>
          <w:rFonts w:ascii="Arial Narrow" w:hAnsi="Arial Narrow" w:cstheme="minorHAnsi"/>
          <w:color w:val="000000" w:themeColor="text1"/>
          <w:sz w:val="24"/>
          <w:szCs w:val="24"/>
        </w:rPr>
        <w:footnoteReference w:id="1"/>
      </w:r>
      <w:r w:rsidRPr="00557A86">
        <w:rPr>
          <w:rFonts w:ascii="Arial Narrow" w:hAnsi="Arial Narrow" w:cstheme="minorHAnsi"/>
          <w:color w:val="000000" w:themeColor="text1"/>
          <w:sz w:val="24"/>
          <w:szCs w:val="24"/>
        </w:rPr>
        <w:t xml:space="preserve"> </w:t>
      </w:r>
      <w:r w:rsidRPr="00557A86">
        <w:rPr>
          <w:rFonts w:ascii="Arial Narrow" w:hAnsi="Arial Narrow" w:cstheme="minorHAnsi"/>
          <w:i/>
          <w:iCs/>
          <w:color w:val="000000" w:themeColor="text1"/>
          <w:sz w:val="24"/>
          <w:szCs w:val="24"/>
          <w:lang w:eastAsia="sk-SK"/>
        </w:rPr>
        <w:t>…,</w:t>
      </w:r>
      <w:r w:rsidRPr="00557A86">
        <w:rPr>
          <w:rFonts w:ascii="Arial Narrow" w:hAnsi="Arial Narrow" w:cstheme="minorHAnsi"/>
          <w:color w:val="000000" w:themeColor="text1"/>
          <w:sz w:val="24"/>
          <w:szCs w:val="24"/>
        </w:rPr>
        <w:t xml:space="preserve"> având calitatea de </w:t>
      </w:r>
      <w:r w:rsidRPr="00557A86">
        <w:rPr>
          <w:rFonts w:ascii="Arial Narrow" w:hAnsi="Arial Narrow" w:cstheme="minorHAnsi"/>
          <w:b/>
          <w:bCs/>
          <w:color w:val="000000" w:themeColor="text1"/>
          <w:sz w:val="24"/>
          <w:szCs w:val="24"/>
        </w:rPr>
        <w:t>Lider parteneriat</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Solicitant </w:t>
      </w:r>
    </w:p>
    <w:p w:rsidR="009162CF" w:rsidRPr="00557A86" w:rsidRDefault="009162CF" w:rsidP="009675C1">
      <w:pPr>
        <w:numPr>
          <w:ilvl w:val="0"/>
          <w:numId w:val="10"/>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i/>
          <w:iCs/>
          <w:color w:val="000000" w:themeColor="text1"/>
          <w:sz w:val="24"/>
          <w:szCs w:val="24"/>
          <w:lang w:eastAsia="sk-SK"/>
        </w:rPr>
        <w:t>denumirea completă a organizației</w:t>
      </w:r>
      <w:r w:rsidRPr="00557A86">
        <w:rPr>
          <w:rFonts w:ascii="Arial Narrow" w:hAnsi="Arial Narrow" w:cstheme="minorHAnsi"/>
          <w:color w:val="000000" w:themeColor="text1"/>
          <w:sz w:val="24"/>
          <w:szCs w:val="24"/>
        </w:rPr>
        <w:t xml:space="preserve">, cu sediul în </w:t>
      </w:r>
      <w:r w:rsidRPr="00557A86">
        <w:rPr>
          <w:rFonts w:ascii="Arial Narrow" w:hAnsi="Arial Narrow" w:cstheme="minorHAnsi"/>
          <w:i/>
          <w:iCs/>
          <w:color w:val="000000" w:themeColor="text1"/>
          <w:sz w:val="24"/>
          <w:szCs w:val="24"/>
          <w:lang w:eastAsia="sk-SK"/>
        </w:rPr>
        <w:t>adresa sediului</w:t>
      </w:r>
      <w:r w:rsidRPr="00557A86">
        <w:rPr>
          <w:rFonts w:ascii="Arial Narrow" w:hAnsi="Arial Narrow" w:cstheme="minorHAnsi"/>
          <w:color w:val="000000" w:themeColor="text1"/>
          <w:sz w:val="24"/>
          <w:szCs w:val="24"/>
        </w:rPr>
        <w:t xml:space="preserve">, codul fiscal </w:t>
      </w:r>
      <w:r w:rsidRPr="00557A86">
        <w:rPr>
          <w:rFonts w:ascii="Arial Narrow" w:hAnsi="Arial Narrow" w:cstheme="minorHAnsi"/>
          <w:i/>
          <w:iCs/>
          <w:color w:val="000000" w:themeColor="text1"/>
          <w:sz w:val="24"/>
          <w:szCs w:val="24"/>
          <w:lang w:eastAsia="sk-SK"/>
        </w:rPr>
        <w:t>…</w:t>
      </w:r>
      <w:r w:rsidRPr="00557A86">
        <w:rPr>
          <w:rFonts w:ascii="Arial Narrow" w:hAnsi="Arial Narrow" w:cstheme="minorHAnsi"/>
          <w:color w:val="000000" w:themeColor="text1"/>
          <w:sz w:val="24"/>
          <w:szCs w:val="24"/>
        </w:rPr>
        <w:t xml:space="preserve">, având calitatea de </w:t>
      </w:r>
      <w:r w:rsidRPr="00557A86">
        <w:rPr>
          <w:rFonts w:ascii="Arial Narrow" w:hAnsi="Arial Narrow" w:cstheme="minorHAnsi"/>
          <w:b/>
          <w:bCs/>
          <w:color w:val="000000" w:themeColor="text1"/>
          <w:sz w:val="24"/>
          <w:szCs w:val="24"/>
        </w:rPr>
        <w:t>membru 1/Partener n</w:t>
      </w:r>
    </w:p>
    <w:p w:rsidR="009162CF" w:rsidRPr="00557A86" w:rsidRDefault="009162CF" w:rsidP="009162CF">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au convenit următoarele:</w:t>
      </w:r>
    </w:p>
    <w:p w:rsidR="009162CF" w:rsidRPr="00557A86" w:rsidRDefault="009162CF" w:rsidP="009162CF">
      <w:pPr>
        <w:spacing w:before="60" w:after="0"/>
        <w:rPr>
          <w:rFonts w:ascii="Arial Narrow" w:hAnsi="Arial Narrow" w:cstheme="minorHAnsi"/>
          <w:color w:val="000000" w:themeColor="text1"/>
          <w:sz w:val="24"/>
          <w:szCs w:val="24"/>
        </w:rPr>
      </w:pPr>
    </w:p>
    <w:p w:rsidR="009162CF" w:rsidRPr="00557A86" w:rsidRDefault="009162CF" w:rsidP="009162CF">
      <w:pPr>
        <w:pStyle w:val="Heading5"/>
        <w:keepLines w:val="0"/>
        <w:spacing w:before="60" w:line="240" w:lineRule="auto"/>
        <w:ind w:left="432" w:hanging="432"/>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Obiectul</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Obiectul acestui parteneriat este de a stabili drepturile şi obligațiile pârților, contribuția financiară proprie a fiecărei părţi la bugetul proiectului, precum şi responsabilitățile ce le revin în implementarea activităților aferente proiectului cu titlul [</w:t>
      </w:r>
      <w:r w:rsidRPr="00557A86">
        <w:rPr>
          <w:rFonts w:ascii="Arial Narrow" w:hAnsi="Arial Narrow" w:cstheme="minorHAnsi"/>
          <w:i/>
          <w:iCs/>
          <w:color w:val="000000" w:themeColor="text1"/>
          <w:sz w:val="24"/>
          <w:szCs w:val="24"/>
        </w:rPr>
        <w:t>t</w:t>
      </w:r>
      <w:r w:rsidRPr="00557A86">
        <w:rPr>
          <w:rFonts w:ascii="Arial Narrow" w:hAnsi="Arial Narrow" w:cstheme="minorHAnsi"/>
          <w:i/>
          <w:iCs/>
          <w:color w:val="000000" w:themeColor="text1"/>
          <w:sz w:val="24"/>
          <w:szCs w:val="24"/>
          <w:lang w:eastAsia="sk-SK"/>
        </w:rPr>
        <w:t>itlul proiectului]</w:t>
      </w:r>
      <w:r w:rsidRPr="00557A86">
        <w:rPr>
          <w:rFonts w:ascii="Arial Narrow" w:hAnsi="Arial Narrow" w:cstheme="minorHAnsi"/>
          <w:color w:val="000000" w:themeColor="text1"/>
          <w:sz w:val="24"/>
          <w:szCs w:val="24"/>
        </w:rPr>
        <w:t>, cod</w:t>
      </w:r>
      <w:r w:rsidRPr="00557A86">
        <w:rPr>
          <w:rFonts w:ascii="Arial Narrow" w:hAnsi="Arial Narrow" w:cstheme="minorHAnsi"/>
          <w:i/>
          <w:color w:val="000000" w:themeColor="text1"/>
          <w:sz w:val="24"/>
          <w:szCs w:val="24"/>
        </w:rPr>
        <w:t xml:space="preserve"> </w:t>
      </w:r>
      <w:r w:rsidRPr="00557A86">
        <w:rPr>
          <w:rFonts w:ascii="Arial Narrow" w:hAnsi="Arial Narrow" w:cstheme="minorHAnsi"/>
          <w:iCs/>
          <w:color w:val="000000" w:themeColor="text1"/>
          <w:sz w:val="24"/>
          <w:szCs w:val="24"/>
        </w:rPr>
        <w:t>MySMIS2021/SMIS2021+</w:t>
      </w:r>
      <w:r w:rsidRPr="00557A86">
        <w:rPr>
          <w:rFonts w:ascii="Arial Narrow" w:hAnsi="Arial Narrow" w:cstheme="minorHAnsi"/>
          <w:color w:val="000000" w:themeColor="text1"/>
          <w:sz w:val="24"/>
          <w:szCs w:val="24"/>
        </w:rPr>
        <w:t xml:space="preserve"> [</w:t>
      </w:r>
      <w:r w:rsidRPr="00557A86">
        <w:rPr>
          <w:rFonts w:ascii="Arial Narrow" w:hAnsi="Arial Narrow" w:cstheme="minorHAnsi"/>
          <w:i/>
          <w:iCs/>
          <w:color w:val="000000" w:themeColor="text1"/>
          <w:sz w:val="24"/>
          <w:szCs w:val="24"/>
        </w:rPr>
        <w:t>cod</w:t>
      </w:r>
      <w:r w:rsidRPr="00557A86">
        <w:rPr>
          <w:rFonts w:ascii="Arial Narrow" w:hAnsi="Arial Narrow" w:cstheme="minorHAnsi"/>
          <w:color w:val="000000" w:themeColor="text1"/>
          <w:sz w:val="24"/>
          <w:szCs w:val="24"/>
        </w:rPr>
        <w:t xml:space="preserve">], denumit in continuare Proiect, care este depus în cadrul Programului </w:t>
      </w:r>
      <w:r w:rsidRPr="00557A86">
        <w:rPr>
          <w:rFonts w:ascii="Arial Narrow" w:hAnsi="Arial Narrow" w:cstheme="minorHAnsi"/>
          <w:iCs/>
          <w:color w:val="000000" w:themeColor="text1"/>
          <w:sz w:val="24"/>
          <w:szCs w:val="24"/>
          <w:lang w:eastAsia="sk-SK"/>
        </w:rPr>
        <w:t>Sănătate (PS), numit în continuare Program</w:t>
      </w:r>
      <w:r w:rsidRPr="00557A86">
        <w:rPr>
          <w:rFonts w:ascii="Arial Narrow" w:hAnsi="Arial Narrow" w:cstheme="minorHAnsi"/>
          <w:color w:val="000000" w:themeColor="text1"/>
          <w:sz w:val="24"/>
          <w:szCs w:val="24"/>
        </w:rPr>
        <w:t>, Prioritatea ........ Obiectiv specific ................, apel de proiecte (</w:t>
      </w:r>
      <w:r w:rsidRPr="00557A86">
        <w:rPr>
          <w:rFonts w:ascii="Arial Narrow" w:hAnsi="Arial Narrow" w:cstheme="minorHAnsi"/>
          <w:i/>
          <w:color w:val="000000" w:themeColor="text1"/>
          <w:sz w:val="24"/>
          <w:szCs w:val="24"/>
        </w:rPr>
        <w:t>Cod generat MySMIS2021/SMIS2021+ si denumire</w:t>
      </w:r>
      <w:r w:rsidRPr="00557A86">
        <w:rPr>
          <w:rFonts w:ascii="Arial Narrow" w:hAnsi="Arial Narrow" w:cstheme="minorHAnsi"/>
          <w:color w:val="000000" w:themeColor="text1"/>
          <w:sz w:val="24"/>
          <w:szCs w:val="24"/>
        </w:rPr>
        <w:t xml:space="preserve">).................... </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Cererea de finanţare, inclusiv anexele sale, sunt parte integrantă a acestui acord.</w:t>
      </w:r>
    </w:p>
    <w:p w:rsidR="009162CF" w:rsidRPr="00557A86" w:rsidRDefault="009162CF" w:rsidP="009162CF">
      <w:pPr>
        <w:pStyle w:val="Heading5"/>
        <w:keepLines w:val="0"/>
        <w:spacing w:before="60" w:line="240" w:lineRule="auto"/>
        <w:ind w:left="432" w:hanging="432"/>
        <w:rPr>
          <w:rFonts w:ascii="Arial Narrow" w:hAnsi="Arial Narrow" w:cstheme="minorHAnsi"/>
          <w:bCs/>
          <w:color w:val="000000" w:themeColor="text1"/>
          <w:sz w:val="24"/>
          <w:szCs w:val="24"/>
        </w:rPr>
      </w:pPr>
      <w:r w:rsidRPr="00557A86">
        <w:rPr>
          <w:rFonts w:ascii="Arial Narrow" w:hAnsi="Arial Narrow" w:cstheme="minorHAnsi"/>
          <w:color w:val="000000" w:themeColor="text1"/>
          <w:sz w:val="24"/>
          <w:szCs w:val="24"/>
        </w:rPr>
        <w:t>Principiile de bună practică ale parteneriatului</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Toţi partenerii trebuie să contribuie cu resurse umane/materiale la implementarea proiectului şi să îşi asume rolurile și responsabilitățile lor în cadrul proiectului, aşa cum sunt acestea consemnate în cadrul prezentului Acord de Parteneriat.</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Părţile trebuie să se consulte şi să se informeze în mod regulat și ori de cate ori este nevoie, asupra tuturor aspectelor privind evoluția proiectului.</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Toţi partenerii trebuie să implementeze activităţile cu respectarea standardelor profesionale şi de etică, angajament față de interesul public, integritate şi obiectivitate.</w:t>
      </w:r>
    </w:p>
    <w:p w:rsidR="009162CF" w:rsidRPr="00557A86" w:rsidRDefault="009162CF" w:rsidP="009162CF">
      <w:pPr>
        <w:numPr>
          <w:ilvl w:val="1"/>
          <w:numId w:val="0"/>
        </w:numPr>
        <w:tabs>
          <w:tab w:val="num" w:pos="576"/>
        </w:tabs>
        <w:spacing w:before="60" w:after="0"/>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Partenerii sunt obligaţi să respecte regulile privitoare la conflictul de interese şi regimul incompatibilităţilor, iar, în cazul identificării unei potențiale situații de conflict de interese/ incompatibilitate (consumat, actual, posibil in viitor), să dispună luarea măsurilor legale ce se impun în cauză, conform legislatiei în domeniu,  să dispună luarea măsurilor pentru evitarea, respectiv stingerea stării de conflict / incompatibilitate, și nu în ultimul rând și fără a se limita la cele anterioare, să informeze Autoritatea de management a Programului Sănătate sau/și Organismul Intermediar responsabil (numite în continuare AM /OI responsabil) în legătură cu orice situație din trecut presupusă a fi conflict de interese / incompatibilitate, sau care dă naștere sau este posibil să dea naștere unui astfel de conflict/ incompatibilitate, în termen de 3 (trei) zile lucrătoare de la data identificării/apariției/presupunerii unei astfel de situații. În caz contrar, semnatarii prezentului acord înțeleg că poate fi reziliat contractul de finanțare prin decizia AM/OI responsabil, de plin drept, fără punere în întârziere, fără intervenția unui tribunal arbitral/unei instanțe judecătorești şi fără </w:t>
      </w:r>
      <w:r w:rsidRPr="00557A86">
        <w:rPr>
          <w:rFonts w:ascii="Arial Narrow" w:hAnsi="Arial Narrow" w:cstheme="minorHAnsi"/>
          <w:color w:val="000000" w:themeColor="text1"/>
          <w:sz w:val="24"/>
          <w:szCs w:val="24"/>
        </w:rPr>
        <w:lastRenderedPageBreak/>
        <w:t xml:space="preserve">îndeplinirea altor formalități, cu excepția transmiterii către Liderul de parteneriat a unei simple informări cu privire la rezilierea Contractului de finanțare. </w:t>
      </w:r>
    </w:p>
    <w:p w:rsidR="009162CF" w:rsidRPr="00557A86" w:rsidRDefault="009162CF" w:rsidP="009162CF">
      <w:pPr>
        <w:pStyle w:val="Heading5"/>
        <w:keepLines w:val="0"/>
        <w:spacing w:before="60" w:line="240" w:lineRule="auto"/>
        <w:ind w:left="432" w:hanging="432"/>
        <w:rPr>
          <w:rFonts w:ascii="Arial Narrow" w:hAnsi="Arial Narrow" w:cstheme="minorHAnsi"/>
          <w:bCs/>
          <w:color w:val="000000" w:themeColor="text1"/>
          <w:sz w:val="24"/>
          <w:szCs w:val="24"/>
        </w:rPr>
      </w:pPr>
      <w:r w:rsidRPr="00557A86">
        <w:rPr>
          <w:rFonts w:ascii="Arial Narrow" w:hAnsi="Arial Narrow" w:cstheme="minorHAnsi"/>
          <w:color w:val="000000" w:themeColor="text1"/>
          <w:sz w:val="24"/>
          <w:szCs w:val="24"/>
        </w:rPr>
        <w:t>Roluri şi responsabilități în implementarea proiectului</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Rolurile şi responsabilitățile sunt descrise în tabelul de mai jos şi corespund prevederilor din Cererea de finanțare – care este documentul principal în stabilirea principalelor activități asumate de fiecare partener:</w:t>
      </w: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028"/>
        <w:gridCol w:w="3180"/>
        <w:gridCol w:w="3866"/>
      </w:tblGrid>
      <w:tr w:rsidR="009162CF" w:rsidRPr="00557A86" w:rsidTr="000969DE">
        <w:tc>
          <w:tcPr>
            <w:tcW w:w="1117" w:type="pct"/>
          </w:tcPr>
          <w:p w:rsidR="009162CF" w:rsidRPr="00557A86" w:rsidRDefault="009162CF" w:rsidP="000969DE">
            <w:pPr>
              <w:tabs>
                <w:tab w:val="left" w:pos="1800"/>
              </w:tabs>
              <w:spacing w:before="60" w:after="0"/>
              <w:rPr>
                <w:rFonts w:ascii="Arial Narrow" w:hAnsi="Arial Narrow" w:cstheme="minorHAnsi"/>
                <w:b/>
                <w:bCs/>
                <w:color w:val="000000" w:themeColor="text1"/>
                <w:sz w:val="24"/>
                <w:szCs w:val="24"/>
              </w:rPr>
            </w:pPr>
            <w:bookmarkStart w:id="7" w:name="_Hlk140484404"/>
            <w:r w:rsidRPr="00557A86">
              <w:rPr>
                <w:rFonts w:ascii="Arial Narrow" w:hAnsi="Arial Narrow" w:cstheme="minorHAnsi"/>
                <w:b/>
                <w:bCs/>
                <w:color w:val="000000" w:themeColor="text1"/>
                <w:sz w:val="24"/>
                <w:szCs w:val="24"/>
              </w:rPr>
              <w:t>Organizația</w:t>
            </w:r>
            <w:r w:rsidRPr="00557A86">
              <w:rPr>
                <w:rFonts w:ascii="Arial Narrow" w:hAnsi="Arial Narrow" w:cstheme="minorHAnsi"/>
                <w:b/>
                <w:bCs/>
                <w:color w:val="000000" w:themeColor="text1"/>
                <w:sz w:val="24"/>
                <w:szCs w:val="24"/>
              </w:rPr>
              <w:tab/>
            </w:r>
          </w:p>
        </w:tc>
        <w:tc>
          <w:tcPr>
            <w:tcW w:w="1752" w:type="pct"/>
          </w:tcPr>
          <w:p w:rsidR="009162CF" w:rsidRPr="00557A86" w:rsidRDefault="009162CF" w:rsidP="000969DE">
            <w:pPr>
              <w:spacing w:before="60" w:after="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shd w:val="clear" w:color="auto" w:fill="FFFFFF" w:themeFill="background1"/>
              </w:rPr>
              <w:t>Activitate/ sub activitate</w:t>
            </w:r>
          </w:p>
        </w:tc>
        <w:tc>
          <w:tcPr>
            <w:tcW w:w="2130" w:type="pct"/>
          </w:tcPr>
          <w:p w:rsidR="009162CF" w:rsidRPr="00557A86" w:rsidRDefault="009162CF" w:rsidP="000969DE">
            <w:pPr>
              <w:spacing w:before="60" w:after="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Roluri şi responsabilități</w:t>
            </w:r>
          </w:p>
        </w:tc>
      </w:tr>
      <w:tr w:rsidR="009162CF" w:rsidRPr="00557A86" w:rsidTr="000969DE">
        <w:tc>
          <w:tcPr>
            <w:tcW w:w="1117" w:type="pct"/>
          </w:tcPr>
          <w:p w:rsidR="009162CF" w:rsidRPr="00557A86" w:rsidRDefault="009162CF" w:rsidP="000969DE">
            <w:pPr>
              <w:pStyle w:val="TOC1"/>
              <w:spacing w:before="60"/>
              <w:rPr>
                <w:rFonts w:ascii="Arial Narrow" w:hAnsi="Arial Narrow" w:cstheme="minorHAnsi"/>
                <w:color w:val="000000" w:themeColor="text1"/>
                <w:sz w:val="24"/>
              </w:rPr>
            </w:pPr>
            <w:r w:rsidRPr="00557A86">
              <w:rPr>
                <w:rFonts w:ascii="Arial Narrow" w:hAnsi="Arial Narrow" w:cstheme="minorHAnsi"/>
                <w:color w:val="000000" w:themeColor="text1"/>
                <w:sz w:val="24"/>
              </w:rPr>
              <w:t>Lider de proiect (Solicitant)</w:t>
            </w:r>
          </w:p>
        </w:tc>
        <w:tc>
          <w:tcPr>
            <w:tcW w:w="1752" w:type="pct"/>
          </w:tcPr>
          <w:p w:rsidR="009162CF" w:rsidRPr="00557A86" w:rsidRDefault="009162CF" w:rsidP="000969DE">
            <w:pPr>
              <w:pStyle w:val="instruct"/>
              <w:spacing w:before="60" w:after="0"/>
              <w:jc w:val="both"/>
              <w:rPr>
                <w:rFonts w:ascii="Arial Narrow" w:hAnsi="Arial Narrow" w:cstheme="minorHAnsi"/>
                <w:color w:val="000000" w:themeColor="text1"/>
                <w:sz w:val="24"/>
                <w:szCs w:val="24"/>
              </w:rPr>
            </w:pPr>
          </w:p>
        </w:tc>
        <w:tc>
          <w:tcPr>
            <w:tcW w:w="2130" w:type="pct"/>
          </w:tcPr>
          <w:p w:rsidR="009162CF" w:rsidRPr="00557A86" w:rsidRDefault="009162CF" w:rsidP="000969DE">
            <w:pPr>
              <w:pStyle w:val="instruct"/>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Se vor </w:t>
            </w:r>
            <w:r w:rsidRPr="00557A86">
              <w:rPr>
                <w:rFonts w:ascii="Arial Narrow" w:hAnsi="Arial Narrow" w:cstheme="minorHAnsi"/>
                <w:color w:val="000000" w:themeColor="text1"/>
                <w:sz w:val="24"/>
                <w:szCs w:val="24"/>
                <w:shd w:val="clear" w:color="auto" w:fill="FFFFFF" w:themeFill="background1"/>
              </w:rPr>
              <w:t>descrie activitățile şi sub activitățile pe care fiecare partener trebuie să le implementeze</w:t>
            </w:r>
            <w:r w:rsidRPr="00557A86">
              <w:rPr>
                <w:rFonts w:ascii="Arial Narrow" w:hAnsi="Arial Narrow" w:cstheme="minorHAnsi"/>
                <w:color w:val="000000" w:themeColor="text1"/>
                <w:sz w:val="24"/>
                <w:szCs w:val="24"/>
              </w:rPr>
              <w:t>, în strânsă corelare cu informațiile furnizate în formularul cererii de finanțare si anexele la cerere, în special cu informațiile prezentate în Bugetul proiectului.</w:t>
            </w:r>
          </w:p>
          <w:p w:rsidR="009162CF" w:rsidRPr="00557A86" w:rsidRDefault="009162CF" w:rsidP="000969DE">
            <w:pPr>
              <w:pStyle w:val="instruct"/>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 descriu resursele umane implicate, resursele materiale proprii puse la dispoziția proiectului si resursele ce vor fi achiziționate în cadrul proiectului.</w:t>
            </w:r>
          </w:p>
          <w:p w:rsidR="009162CF" w:rsidRPr="00557A86" w:rsidRDefault="009162CF" w:rsidP="000969DE">
            <w:pPr>
              <w:pStyle w:val="instruct"/>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 descriu activitățile, serviciile subcontractate/ externalizate.</w:t>
            </w:r>
          </w:p>
        </w:tc>
      </w:tr>
      <w:tr w:rsidR="009162CF" w:rsidRPr="00557A86" w:rsidTr="000969DE">
        <w:tc>
          <w:tcPr>
            <w:tcW w:w="1117" w:type="pct"/>
          </w:tcPr>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  n</w:t>
            </w:r>
          </w:p>
        </w:tc>
        <w:tc>
          <w:tcPr>
            <w:tcW w:w="1752" w:type="pct"/>
          </w:tcPr>
          <w:p w:rsidR="009162CF" w:rsidRPr="00557A86" w:rsidRDefault="009162CF" w:rsidP="000969DE">
            <w:pPr>
              <w:spacing w:before="60" w:after="0"/>
              <w:rPr>
                <w:rFonts w:ascii="Arial Narrow" w:hAnsi="Arial Narrow" w:cstheme="minorHAnsi"/>
                <w:color w:val="000000" w:themeColor="text1"/>
                <w:sz w:val="24"/>
                <w:szCs w:val="24"/>
              </w:rPr>
            </w:pPr>
          </w:p>
        </w:tc>
        <w:tc>
          <w:tcPr>
            <w:tcW w:w="2130" w:type="pct"/>
          </w:tcPr>
          <w:p w:rsidR="009162CF" w:rsidRPr="00557A86" w:rsidRDefault="009162CF" w:rsidP="000969DE">
            <w:pPr>
              <w:spacing w:before="60" w:after="0"/>
              <w:rPr>
                <w:rFonts w:ascii="Arial Narrow" w:hAnsi="Arial Narrow" w:cstheme="minorHAnsi"/>
                <w:color w:val="000000" w:themeColor="text1"/>
                <w:sz w:val="24"/>
                <w:szCs w:val="24"/>
              </w:rPr>
            </w:pPr>
          </w:p>
        </w:tc>
      </w:tr>
      <w:bookmarkEnd w:id="7"/>
    </w:tbl>
    <w:p w:rsidR="009162CF" w:rsidRPr="00557A86" w:rsidRDefault="009162CF" w:rsidP="009162CF">
      <w:pPr>
        <w:spacing w:before="60" w:after="0"/>
        <w:rPr>
          <w:rFonts w:ascii="Arial Narrow" w:hAnsi="Arial Narrow" w:cstheme="minorHAnsi"/>
          <w:color w:val="000000" w:themeColor="text1"/>
          <w:sz w:val="24"/>
          <w:szCs w:val="24"/>
        </w:rPr>
      </w:pPr>
    </w:p>
    <w:p w:rsidR="009162CF" w:rsidRPr="00557A86" w:rsidRDefault="009162CF" w:rsidP="009162CF">
      <w:pPr>
        <w:numPr>
          <w:ilvl w:val="1"/>
          <w:numId w:val="0"/>
        </w:numPr>
        <w:tabs>
          <w:tab w:val="num" w:pos="576"/>
        </w:tabs>
        <w:spacing w:before="60" w:after="0"/>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Pentru  activitățile desfășurate în conformitate cu cererea de finanțare și cu alin (1), Liderul de parteneriat și Partenerii vor angaja următoarele cheltuieli, după cum urmează: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0"/>
        <w:gridCol w:w="1605"/>
        <w:gridCol w:w="1605"/>
        <w:gridCol w:w="1528"/>
        <w:gridCol w:w="1528"/>
        <w:gridCol w:w="1528"/>
      </w:tblGrid>
      <w:tr w:rsidR="009162CF" w:rsidRPr="00557A86" w:rsidTr="000969DE">
        <w:trPr>
          <w:trHeight w:val="280"/>
          <w:tblHeader/>
        </w:trPr>
        <w:tc>
          <w:tcPr>
            <w:tcW w:w="705" w:type="pct"/>
            <w:shd w:val="clear" w:color="auto" w:fill="E2EFD9" w:themeFill="accent6" w:themeFillTint="33"/>
          </w:tcPr>
          <w:p w:rsidR="009162CF" w:rsidRPr="00557A86" w:rsidRDefault="009162CF" w:rsidP="000969DE">
            <w:pPr>
              <w:spacing w:before="60" w:after="0"/>
              <w:jc w:val="both"/>
              <w:rPr>
                <w:rFonts w:ascii="Arial Narrow" w:hAnsi="Arial Narrow" w:cstheme="minorHAnsi"/>
                <w:b/>
                <w:bCs/>
                <w:color w:val="000000" w:themeColor="text1"/>
                <w:sz w:val="24"/>
                <w:szCs w:val="24"/>
              </w:rPr>
            </w:pPr>
            <w:bookmarkStart w:id="8" w:name="_Hlk140484427"/>
            <w:r w:rsidRPr="00557A86">
              <w:rPr>
                <w:rFonts w:ascii="Arial Narrow" w:hAnsi="Arial Narrow" w:cstheme="minorHAnsi"/>
                <w:b/>
                <w:bCs/>
                <w:color w:val="000000" w:themeColor="text1"/>
                <w:sz w:val="24"/>
                <w:szCs w:val="24"/>
              </w:rPr>
              <w:t>Organizația</w:t>
            </w:r>
          </w:p>
        </w:tc>
        <w:tc>
          <w:tcPr>
            <w:tcW w:w="884" w:type="pct"/>
            <w:shd w:val="clear" w:color="auto" w:fill="E2EFD9" w:themeFill="accent6" w:themeFillTint="33"/>
          </w:tcPr>
          <w:p w:rsidR="009162CF" w:rsidRPr="00557A86" w:rsidRDefault="009162CF" w:rsidP="000969DE">
            <w:pPr>
              <w:spacing w:before="60" w:after="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Activitate/ sub activitate</w:t>
            </w:r>
          </w:p>
        </w:tc>
        <w:tc>
          <w:tcPr>
            <w:tcW w:w="884" w:type="pct"/>
            <w:shd w:val="clear" w:color="auto" w:fill="E2EFD9" w:themeFill="accent6" w:themeFillTint="33"/>
          </w:tcPr>
          <w:p w:rsidR="009162CF" w:rsidRPr="00557A86" w:rsidRDefault="009162CF" w:rsidP="000969DE">
            <w:pPr>
              <w:spacing w:before="60" w:after="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Valoare estimată a cheltuielilor eligibile angajate pe perioada proiectului*    [lei]</w:t>
            </w:r>
          </w:p>
        </w:tc>
        <w:tc>
          <w:tcPr>
            <w:tcW w:w="842" w:type="pct"/>
            <w:shd w:val="clear" w:color="auto" w:fill="E2EFD9" w:themeFill="accent6" w:themeFillTint="33"/>
          </w:tcPr>
          <w:p w:rsidR="009162CF" w:rsidRPr="00557A86" w:rsidRDefault="009162CF" w:rsidP="000969DE">
            <w:pPr>
              <w:spacing w:before="60" w:after="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Valoare estimată a cheltuielilor neeligibile angajate pe perioada proiectului*    [lei]</w:t>
            </w:r>
          </w:p>
        </w:tc>
        <w:tc>
          <w:tcPr>
            <w:tcW w:w="842" w:type="pct"/>
            <w:shd w:val="clear" w:color="auto" w:fill="E2EFD9" w:themeFill="accent6" w:themeFillTint="33"/>
          </w:tcPr>
          <w:p w:rsidR="009162CF" w:rsidRPr="00557A86" w:rsidRDefault="009162CF" w:rsidP="000969DE">
            <w:pPr>
              <w:spacing w:before="60" w:after="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Valoare Contribuție proprie</w:t>
            </w:r>
          </w:p>
          <w:p w:rsidR="009162CF" w:rsidRPr="00557A86" w:rsidRDefault="009162CF" w:rsidP="000969DE">
            <w:pPr>
              <w:spacing w:before="60" w:after="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[lei]</w:t>
            </w:r>
          </w:p>
        </w:tc>
        <w:tc>
          <w:tcPr>
            <w:tcW w:w="842" w:type="pct"/>
            <w:shd w:val="clear" w:color="auto" w:fill="E2EFD9" w:themeFill="accent6" w:themeFillTint="33"/>
          </w:tcPr>
          <w:p w:rsidR="009162CF" w:rsidRPr="00557A86" w:rsidRDefault="009162CF" w:rsidP="000969DE">
            <w:pPr>
              <w:spacing w:before="60" w:after="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Valoare totală * [lei]</w:t>
            </w:r>
          </w:p>
          <w:p w:rsidR="009162CF" w:rsidRPr="00557A86" w:rsidRDefault="009162CF" w:rsidP="000969DE">
            <w:pPr>
              <w:spacing w:before="60" w:after="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(eligibilă + neeligibilă)</w:t>
            </w:r>
          </w:p>
        </w:tc>
      </w:tr>
      <w:tr w:rsidR="009162CF" w:rsidRPr="00557A86" w:rsidTr="000969DE">
        <w:trPr>
          <w:trHeight w:val="298"/>
        </w:trPr>
        <w:tc>
          <w:tcPr>
            <w:tcW w:w="705" w:type="pct"/>
          </w:tcPr>
          <w:p w:rsidR="009162CF" w:rsidRPr="00557A86" w:rsidRDefault="009162CF" w:rsidP="000969DE">
            <w:pPr>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Liderul de parteneriat (S)</w:t>
            </w:r>
          </w:p>
        </w:tc>
        <w:tc>
          <w:tcPr>
            <w:tcW w:w="884"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84"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r>
      <w:tr w:rsidR="009162CF" w:rsidRPr="00557A86" w:rsidTr="000969DE">
        <w:trPr>
          <w:trHeight w:val="179"/>
        </w:trPr>
        <w:tc>
          <w:tcPr>
            <w:tcW w:w="705" w:type="pct"/>
          </w:tcPr>
          <w:p w:rsidR="009162CF" w:rsidRPr="00557A86" w:rsidRDefault="009162CF" w:rsidP="000969DE">
            <w:pPr>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 n</w:t>
            </w:r>
          </w:p>
        </w:tc>
        <w:tc>
          <w:tcPr>
            <w:tcW w:w="884"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84"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color w:val="000000" w:themeColor="text1"/>
                <w:sz w:val="24"/>
                <w:szCs w:val="24"/>
              </w:rPr>
            </w:pPr>
          </w:p>
        </w:tc>
      </w:tr>
      <w:tr w:rsidR="009162CF" w:rsidRPr="00557A86" w:rsidTr="000969DE">
        <w:trPr>
          <w:trHeight w:val="304"/>
        </w:trPr>
        <w:tc>
          <w:tcPr>
            <w:tcW w:w="705" w:type="pct"/>
          </w:tcPr>
          <w:p w:rsidR="009162CF" w:rsidRPr="00557A86" w:rsidRDefault="009162CF" w:rsidP="000969DE">
            <w:pPr>
              <w:spacing w:before="60" w:after="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Total*</w:t>
            </w:r>
          </w:p>
        </w:tc>
        <w:tc>
          <w:tcPr>
            <w:tcW w:w="884" w:type="pct"/>
          </w:tcPr>
          <w:p w:rsidR="009162CF" w:rsidRPr="00557A86" w:rsidRDefault="009162CF" w:rsidP="000969DE">
            <w:pPr>
              <w:spacing w:before="60" w:after="0"/>
              <w:jc w:val="center"/>
              <w:rPr>
                <w:rFonts w:ascii="Arial Narrow" w:hAnsi="Arial Narrow" w:cstheme="minorHAnsi"/>
                <w:b/>
                <w:color w:val="000000" w:themeColor="text1"/>
                <w:sz w:val="24"/>
                <w:szCs w:val="24"/>
              </w:rPr>
            </w:pPr>
          </w:p>
        </w:tc>
        <w:tc>
          <w:tcPr>
            <w:tcW w:w="884" w:type="pct"/>
          </w:tcPr>
          <w:p w:rsidR="009162CF" w:rsidRPr="00557A86" w:rsidRDefault="009162CF" w:rsidP="000969DE">
            <w:pPr>
              <w:spacing w:before="60" w:after="0"/>
              <w:jc w:val="center"/>
              <w:rPr>
                <w:rFonts w:ascii="Arial Narrow" w:hAnsi="Arial Narrow" w:cstheme="minorHAnsi"/>
                <w:b/>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b/>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b/>
                <w:color w:val="000000" w:themeColor="text1"/>
                <w:sz w:val="24"/>
                <w:szCs w:val="24"/>
              </w:rPr>
            </w:pPr>
          </w:p>
        </w:tc>
        <w:tc>
          <w:tcPr>
            <w:tcW w:w="842" w:type="pct"/>
          </w:tcPr>
          <w:p w:rsidR="009162CF" w:rsidRPr="00557A86" w:rsidRDefault="009162CF" w:rsidP="000969DE">
            <w:pPr>
              <w:spacing w:before="60" w:after="0"/>
              <w:jc w:val="center"/>
              <w:rPr>
                <w:rFonts w:ascii="Arial Narrow" w:hAnsi="Arial Narrow" w:cstheme="minorHAnsi"/>
                <w:b/>
                <w:color w:val="000000" w:themeColor="text1"/>
                <w:sz w:val="24"/>
                <w:szCs w:val="24"/>
              </w:rPr>
            </w:pPr>
          </w:p>
        </w:tc>
      </w:tr>
    </w:tbl>
    <w:bookmarkEnd w:id="8"/>
    <w:p w:rsidR="009162CF" w:rsidRPr="00557A86" w:rsidRDefault="009162CF" w:rsidP="009162CF">
      <w:pPr>
        <w:spacing w:before="60" w:after="0"/>
        <w:ind w:left="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Notă : * valorile menționate vor fi cele existente în cererea de finanțare.</w:t>
      </w:r>
    </w:p>
    <w:p w:rsidR="009162CF" w:rsidRPr="00557A86" w:rsidRDefault="009162CF" w:rsidP="009162CF">
      <w:pPr>
        <w:numPr>
          <w:ilvl w:val="1"/>
          <w:numId w:val="0"/>
        </w:numPr>
        <w:tabs>
          <w:tab w:val="num" w:pos="576"/>
        </w:tabs>
        <w:spacing w:before="60" w:after="0"/>
        <w:ind w:left="576" w:hanging="576"/>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Liderul de parteneriat și/sau Partenerii vor asigura contribuția proprie la cheltuielile totale ale proiectului aşa cum este precizat în Cererea de finanțare şi în prezentul acord</w:t>
      </w:r>
      <w:r w:rsidRPr="00557A86">
        <w:rPr>
          <w:rFonts w:ascii="Arial Narrow" w:hAnsi="Arial Narrow" w:cstheme="minorHAnsi"/>
          <w:b/>
          <w:bCs/>
          <w:color w:val="000000" w:themeColor="text1"/>
          <w:sz w:val="24"/>
          <w:szCs w:val="24"/>
        </w:rPr>
        <w:t>.</w:t>
      </w:r>
    </w:p>
    <w:tbl>
      <w:tblPr>
        <w:tblW w:w="8856" w:type="dxa"/>
        <w:tblInd w:w="648" w:type="dxa"/>
        <w:tblBorders>
          <w:bottom w:val="single" w:sz="4" w:space="0" w:color="808080"/>
          <w:insideH w:val="single" w:sz="4" w:space="0" w:color="808080"/>
        </w:tblBorders>
        <w:tblLook w:val="0000" w:firstRow="0" w:lastRow="0" w:firstColumn="0" w:lastColumn="0" w:noHBand="0" w:noVBand="0"/>
      </w:tblPr>
      <w:tblGrid>
        <w:gridCol w:w="2808"/>
        <w:gridCol w:w="6048"/>
      </w:tblGrid>
      <w:tr w:rsidR="009162CF" w:rsidRPr="00557A86" w:rsidTr="000969DE">
        <w:tc>
          <w:tcPr>
            <w:tcW w:w="2808" w:type="dxa"/>
            <w:tcBorders>
              <w:top w:val="single" w:sz="4" w:space="0" w:color="808080"/>
            </w:tcBorders>
          </w:tcPr>
          <w:p w:rsidR="009162CF" w:rsidRPr="00557A86" w:rsidRDefault="009162CF" w:rsidP="000969DE">
            <w:pPr>
              <w:tabs>
                <w:tab w:val="left" w:pos="1800"/>
              </w:tabs>
              <w:spacing w:before="60" w:after="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lastRenderedPageBreak/>
              <w:t>Organizația</w:t>
            </w:r>
            <w:r w:rsidRPr="00557A86">
              <w:rPr>
                <w:rFonts w:ascii="Arial Narrow" w:hAnsi="Arial Narrow" w:cstheme="minorHAnsi"/>
                <w:b/>
                <w:bCs/>
                <w:color w:val="000000" w:themeColor="text1"/>
                <w:sz w:val="24"/>
                <w:szCs w:val="24"/>
              </w:rPr>
              <w:tab/>
            </w:r>
          </w:p>
        </w:tc>
        <w:tc>
          <w:tcPr>
            <w:tcW w:w="6048" w:type="dxa"/>
            <w:tcBorders>
              <w:top w:val="single" w:sz="4" w:space="0" w:color="808080"/>
            </w:tcBorders>
          </w:tcPr>
          <w:p w:rsidR="009162CF" w:rsidRPr="00557A86" w:rsidRDefault="009162CF" w:rsidP="000969DE">
            <w:pPr>
              <w:spacing w:before="60" w:after="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Contribuția (unde este cazul)</w:t>
            </w:r>
          </w:p>
        </w:tc>
      </w:tr>
      <w:tr w:rsidR="009162CF" w:rsidRPr="00557A86" w:rsidTr="000969DE">
        <w:tc>
          <w:tcPr>
            <w:tcW w:w="2808" w:type="dxa"/>
          </w:tcPr>
          <w:p w:rsidR="009162CF" w:rsidRPr="00557A86" w:rsidRDefault="009162CF" w:rsidP="000969DE">
            <w:pPr>
              <w:pStyle w:val="TOC1"/>
              <w:spacing w:before="60"/>
              <w:rPr>
                <w:rFonts w:ascii="Arial Narrow" w:hAnsi="Arial Narrow" w:cstheme="minorHAnsi"/>
                <w:color w:val="000000" w:themeColor="text1"/>
                <w:sz w:val="24"/>
              </w:rPr>
            </w:pPr>
            <w:r w:rsidRPr="00557A86">
              <w:rPr>
                <w:rFonts w:ascii="Arial Narrow" w:hAnsi="Arial Narrow" w:cstheme="minorHAnsi"/>
                <w:color w:val="000000" w:themeColor="text1"/>
                <w:sz w:val="24"/>
              </w:rPr>
              <w:t>Lider de parteneriat (S)</w:t>
            </w:r>
          </w:p>
        </w:tc>
        <w:tc>
          <w:tcPr>
            <w:tcW w:w="6048" w:type="dxa"/>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Valoarea contribuției (în lei) </w:t>
            </w:r>
          </w:p>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Valoarea contribuției la valoarea totală a proiectului (%) </w:t>
            </w:r>
          </w:p>
        </w:tc>
      </w:tr>
      <w:tr w:rsidR="009162CF" w:rsidRPr="00557A86" w:rsidTr="000969DE">
        <w:tc>
          <w:tcPr>
            <w:tcW w:w="2808" w:type="dxa"/>
          </w:tcPr>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 1</w:t>
            </w:r>
          </w:p>
        </w:tc>
        <w:tc>
          <w:tcPr>
            <w:tcW w:w="6048" w:type="dxa"/>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Valoarea contribuției (în lei) </w:t>
            </w:r>
          </w:p>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Valoarea contribuției la valoarea totală a proiectului (%) </w:t>
            </w:r>
          </w:p>
        </w:tc>
      </w:tr>
    </w:tbl>
    <w:p w:rsidR="009162CF" w:rsidRPr="00557A86" w:rsidRDefault="009162CF" w:rsidP="009162CF">
      <w:pPr>
        <w:spacing w:before="60" w:after="0"/>
        <w:rPr>
          <w:rFonts w:ascii="Arial Narrow" w:hAnsi="Arial Narrow" w:cstheme="minorHAnsi"/>
          <w:b/>
          <w:bCs/>
          <w:color w:val="000000" w:themeColor="text1"/>
          <w:sz w:val="24"/>
          <w:szCs w:val="24"/>
        </w:rPr>
      </w:pPr>
    </w:p>
    <w:p w:rsidR="009162CF" w:rsidRPr="00557A86" w:rsidRDefault="009162CF" w:rsidP="009162CF">
      <w:pPr>
        <w:spacing w:before="60" w:after="0"/>
        <w:ind w:left="720" w:hanging="672"/>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(4)</w:t>
      </w:r>
      <w:r w:rsidRPr="00557A86">
        <w:rPr>
          <w:rFonts w:ascii="Arial Narrow" w:hAnsi="Arial Narrow" w:cstheme="minorHAnsi"/>
          <w:color w:val="000000" w:themeColor="text1"/>
          <w:sz w:val="24"/>
          <w:szCs w:val="24"/>
        </w:rPr>
        <w:tab/>
        <w:t>Fluxuri financiare - Responsabilitățile privind derularea fluxurilor financiare sunt conforme cu prevederile Normelor metodologice de aplicare a OUG nr. 133/2021 privind gestionarea financiară a fondurilor europene pentru perioada de programare 2021-2027 alocate României din Fondul european de dezvoltare regională, Fondul de coeziune, Fondul social european Plus, Fondul pentru o tranziţie justă, aprobate prin HG nr. 829 din 27 iunie 2022.</w:t>
      </w:r>
    </w:p>
    <w:p w:rsidR="009162CF" w:rsidRPr="00557A86" w:rsidRDefault="009162CF" w:rsidP="009162CF">
      <w:pPr>
        <w:pStyle w:val="Heading5"/>
        <w:keepLines w:val="0"/>
        <w:spacing w:before="60" w:line="240" w:lineRule="auto"/>
        <w:ind w:left="432" w:hanging="432"/>
        <w:rPr>
          <w:rFonts w:ascii="Arial Narrow" w:hAnsi="Arial Narrow" w:cstheme="minorHAnsi"/>
          <w:bCs/>
          <w:color w:val="000000" w:themeColor="text1"/>
          <w:sz w:val="24"/>
          <w:szCs w:val="24"/>
        </w:rPr>
      </w:pPr>
      <w:r w:rsidRPr="00557A86">
        <w:rPr>
          <w:rFonts w:ascii="Arial Narrow" w:hAnsi="Arial Narrow" w:cstheme="minorHAnsi"/>
          <w:color w:val="000000" w:themeColor="text1"/>
          <w:sz w:val="24"/>
          <w:szCs w:val="24"/>
        </w:rPr>
        <w:t>Perioada de valabilitate a acordului</w:t>
      </w:r>
    </w:p>
    <w:p w:rsidR="009162CF" w:rsidRPr="00557A86" w:rsidRDefault="009162CF" w:rsidP="009675C1">
      <w:pPr>
        <w:numPr>
          <w:ilvl w:val="0"/>
          <w:numId w:val="11"/>
        </w:numPr>
        <w:spacing w:before="60"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Perioada de valabilitate a Acordului începe la data semnării prezentului Acord și încetează la data la care își încetează valabilitatea Contractul de Finanțare aferent Proiectului, așa după cum este acesta din urmă identificat la art. 2, alin. (1). Prelungirea perioadei de valabilitate a Contractului de finanțare conduce automat la extinderea Perioadei de valabilitate a prezentului Acord. </w:t>
      </w:r>
    </w:p>
    <w:p w:rsidR="009162CF" w:rsidRPr="00557A86" w:rsidRDefault="009162CF" w:rsidP="009162CF">
      <w:pPr>
        <w:pStyle w:val="Heading5"/>
        <w:keepLines w:val="0"/>
        <w:spacing w:before="60" w:line="240" w:lineRule="auto"/>
        <w:ind w:left="432" w:hanging="432"/>
        <w:rPr>
          <w:rFonts w:ascii="Arial Narrow" w:hAnsi="Arial Narrow" w:cstheme="minorHAnsi"/>
          <w:bCs/>
          <w:color w:val="000000" w:themeColor="text1"/>
          <w:sz w:val="24"/>
          <w:szCs w:val="24"/>
        </w:rPr>
      </w:pPr>
      <w:r w:rsidRPr="00557A86">
        <w:rPr>
          <w:rFonts w:ascii="Arial Narrow" w:hAnsi="Arial Narrow" w:cstheme="minorHAnsi"/>
          <w:color w:val="000000" w:themeColor="text1"/>
          <w:sz w:val="24"/>
          <w:szCs w:val="24"/>
        </w:rPr>
        <w:t>Drepturile şi obligațiile liderului de parteneriat (Solicitant)</w:t>
      </w:r>
    </w:p>
    <w:p w:rsidR="009162CF" w:rsidRPr="00557A86" w:rsidRDefault="009162CF" w:rsidP="009162CF">
      <w:pPr>
        <w:pStyle w:val="Heading6"/>
        <w:keepNext w:val="0"/>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 Drepturile liderului de parteneriat</w:t>
      </w:r>
    </w:p>
    <w:p w:rsidR="009162CF" w:rsidRPr="00557A86" w:rsidRDefault="009162CF" w:rsidP="009675C1">
      <w:pPr>
        <w:numPr>
          <w:ilvl w:val="0"/>
          <w:numId w:val="12"/>
        </w:numPr>
        <w:spacing w:before="60"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Liderul de Parteneriat (Solicitant/Beneficiar) are dreptul să solicite celorlalți parteneri furnizarea oricăror informații şi documente legate de proiect, în scopul elaborării rapoartelor de progres, a cererilor de rambursare și altor documente necesare implementării proiectului și executării contractului de finanțare.</w:t>
      </w:r>
    </w:p>
    <w:p w:rsidR="009162CF" w:rsidRPr="00557A86" w:rsidRDefault="009162CF" w:rsidP="009162CF">
      <w:pPr>
        <w:pStyle w:val="Heading6"/>
        <w:keepNext w:val="0"/>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B. Obligațiile liderului de parteneriat</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Liderul de parteneriat va transmite Cererea de finanțare în sistemul electronic. </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Membrii parteneriatului acordă prin prezenta un mandat de reprezentare Liderului de parteneriat, potrivit art. 2013 și următoarele din Codul civil, pentru a încheia contractul de finanțare cu AM/OI responsabil, în numele Parteneriatului, precum și pentru a reprezenta membrii Parteneriatului față de AM/OI responsabil, pentru orice aspect legat de implementarea Proiectului și derularea contractului de finanțare.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proiectelor implementate în parteneriat, Beneficiarul/Liderul de parteneriat reprezintă şi acționează în numele Parteneriatului în scopul executării Contractului de finanțare și va avea autoritatea necesară pentru a angaja legal toţi partenerii, în scopul îndeplinirii rolurilor şi responsabilităților, derulării activităților şi asigurarea resurselor umane/materiale, așa cum sunt acestea asumate de fiecare partener, în conformitate cu prevederile Acordului de parteneriat.</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Liderul de parteneriat va consulta partenerii cu regularitate, îi va informa despre progresul în implementarea proiectului şi le va furniza copii ale rapoartelor de progres şi financiare, precum și copii ale altor documente necesare implementării proiectului și executării contractului de finanțare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Propunerile pentru modificări importante ale proiectului (e.g. activităţi, parteneri etc.), trebuie să fie convenite cu partenerii înaintea solicitării aprobării de către AM/OI responsabil. </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Înlocuirea unuia dintre parteneri, fără consimțământul scris al acestuia, este posibilă doar în cazul nerealizării culpabile a activităților asumate și/sau ca urmare a nerespectării procedurilor stabilite </w:t>
      </w:r>
      <w:r w:rsidRPr="00557A86">
        <w:rPr>
          <w:rFonts w:ascii="Arial Narrow" w:hAnsi="Arial Narrow" w:cstheme="minorHAnsi"/>
          <w:color w:val="000000" w:themeColor="text1"/>
          <w:sz w:val="24"/>
          <w:szCs w:val="24"/>
        </w:rPr>
        <w:lastRenderedPageBreak/>
        <w:t>pentru buna implementare a proiectului de către partenerul în cauză, dovedite de ceilalți membri ai Parteneriatului către AM/OI responsabil, sau în ipoteza deschiderii unei proceduri de prevenire a insolventei sau a starii/procedurii de insolvență a partenerului în cauză.</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Liderul de parteneriat este responsabil cu transmiterea cererilor de prefinanţare/plată/rambursare și a cererilor de rambursare aferente cererilor de prefinanțare/plată către AM/OI responsabil, conform prevederilor contractului de finanţare și a legislației aplicabile.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Pentru proiectele implementate în parteneriat, liderul de parteneriat depune cererea de prefinanțare/plată/rambursare, iar autoritatea de management virează, după efectuarea verificărilor, valoarea cheltuielilor rambursabile în conturile Beneficiarului/Liderului de parteneriat/Partenerilor care le-au efectuat, fără a aduce atingere prevederilor Contractului de finanțare şi prevederilor Acordului de parteneriat, parte integrantă a Contractului de finanțare.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Liderul de parteneriat are obligația de a da curs solicitărilor partenerilor privind depunerea de cereri de prefinanțare/plată/rambursare, pentru cheltuielile previzionate/efectuate de către parteneri.</w:t>
      </w:r>
    </w:p>
    <w:p w:rsidR="009162CF" w:rsidRPr="00557A86" w:rsidRDefault="009162CF" w:rsidP="009162CF">
      <w:pPr>
        <w:numPr>
          <w:ilvl w:val="1"/>
          <w:numId w:val="0"/>
        </w:numPr>
        <w:tabs>
          <w:tab w:val="num" w:pos="576"/>
        </w:tabs>
        <w:spacing w:before="60" w:after="0"/>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unul din parteneri, nu duce la îndeplinire una sau mai multe din obligațiile care le revin (e.g. implementarea unor activități, asigurarea contribuției la cofinanțarea proiectului, respectarea normelor în vigoare privind procedura de atribuire a contractelor de achiziţie publică), semnatarii  prezentului acord de parteneriat înţeleg şi acceptă că se poate înlocui un Partener din cadrul  Parteneriatului cu o altă entitate cu personalitate juridică care îndeplineşte condiţiile reglementate in Ghidul Solicitantului aferent apelului de proiecte, proporțional cu partea rămasă de executat din contract și  care  preia cel puţin obligaţiile restante din cele asumate de partenerul pe care îl înlocuiește.</w:t>
      </w:r>
    </w:p>
    <w:p w:rsidR="009162CF" w:rsidRPr="00557A86" w:rsidRDefault="009162CF" w:rsidP="009162CF">
      <w:pPr>
        <w:numPr>
          <w:ilvl w:val="1"/>
          <w:numId w:val="0"/>
        </w:numPr>
        <w:tabs>
          <w:tab w:val="num" w:pos="576"/>
        </w:tabs>
        <w:spacing w:before="60" w:after="0"/>
        <w:ind w:left="578" w:hanging="578"/>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Liderul</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de parteneriat este responsabil pentru neregulile identificate în cadrul proiectului aferente cheltuielilor proprii, conform notificărilor și titlurilor de creanță emise pe numele său de către AM/OI responsabil.</w:t>
      </w:r>
    </w:p>
    <w:p w:rsidR="009162CF" w:rsidRPr="00557A86" w:rsidRDefault="009162CF" w:rsidP="009162CF">
      <w:pPr>
        <w:pStyle w:val="Heading5"/>
        <w:keepNext w:val="0"/>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Art. 7 Drepturile şi obligaţiile Partenerilor </w:t>
      </w:r>
    </w:p>
    <w:p w:rsidR="009162CF" w:rsidRPr="00557A86" w:rsidRDefault="009162CF" w:rsidP="009675C1">
      <w:pPr>
        <w:pStyle w:val="Heading6"/>
        <w:keepNext w:val="0"/>
        <w:keepLines w:val="0"/>
        <w:numPr>
          <w:ilvl w:val="0"/>
          <w:numId w:val="13"/>
        </w:numPr>
        <w:spacing w:before="6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Drepturile Partenerilor </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Cheltuielile angajate de Partenerii sunt eligibile în același fel ca şi cheltuielile angajate de către liderul de parteneriat, corespunzător rolurilor și responsabilităților asumate de către fiecare partener, pentru implementarea proiectului.</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au dreptul să fie consultaţi cu regularitate de către liderul de parteneriat, să fie informaţi despre progresul în implementarea proiectului şi să li se furnizeze, de către liderul de parteneriat copii ale rapoartelor de progres şi financiare, precum și copii ale altor documente necesare implementării proiectului și executării contractului de finanțare.</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au dreptul să fie consultaţi, de către liderul de parteneriat, în privinţa propunerilor pentru modificări importante ale proiectului (e.g. activităţi, parteneri etc.), înaintea solicitării aprobării de către Autoritatea de management / Organismul intermediar.</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au dreptul să solicite Liderului de parteneriat depunerea de cereri de prefinanțare/ plată/ rambursare, pentru cheltuielile previzionate/efectuate de către aceștia, după caz.</w:t>
      </w:r>
    </w:p>
    <w:p w:rsidR="009162CF" w:rsidRPr="00557A86" w:rsidRDefault="009162CF" w:rsidP="009675C1">
      <w:pPr>
        <w:pStyle w:val="Heading6"/>
        <w:keepLines w:val="0"/>
        <w:numPr>
          <w:ilvl w:val="0"/>
          <w:numId w:val="13"/>
        </w:numPr>
        <w:spacing w:before="6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Obligaţiile Partenerilor </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sunt obligaţi să transmită copii conforme cu originalul sau sub semnătura electronică după documentaţiile aferente achiziţiilor efectuate în cadrul proiectului, în scopul elaborării cererilor de plată/rambursare. De asemenea Partenerii trebuie să pună la dispoziţia Liderului de parteneriat documentele necesare ce atestă realizarea activităţilor asumate şi a cheltuielilor efectuate.</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 xml:space="preserve">Partenerii sunt obligaţi să furnizeze orice informaţii de natură tehnică sau financiară legate de proiect, solicitate de către Autoritatea de Management, Organismul Intermediar, Autoritatea de Certificare, Autoritatea de Audit, Comisia Europeană sau orice alt organism abilitat să verifice sau să realizeze auditul asupra modului de implementare a proiectelor cofinanțate din fonduri europene. </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sunt obligaţi să furnizeze liderului de parteneriat orice informaţii sau documente privind implementarea proiectului, în scopul elaborării rapoartelor de progres precum și orice alte documente necesare implementării proiectului și executării contractului de finanțare.</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Partenerii sunt responsabili pentru neregulile identificate în cadrul proiectului, aferente cheltuielilor / acțiunilor / inacțiunilor proprii, conform notificărilor și titlurilor de creanță emise pe numele lor de către AM/OI responsabil.</w:t>
      </w:r>
    </w:p>
    <w:p w:rsidR="009162CF" w:rsidRPr="00557A86" w:rsidRDefault="009162CF" w:rsidP="009162CF">
      <w:pPr>
        <w:pStyle w:val="Heading5"/>
        <w:keepNext w:val="0"/>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Art. 8 Achiziții publice </w:t>
      </w:r>
    </w:p>
    <w:p w:rsidR="009162CF" w:rsidRPr="00557A86" w:rsidRDefault="009162CF" w:rsidP="009162CF">
      <w:pPr>
        <w:spacing w:before="60" w:after="0"/>
        <w:ind w:left="567" w:hanging="7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(1) </w:t>
      </w:r>
      <w:r w:rsidRPr="00557A86">
        <w:rPr>
          <w:rFonts w:ascii="Arial Narrow" w:hAnsi="Arial Narrow" w:cstheme="minorHAnsi"/>
          <w:color w:val="000000" w:themeColor="text1"/>
          <w:sz w:val="24"/>
          <w:szCs w:val="24"/>
        </w:rPr>
        <w:tab/>
        <w:t>Achiziţiile în cadrul proiectului vor fi făcute de către fiecare membru al parteneriatului, cu respectarea condiţiilor din contractul de finanţare, a legislației aplicabile în domeniul achizițiilor publice pentru proiectele cu finanțare nerambursabilă  şi/sau în conformitate cu documentele subsecvente emise de AM/OI responsabil în vederea implementării proiectului  și/sau alte organisme abilitate, după caz.</w:t>
      </w:r>
    </w:p>
    <w:p w:rsidR="009162CF" w:rsidRPr="00557A86" w:rsidRDefault="009162CF" w:rsidP="009162CF">
      <w:pPr>
        <w:pStyle w:val="Heading5"/>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Art. 9 Proprietatea</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Părţile au obligaţia să menţină proprietatea proiectului şi natura activităţii pentru care s-a acordat finanţare, pe o perioadă de cel puţin 5 ani </w:t>
      </w:r>
      <w:bookmarkStart w:id="9" w:name="_Hlk127457511"/>
      <w:r w:rsidRPr="00557A86">
        <w:rPr>
          <w:rFonts w:ascii="Arial Narrow" w:hAnsi="Arial Narrow" w:cstheme="minorHAnsi"/>
          <w:color w:val="000000" w:themeColor="text1"/>
          <w:sz w:val="24"/>
          <w:szCs w:val="24"/>
        </w:rPr>
        <w:t xml:space="preserve">de la </w:t>
      </w:r>
      <w:bookmarkStart w:id="10" w:name="_Hlk127458029"/>
      <w:r w:rsidRPr="00557A86">
        <w:rPr>
          <w:rFonts w:ascii="Arial Narrow" w:hAnsi="Arial Narrow" w:cstheme="minorHAnsi"/>
          <w:color w:val="000000" w:themeColor="text1"/>
          <w:sz w:val="24"/>
          <w:szCs w:val="24"/>
        </w:rPr>
        <w:t>efectuarea plății finale către beneficiar sau în termenul prevăzut de normele privind ajutoarele de stat</w:t>
      </w:r>
      <w:bookmarkEnd w:id="10"/>
      <w:r w:rsidRPr="00557A86">
        <w:rPr>
          <w:rFonts w:ascii="Arial Narrow" w:hAnsi="Arial Narrow" w:cstheme="minorHAnsi"/>
          <w:color w:val="000000" w:themeColor="text1"/>
          <w:sz w:val="24"/>
          <w:szCs w:val="24"/>
        </w:rPr>
        <w:t>, după caz,</w:t>
      </w:r>
      <w:bookmarkEnd w:id="9"/>
      <w:r w:rsidRPr="00557A86">
        <w:rPr>
          <w:rFonts w:ascii="Arial Narrow" w:hAnsi="Arial Narrow" w:cstheme="minorHAnsi"/>
          <w:color w:val="000000" w:themeColor="text1"/>
          <w:sz w:val="24"/>
          <w:szCs w:val="24"/>
        </w:rPr>
        <w:t xml:space="preserve"> şi să asigure exploatarea şi întreţinerea în această perioadă.</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Părţile au obligaţia de a asigura funcţionarea tuturor bunurilor, echipamentelor achiziţionate din finanţarea nerambursabilă, la locul de desfăşurare a proiectului şi exclusiv în scopul pentru care au fost achiziţionate, pe o perioadă de minim 5 ani de la efectuarea plății finale către beneficiar sau în termenul prevăzut de normele privind ajutoarele de stat, după caz.</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Părţile au obligaţia să nu înstrăineze, închirieze, gajeze bunurile achiziţionate ca urmare a obţinerii finanţării prin Program, pe o perioadă de 5  ani de la efectuarea plății finale către beneficiar sau în termenul prevăzut de normele privind ajutoarele de stat, după caz.</w:t>
      </w:r>
    </w:p>
    <w:p w:rsidR="009162CF" w:rsidRPr="00557A86" w:rsidRDefault="009162CF" w:rsidP="009162CF">
      <w:pPr>
        <w:pStyle w:val="Heading5"/>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Art. 10 Confidențialitate</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Părţile semnatare ale prezentului acord convin să păstreze confidenţialitatea asupra informaţiilor primite în cadrul şi pe parcursul implementării proiectului, cu respectarea obligațiilor prevăzute de contractul de finanțare cu privire la transparență, şi sunt de acord să prevină orice utilizare sau divulgare neautorizată a unor astfel de informaţii. Părțile înțeleg să utilizeze informaţiile confidenţiale doar în scopul de a-şi îndeplini obligaţiile din prezentul Acord de Parteneriat.</w:t>
      </w:r>
    </w:p>
    <w:p w:rsidR="009162CF" w:rsidRPr="00557A86" w:rsidRDefault="009162CF" w:rsidP="009162CF">
      <w:pPr>
        <w:pStyle w:val="Heading5"/>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Art. 11 Legea aplicabilă</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Prezentului Acord i se va aplica şi va fi interpretat în conformitate cu legea română.</w:t>
      </w:r>
    </w:p>
    <w:p w:rsidR="009162CF" w:rsidRPr="00557A86" w:rsidRDefault="009162CF" w:rsidP="009162CF">
      <w:pPr>
        <w:numPr>
          <w:ilvl w:val="1"/>
          <w:numId w:val="0"/>
        </w:numPr>
        <w:tabs>
          <w:tab w:val="num" w:pos="576"/>
        </w:tabs>
        <w:spacing w:before="60" w:after="0" w:line="240" w:lineRule="auto"/>
        <w:ind w:left="576" w:hanging="576"/>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 durata prezentului Acord, părţile vor avea dreptul sa convină în scris asupra modificării anumitor clauze, prin semnarea unui nou acord de parteneriat și aprobarea acestuia de către AM/OI responsabil, prin act adiţional la contractul de finanțare, oricând interesele lor cer acest lucru sau când aceste circumstanţe au loc şi nu au putut fi prevăzute în momentul în care s-a încheiat prezentul Acord de Parteneriat.</w:t>
      </w:r>
    </w:p>
    <w:p w:rsidR="009162CF" w:rsidRPr="00557A86" w:rsidRDefault="009162CF" w:rsidP="009162CF">
      <w:pPr>
        <w:pStyle w:val="Heading5"/>
        <w:spacing w:before="6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Art. 12 Dispoziţii finale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Toate posibilele dispute rezultate din prezentul acord sau în legătură cu el, pe care părţile nu le pot soluţiona pe cale amiabilă, vor fi soluţionate de instanţele competente.</w:t>
      </w:r>
    </w:p>
    <w:p w:rsidR="009162CF" w:rsidRPr="00557A86" w:rsidRDefault="009162CF" w:rsidP="009162CF">
      <w:pPr>
        <w:numPr>
          <w:ilvl w:val="1"/>
          <w:numId w:val="0"/>
        </w:numPr>
        <w:tabs>
          <w:tab w:val="num" w:pos="576"/>
        </w:tabs>
        <w:spacing w:before="60" w:after="0" w:line="240" w:lineRule="auto"/>
        <w:ind w:left="578" w:hanging="57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Semnatarii prezentului acord de parteneriat înţeleg şi acceptă faptul că nerespectarea culpabilă a prezentului acord de parteneriat, îndeosebi în relaţia cu AM/OI responsabil, poate atrage răspunderea civilă sau penală a parților, după caz.</w:t>
      </w:r>
    </w:p>
    <w:p w:rsidR="009162CF" w:rsidRPr="00557A86" w:rsidRDefault="009162CF" w:rsidP="009162CF">
      <w:pPr>
        <w:spacing w:before="60" w:after="0"/>
        <w:rPr>
          <w:rFonts w:ascii="Arial Narrow" w:hAnsi="Arial Narrow" w:cstheme="minorHAnsi"/>
          <w:color w:val="000000" w:themeColor="text1"/>
          <w:sz w:val="24"/>
          <w:szCs w:val="24"/>
        </w:rPr>
      </w:pPr>
    </w:p>
    <w:p w:rsidR="009162CF" w:rsidRPr="00557A86" w:rsidRDefault="009162CF" w:rsidP="009162CF">
      <w:pPr>
        <w:tabs>
          <w:tab w:val="left" w:pos="142"/>
        </w:tabs>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Întocmit în </w:t>
      </w:r>
      <w:r w:rsidRPr="00557A86">
        <w:rPr>
          <w:rFonts w:ascii="Arial Narrow" w:hAnsi="Arial Narrow" w:cstheme="minorHAnsi"/>
          <w:i/>
          <w:iCs/>
          <w:color w:val="000000" w:themeColor="text1"/>
          <w:sz w:val="24"/>
          <w:szCs w:val="24"/>
          <w:shd w:val="clear" w:color="auto" w:fill="E0E0E0"/>
          <w:lang w:eastAsia="sk-SK"/>
        </w:rPr>
        <w:t>număr de ... exemplare originale</w:t>
      </w:r>
      <w:r w:rsidRPr="00557A86">
        <w:rPr>
          <w:rFonts w:ascii="Arial Narrow" w:hAnsi="Arial Narrow" w:cstheme="minorHAnsi"/>
          <w:color w:val="000000" w:themeColor="text1"/>
          <w:sz w:val="24"/>
          <w:szCs w:val="24"/>
        </w:rPr>
        <w:t>, în limba română, câte unul pentru fiecare parte şi un original pentru cererea de finanţare.</w:t>
      </w:r>
    </w:p>
    <w:p w:rsidR="009162CF" w:rsidRPr="00557A86" w:rsidRDefault="009162CF" w:rsidP="009162CF">
      <w:pPr>
        <w:spacing w:before="60" w:after="0"/>
        <w:rPr>
          <w:rFonts w:ascii="Arial Narrow" w:hAnsi="Arial Narrow" w:cstheme="minorHAnsi"/>
          <w:color w:val="000000" w:themeColor="text1"/>
          <w:sz w:val="24"/>
          <w:szCs w:val="24"/>
        </w:rPr>
      </w:pPr>
    </w:p>
    <w:p w:rsidR="009162CF" w:rsidRPr="00557A86" w:rsidRDefault="009162CF" w:rsidP="009162CF">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Semnături</w:t>
      </w:r>
    </w:p>
    <w:p w:rsidR="009162CF" w:rsidRPr="00557A86" w:rsidRDefault="009162CF" w:rsidP="009162CF">
      <w:pPr>
        <w:spacing w:before="60" w:after="0"/>
        <w:rPr>
          <w:rFonts w:ascii="Arial Narrow" w:hAnsi="Arial Narrow" w:cstheme="minorHAnsi"/>
          <w:color w:val="000000" w:themeColor="text1"/>
          <w:sz w:val="24"/>
          <w:szCs w:val="24"/>
        </w:rPr>
      </w:pPr>
    </w:p>
    <w:tbl>
      <w:tblPr>
        <w:tblW w:w="5000" w:type="pct"/>
        <w:tblBorders>
          <w:insideH w:val="single" w:sz="4" w:space="0" w:color="808080"/>
        </w:tblBorders>
        <w:tblLook w:val="0000" w:firstRow="0" w:lastRow="0" w:firstColumn="0" w:lastColumn="0" w:noHBand="0" w:noVBand="0"/>
      </w:tblPr>
      <w:tblGrid>
        <w:gridCol w:w="1256"/>
        <w:gridCol w:w="4864"/>
        <w:gridCol w:w="1179"/>
        <w:gridCol w:w="1785"/>
      </w:tblGrid>
      <w:tr w:rsidR="009162CF" w:rsidRPr="00557A86" w:rsidTr="000969DE">
        <w:tc>
          <w:tcPr>
            <w:tcW w:w="708" w:type="pct"/>
            <w:tcBorders>
              <w:top w:val="single" w:sz="4" w:space="0" w:color="808080"/>
              <w:bottom w:val="single" w:sz="4" w:space="0" w:color="808080"/>
            </w:tcBorders>
          </w:tcPr>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Lider de parteneriat (S) </w:t>
            </w:r>
          </w:p>
        </w:tc>
        <w:tc>
          <w:tcPr>
            <w:tcW w:w="2694"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Numele, prenumele şi funcţia reprezentantului legal al organizaţiei</w:t>
            </w:r>
          </w:p>
        </w:tc>
        <w:tc>
          <w:tcPr>
            <w:tcW w:w="599"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Semnătura</w:t>
            </w:r>
          </w:p>
        </w:tc>
        <w:tc>
          <w:tcPr>
            <w:tcW w:w="1000"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Data</w:t>
            </w:r>
          </w:p>
        </w:tc>
      </w:tr>
      <w:tr w:rsidR="009162CF" w:rsidRPr="00557A86" w:rsidTr="000969DE">
        <w:tc>
          <w:tcPr>
            <w:tcW w:w="708" w:type="pct"/>
            <w:tcBorders>
              <w:top w:val="single" w:sz="4" w:space="0" w:color="808080"/>
              <w:bottom w:val="single" w:sz="4" w:space="0" w:color="808080"/>
            </w:tcBorders>
          </w:tcPr>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Membru 1 / Partener 1</w:t>
            </w:r>
          </w:p>
        </w:tc>
        <w:tc>
          <w:tcPr>
            <w:tcW w:w="2694"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Numele, prenumele şi funcţia reprezentantului legal al organizaţiei</w:t>
            </w:r>
          </w:p>
        </w:tc>
        <w:tc>
          <w:tcPr>
            <w:tcW w:w="599"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Semnătura</w:t>
            </w:r>
          </w:p>
        </w:tc>
        <w:tc>
          <w:tcPr>
            <w:tcW w:w="1000"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Data </w:t>
            </w:r>
          </w:p>
          <w:p w:rsidR="009162CF" w:rsidRPr="00557A86" w:rsidRDefault="009162CF" w:rsidP="000969DE">
            <w:pPr>
              <w:pStyle w:val="instruct"/>
              <w:spacing w:before="60" w:after="0"/>
              <w:rPr>
                <w:rFonts w:ascii="Arial Narrow" w:hAnsi="Arial Narrow" w:cstheme="minorHAnsi"/>
                <w:color w:val="000000" w:themeColor="text1"/>
                <w:sz w:val="24"/>
                <w:szCs w:val="24"/>
              </w:rPr>
            </w:pPr>
          </w:p>
        </w:tc>
      </w:tr>
      <w:tr w:rsidR="009162CF" w:rsidRPr="00557A86" w:rsidTr="000969DE">
        <w:tc>
          <w:tcPr>
            <w:tcW w:w="708" w:type="pct"/>
            <w:tcBorders>
              <w:top w:val="single" w:sz="4" w:space="0" w:color="808080"/>
              <w:bottom w:val="single" w:sz="4" w:space="0" w:color="808080"/>
            </w:tcBorders>
          </w:tcPr>
          <w:p w:rsidR="009162CF" w:rsidRPr="00557A86" w:rsidRDefault="009162CF" w:rsidP="000969DE">
            <w:pPr>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Membru 2 /Partener 2</w:t>
            </w:r>
          </w:p>
        </w:tc>
        <w:tc>
          <w:tcPr>
            <w:tcW w:w="2694"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Numele, prenumele şi funcţia reprezentantului legal al organizaţiei</w:t>
            </w:r>
          </w:p>
        </w:tc>
        <w:tc>
          <w:tcPr>
            <w:tcW w:w="599"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Semnătura</w:t>
            </w:r>
          </w:p>
        </w:tc>
        <w:tc>
          <w:tcPr>
            <w:tcW w:w="1000" w:type="pct"/>
            <w:tcBorders>
              <w:top w:val="single" w:sz="4" w:space="0" w:color="808080"/>
              <w:bottom w:val="single" w:sz="4" w:space="0" w:color="808080"/>
            </w:tcBorders>
          </w:tcPr>
          <w:p w:rsidR="009162CF" w:rsidRPr="00557A86" w:rsidRDefault="009162CF" w:rsidP="000969DE">
            <w:pPr>
              <w:pStyle w:val="instruct"/>
              <w:spacing w:before="60" w:after="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Data</w:t>
            </w:r>
          </w:p>
          <w:p w:rsidR="009162CF" w:rsidRPr="00557A86" w:rsidRDefault="009162CF" w:rsidP="000969DE">
            <w:pPr>
              <w:pStyle w:val="instruct"/>
              <w:spacing w:before="60" w:after="0"/>
              <w:rPr>
                <w:rFonts w:ascii="Arial Narrow" w:hAnsi="Arial Narrow" w:cstheme="minorHAnsi"/>
                <w:color w:val="000000" w:themeColor="text1"/>
                <w:sz w:val="24"/>
                <w:szCs w:val="24"/>
              </w:rPr>
            </w:pPr>
          </w:p>
        </w:tc>
      </w:tr>
    </w:tbl>
    <w:p w:rsidR="009162CF" w:rsidRDefault="009162CF"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Default="00636953" w:rsidP="009162CF">
      <w:pPr>
        <w:spacing w:before="60" w:after="0" w:line="240" w:lineRule="auto"/>
        <w:rPr>
          <w:rFonts w:ascii="Arial Narrow" w:hAnsi="Arial Narrow" w:cstheme="minorHAnsi"/>
          <w:color w:val="000000" w:themeColor="text1"/>
          <w:sz w:val="24"/>
          <w:szCs w:val="24"/>
        </w:rPr>
      </w:pPr>
    </w:p>
    <w:p w:rsidR="00636953" w:rsidRPr="00557A86" w:rsidRDefault="00636953" w:rsidP="009162CF">
      <w:pPr>
        <w:spacing w:before="60" w:after="0" w:line="240" w:lineRule="auto"/>
        <w:rPr>
          <w:rFonts w:ascii="Arial Narrow" w:hAnsi="Arial Narrow" w:cstheme="minorHAnsi"/>
          <w:color w:val="000000" w:themeColor="text1"/>
          <w:sz w:val="24"/>
          <w:szCs w:val="24"/>
        </w:rPr>
      </w:pPr>
    </w:p>
    <w:p w:rsidR="009162CF" w:rsidRPr="00557A86" w:rsidRDefault="009162CF" w:rsidP="009162CF">
      <w:pPr>
        <w:spacing w:after="0" w:line="240" w:lineRule="auto"/>
        <w:jc w:val="right"/>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lastRenderedPageBreak/>
        <w:t>Anexa nr.8</w:t>
      </w:r>
    </w:p>
    <w:p w:rsidR="009162CF" w:rsidRPr="00557A86" w:rsidRDefault="009162CF" w:rsidP="009162CF">
      <w:pPr>
        <w:spacing w:before="60" w:after="0" w:line="240" w:lineRule="auto"/>
        <w:ind w:hanging="426"/>
        <w:jc w:val="center"/>
        <w:rPr>
          <w:rFonts w:ascii="Arial Narrow" w:hAnsi="Arial Narrow" w:cstheme="minorHAnsi"/>
          <w:color w:val="000000" w:themeColor="text1"/>
          <w:sz w:val="24"/>
          <w:szCs w:val="24"/>
        </w:rPr>
      </w:pPr>
    </w:p>
    <w:p w:rsidR="009162CF" w:rsidRPr="00557A86" w:rsidRDefault="009162CF" w:rsidP="009162CF">
      <w:pPr>
        <w:spacing w:before="60" w:after="0" w:line="240" w:lineRule="auto"/>
        <w:ind w:hanging="426"/>
        <w:jc w:val="center"/>
        <w:rPr>
          <w:rFonts w:ascii="Arial Narrow" w:eastAsia="Calibri" w:hAnsi="Arial Narrow" w:cstheme="minorHAnsi"/>
          <w:b/>
          <w:bCs/>
          <w:color w:val="000000" w:themeColor="text1"/>
          <w:sz w:val="24"/>
          <w:szCs w:val="24"/>
        </w:rPr>
      </w:pPr>
      <w:r w:rsidRPr="00557A86">
        <w:rPr>
          <w:rFonts w:ascii="Arial Narrow" w:eastAsia="Calibri" w:hAnsi="Arial Narrow" w:cstheme="minorHAnsi"/>
          <w:b/>
          <w:bCs/>
          <w:color w:val="000000" w:themeColor="text1"/>
          <w:sz w:val="24"/>
          <w:szCs w:val="24"/>
        </w:rPr>
        <w:t xml:space="preserve">                                        Ordinul ministrului investițiilor și proiectelor europene nr. 585/26.03.2025</w:t>
      </w:r>
    </w:p>
    <w:p w:rsidR="009162CF" w:rsidRPr="00557A86" w:rsidRDefault="009162CF" w:rsidP="009162CF">
      <w:pPr>
        <w:spacing w:before="60" w:after="0" w:line="240" w:lineRule="auto"/>
        <w:jc w:val="center"/>
        <w:rPr>
          <w:rFonts w:ascii="Arial Narrow" w:eastAsia="Calibri" w:hAnsi="Arial Narrow" w:cstheme="minorHAnsi"/>
          <w:b/>
          <w:bCs/>
          <w:color w:val="000000" w:themeColor="text1"/>
          <w:sz w:val="24"/>
          <w:szCs w:val="24"/>
        </w:rPr>
      </w:pPr>
    </w:p>
    <w:p w:rsidR="009162CF" w:rsidRPr="00557A86" w:rsidRDefault="009162CF" w:rsidP="009162CF">
      <w:pPr>
        <w:spacing w:before="60" w:after="0" w:line="240" w:lineRule="auto"/>
        <w:jc w:val="center"/>
        <w:rPr>
          <w:rFonts w:ascii="Arial Narrow" w:eastAsia="Calibri" w:hAnsi="Arial Narrow" w:cstheme="minorHAnsi"/>
          <w:b/>
          <w:bCs/>
          <w:color w:val="000000" w:themeColor="text1"/>
          <w:sz w:val="24"/>
          <w:szCs w:val="24"/>
        </w:rPr>
      </w:pPr>
      <w:r w:rsidRPr="00557A86">
        <w:rPr>
          <w:rFonts w:ascii="Arial Narrow" w:eastAsia="Calibri" w:hAnsi="Arial Narrow" w:cstheme="minorHAnsi"/>
          <w:b/>
          <w:bCs/>
          <w:color w:val="000000" w:themeColor="text1"/>
          <w:sz w:val="24"/>
          <w:szCs w:val="24"/>
        </w:rPr>
        <w:t>Program Sănătate</w:t>
      </w:r>
    </w:p>
    <w:p w:rsidR="009162CF" w:rsidRPr="00557A86" w:rsidRDefault="009162CF" w:rsidP="009162CF">
      <w:pPr>
        <w:spacing w:before="60" w:after="0" w:line="240" w:lineRule="auto"/>
        <w:ind w:right="-1"/>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Ghidul solicitantului</w:t>
      </w:r>
    </w:p>
    <w:p w:rsidR="009162CF" w:rsidRPr="00557A86" w:rsidRDefault="009162CF" w:rsidP="009162CF">
      <w:pPr>
        <w:spacing w:before="60" w:after="0" w:line="240" w:lineRule="auto"/>
        <w:ind w:right="120"/>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Apel de proiecte</w:t>
      </w:r>
    </w:p>
    <w:p w:rsidR="009162CF" w:rsidRPr="00557A86" w:rsidRDefault="009162CF" w:rsidP="009162CF">
      <w:pPr>
        <w:spacing w:before="60" w:after="0" w:line="240" w:lineRule="auto"/>
        <w:ind w:right="120"/>
        <w:jc w:val="center"/>
        <w:rPr>
          <w:rFonts w:ascii="Arial Narrow" w:hAnsi="Arial Narrow" w:cstheme="minorHAnsi"/>
          <w:b/>
          <w:bCs/>
          <w:i/>
          <w:iCs/>
          <w:color w:val="000000" w:themeColor="text1"/>
          <w:sz w:val="24"/>
          <w:szCs w:val="24"/>
        </w:rPr>
      </w:pPr>
      <w:r w:rsidRPr="00557A86">
        <w:rPr>
          <w:rFonts w:ascii="Arial Narrow" w:hAnsi="Arial Narrow" w:cstheme="minorHAnsi"/>
          <w:b/>
          <w:bCs/>
          <w:i/>
          <w:iCs/>
          <w:color w:val="000000" w:themeColor="text1"/>
          <w:sz w:val="24"/>
          <w:szCs w:val="24"/>
        </w:rPr>
        <w:t>Creșterea eficacității și rezilienței sistemului medical în domenii critice, de importanță strategică cu impact transversal asupra serviciilor medicale și asupra stării de sănătate, prin dezvoltarea de instrumente și formarea personalului medical și non-medical</w:t>
      </w:r>
    </w:p>
    <w:p w:rsidR="009162CF" w:rsidRPr="00557A86" w:rsidRDefault="009162CF" w:rsidP="009162CF">
      <w:pPr>
        <w:spacing w:before="60" w:after="0" w:line="240" w:lineRule="auto"/>
        <w:ind w:right="120"/>
        <w:jc w:val="center"/>
        <w:rPr>
          <w:rFonts w:ascii="Arial Narrow" w:hAnsi="Arial Narrow" w:cstheme="minorHAnsi"/>
          <w:b/>
          <w:bCs/>
          <w:color w:val="000000" w:themeColor="text1"/>
          <w:sz w:val="24"/>
          <w:szCs w:val="24"/>
        </w:rPr>
      </w:pPr>
      <w:r w:rsidRPr="00557A86">
        <w:rPr>
          <w:rFonts w:ascii="Arial Narrow" w:hAnsi="Arial Narrow" w:cstheme="minorHAnsi"/>
          <w:noProof/>
          <w:color w:val="000000" w:themeColor="text1"/>
          <w:sz w:val="24"/>
          <w:szCs w:val="24"/>
        </w:rPr>
        <w:drawing>
          <wp:inline distT="0" distB="0" distL="0" distR="0" wp14:anchorId="2CDFD069" wp14:editId="214B2563">
            <wp:extent cx="5893904" cy="3406900"/>
            <wp:effectExtent l="0" t="0" r="0" b="3175"/>
            <wp:docPr id="590068743" name="Imagine 2" descr="A group of medical personnel in a hospital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068743" name="Imagine 2" descr="A group of medical personnel in a hospital room&#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919322" cy="3421593"/>
                    </a:xfrm>
                    <a:prstGeom prst="rect">
                      <a:avLst/>
                    </a:prstGeom>
                    <a:noFill/>
                    <a:ln>
                      <a:noFill/>
                    </a:ln>
                  </pic:spPr>
                </pic:pic>
              </a:graphicData>
            </a:graphic>
          </wp:inline>
        </w:drawing>
      </w:r>
    </w:p>
    <w:p w:rsidR="009162CF" w:rsidRPr="00557A86" w:rsidRDefault="009162CF" w:rsidP="009162CF">
      <w:pPr>
        <w:rPr>
          <w:rFonts w:ascii="Arial Narrow" w:hAnsi="Arial Narrow" w:cstheme="minorHAnsi"/>
          <w:b/>
          <w:bCs/>
          <w:color w:val="000000" w:themeColor="text1"/>
          <w:sz w:val="24"/>
          <w:szCs w:val="24"/>
        </w:rPr>
      </w:pPr>
    </w:p>
    <w:p w:rsidR="009162CF" w:rsidRDefault="009162CF" w:rsidP="009162CF">
      <w:pPr>
        <w:rPr>
          <w:rFonts w:ascii="Arial Narrow" w:hAnsi="Arial Narrow" w:cstheme="minorHAnsi"/>
          <w:b/>
          <w:bCs/>
          <w:color w:val="000000" w:themeColor="text1"/>
          <w:sz w:val="24"/>
          <w:szCs w:val="24"/>
        </w:rPr>
      </w:pPr>
      <w:r w:rsidRPr="00557A86">
        <w:rPr>
          <w:rFonts w:ascii="Arial Narrow" w:hAnsi="Arial Narrow" w:cstheme="minorHAnsi"/>
          <w:noProof/>
          <w:color w:val="000000" w:themeColor="text1"/>
          <w:sz w:val="24"/>
          <w:szCs w:val="24"/>
        </w:rPr>
        <mc:AlternateContent>
          <mc:Choice Requires="wps">
            <w:drawing>
              <wp:anchor distT="0" distB="0" distL="114300" distR="114300" simplePos="0" relativeHeight="251661312" behindDoc="0" locked="0" layoutInCell="1" allowOverlap="1" wp14:anchorId="5AE60741" wp14:editId="45B11C9C">
                <wp:simplePos x="0" y="0"/>
                <wp:positionH relativeFrom="column">
                  <wp:posOffset>3357245</wp:posOffset>
                </wp:positionH>
                <wp:positionV relativeFrom="paragraph">
                  <wp:posOffset>41275</wp:posOffset>
                </wp:positionV>
                <wp:extent cx="2924175" cy="1914525"/>
                <wp:effectExtent l="0" t="0" r="9525" b="9525"/>
                <wp:wrapNone/>
                <wp:docPr id="135213818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4175" cy="1914525"/>
                        </a:xfrm>
                        <a:prstGeom prst="rect">
                          <a:avLst/>
                        </a:prstGeom>
                        <a:solidFill>
                          <a:sysClr val="window" lastClr="FFFFFF">
                            <a:lumMod val="95000"/>
                          </a:sysClr>
                        </a:solidFill>
                        <a:ln w="6350">
                          <a:noFill/>
                        </a:ln>
                      </wps:spPr>
                      <wps:txbx>
                        <w:txbxContent>
                          <w:p w:rsidR="009162CF" w:rsidRPr="00BA29C3" w:rsidRDefault="009162CF" w:rsidP="009162CF">
                            <w:pPr>
                              <w:rPr>
                                <w:color w:val="001753"/>
                              </w:rPr>
                            </w:pPr>
                            <w:r w:rsidRPr="00BA29C3">
                              <w:rPr>
                                <w:b/>
                                <w:bCs/>
                                <w:color w:val="001753"/>
                              </w:rPr>
                              <w:t xml:space="preserve">Obiectiv specific </w:t>
                            </w:r>
                            <w:r>
                              <w:rPr>
                                <w:b/>
                                <w:bCs/>
                                <w:color w:val="001753"/>
                              </w:rPr>
                              <w:t>E</w:t>
                            </w:r>
                            <w:r w:rsidRPr="00BA29C3">
                              <w:rPr>
                                <w:b/>
                                <w:bCs/>
                                <w:color w:val="001753"/>
                              </w:rPr>
                              <w:t>SO4.11</w:t>
                            </w:r>
                          </w:p>
                          <w:p w:rsidR="009162CF" w:rsidRPr="00CB6A58" w:rsidRDefault="009162CF" w:rsidP="009162CF">
                            <w:pPr>
                              <w:jc w:val="both"/>
                              <w:rPr>
                                <w:sz w:val="20"/>
                                <w:szCs w:val="20"/>
                              </w:rPr>
                            </w:pPr>
                            <w:r w:rsidRPr="000043D6">
                              <w:rPr>
                                <w:rFonts w:ascii="Calibri" w:hAnsi="Calibri" w:cs="Calibri"/>
                                <w:i/>
                                <w:iCs/>
                                <w:color w:val="002060"/>
                                <w:sz w:val="18"/>
                                <w:szCs w:val="18"/>
                              </w:rPr>
                              <w:t>Lărgirea accesului egal și în timp util la servicii de calitate, sustenabile și la prețuri accesibile, inclusiv servicii care promovează accesul la locuințe și îngrijire orientată către persoane, inclusiv asistență medicală Modernizarea sistemelor de protecție socială, inclusiv promovarea accesului la protecție socială, acordând o atenție deosebită</w:t>
                            </w:r>
                            <w:r w:rsidRPr="00675FC1">
                              <w:rPr>
                                <w:rFonts w:ascii="Calibri" w:hAnsi="Calibri" w:cs="Calibri"/>
                                <w:i/>
                                <w:iCs/>
                                <w:color w:val="002060"/>
                                <w:sz w:val="24"/>
                                <w:szCs w:val="24"/>
                              </w:rPr>
                              <w:t xml:space="preserve"> </w:t>
                            </w:r>
                            <w:r w:rsidRPr="000043D6">
                              <w:rPr>
                                <w:rFonts w:ascii="Calibri" w:hAnsi="Calibri" w:cs="Calibri"/>
                                <w:i/>
                                <w:iCs/>
                                <w:color w:val="002060"/>
                                <w:sz w:val="18"/>
                                <w:szCs w:val="18"/>
                              </w:rPr>
                              <w:t>copiilor și grupurilor defavorizate Îmbunătățirea accesibilității, inclusiv pentru persoanele cu dizabilități, precum și a eficacității și rezilienței sistemelor de sănătate și a serviciilor de îngrijire pe termen lung (FSE+)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E60741" id="_x0000_t202" coordsize="21600,21600" o:spt="202" path="m,l,21600r21600,l21600,xe">
                <v:stroke joinstyle="miter"/>
                <v:path gradientshapeok="t" o:connecttype="rect"/>
              </v:shapetype>
              <v:shape id="Text Box 3" o:spid="_x0000_s1026" type="#_x0000_t202" style="position:absolute;margin-left:264.35pt;margin-top:3.25pt;width:230.25pt;height:15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" fillcolor="#f2f2f2" stroked="f" strokeweight=".5pt">
                <v:path arrowok="t"/>
                <v:textbox>
                  <w:txbxContent>
                    <w:p w:rsidR="009162CF" w:rsidRPr="00BA29C3" w:rsidRDefault="009162CF" w:rsidP="009162CF">
                      <w:pPr>
                        <w:rPr>
                          <w:color w:val="001753"/>
                        </w:rPr>
                      </w:pPr>
                      <w:r w:rsidRPr="00BA29C3">
                        <w:rPr>
                          <w:b/>
                          <w:bCs/>
                          <w:color w:val="001753"/>
                        </w:rPr>
                        <w:t xml:space="preserve">Obiectiv specific </w:t>
                      </w:r>
                      <w:r>
                        <w:rPr>
                          <w:b/>
                          <w:bCs/>
                          <w:color w:val="001753"/>
                        </w:rPr>
                        <w:t>E</w:t>
                      </w:r>
                      <w:r w:rsidRPr="00BA29C3">
                        <w:rPr>
                          <w:b/>
                          <w:bCs/>
                          <w:color w:val="001753"/>
                        </w:rPr>
                        <w:t>SO4.11</w:t>
                      </w:r>
                    </w:p>
                    <w:p w:rsidR="009162CF" w:rsidRPr="00CB6A58" w:rsidRDefault="009162CF" w:rsidP="009162CF">
                      <w:pPr>
                        <w:jc w:val="both"/>
                        <w:rPr>
                          <w:sz w:val="20"/>
                          <w:szCs w:val="20"/>
                        </w:rPr>
                      </w:pPr>
                      <w:r w:rsidRPr="000043D6">
                        <w:rPr>
                          <w:rFonts w:ascii="Calibri" w:hAnsi="Calibri" w:cs="Calibri"/>
                          <w:i/>
                          <w:iCs/>
                          <w:color w:val="002060"/>
                          <w:sz w:val="18"/>
                          <w:szCs w:val="18"/>
                        </w:rPr>
                        <w:t>Lărgirea accesului egal și în timp util la servicii de calitate, sustenabile și la prețuri accesibile, inclusiv servicii care promovează accesul la locuințe și îngrijire orientată către persoane, inclusiv asistență medicală Modernizarea sistemelor de protecție socială, inclusiv promovarea accesului la protecție socială, acordând o atenție deosebită</w:t>
                      </w:r>
                      <w:r w:rsidRPr="00675FC1">
                        <w:rPr>
                          <w:rFonts w:ascii="Calibri" w:hAnsi="Calibri" w:cs="Calibri"/>
                          <w:i/>
                          <w:iCs/>
                          <w:color w:val="002060"/>
                          <w:sz w:val="24"/>
                          <w:szCs w:val="24"/>
                        </w:rPr>
                        <w:t xml:space="preserve"> </w:t>
                      </w:r>
                      <w:r w:rsidRPr="000043D6">
                        <w:rPr>
                          <w:rFonts w:ascii="Calibri" w:hAnsi="Calibri" w:cs="Calibri"/>
                          <w:i/>
                          <w:iCs/>
                          <w:color w:val="002060"/>
                          <w:sz w:val="18"/>
                          <w:szCs w:val="18"/>
                        </w:rPr>
                        <w:t>copiilor și grupurilor defavorizate Îmbunătățirea accesibilității, inclusiv pentru persoanele cu dizabilități, precum și a eficacității și rezilienței sistemelor de sănătate și a serviciilor de îngrijire pe termen lung (FSE+)</w:t>
                      </w:r>
                    </w:p>
                  </w:txbxContent>
                </v:textbox>
              </v:shape>
            </w:pict>
          </mc:Fallback>
        </mc:AlternateContent>
      </w:r>
      <w:r w:rsidRPr="00557A86">
        <w:rPr>
          <w:rFonts w:ascii="Arial Narrow" w:hAnsi="Arial Narrow" w:cstheme="minorHAnsi"/>
          <w:noProof/>
          <w:color w:val="000000" w:themeColor="text1"/>
          <w:sz w:val="24"/>
          <w:szCs w:val="24"/>
        </w:rPr>
        <mc:AlternateContent>
          <mc:Choice Requires="wps">
            <w:drawing>
              <wp:anchor distT="0" distB="0" distL="114300" distR="114300" simplePos="0" relativeHeight="251660288" behindDoc="0" locked="0" layoutInCell="1" allowOverlap="1" wp14:anchorId="36A357E7" wp14:editId="336FFA7B">
                <wp:simplePos x="0" y="0"/>
                <wp:positionH relativeFrom="column">
                  <wp:posOffset>1699895</wp:posOffset>
                </wp:positionH>
                <wp:positionV relativeFrom="paragraph">
                  <wp:posOffset>69850</wp:posOffset>
                </wp:positionV>
                <wp:extent cx="1733550" cy="1653540"/>
                <wp:effectExtent l="0" t="0" r="0" b="3810"/>
                <wp:wrapNone/>
                <wp:docPr id="52840432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3550" cy="1653540"/>
                        </a:xfrm>
                        <a:prstGeom prst="rect">
                          <a:avLst/>
                        </a:prstGeom>
                        <a:solidFill>
                          <a:sysClr val="window" lastClr="FFFFFF">
                            <a:lumMod val="95000"/>
                          </a:sysClr>
                        </a:solidFill>
                        <a:ln w="6350">
                          <a:noFill/>
                        </a:ln>
                      </wps:spPr>
                      <wps:txbx>
                        <w:txbxContent>
                          <w:p w:rsidR="009162CF" w:rsidRPr="00BA29C3" w:rsidRDefault="009162CF" w:rsidP="009162CF">
                            <w:pPr>
                              <w:rPr>
                                <w:b/>
                                <w:bCs/>
                                <w:color w:val="001753"/>
                              </w:rPr>
                            </w:pPr>
                            <w:r w:rsidRPr="00BA29C3">
                              <w:rPr>
                                <w:b/>
                                <w:bCs/>
                                <w:color w:val="001753"/>
                              </w:rPr>
                              <w:t xml:space="preserve">Prioritatea 3: </w:t>
                            </w:r>
                          </w:p>
                          <w:p w:rsidR="009162CF" w:rsidRPr="00554A6B" w:rsidRDefault="009162CF" w:rsidP="009162CF">
                            <w:pPr>
                              <w:rPr>
                                <w:sz w:val="20"/>
                                <w:szCs w:val="20"/>
                              </w:rPr>
                            </w:pPr>
                            <w:r w:rsidRPr="000043D6">
                              <w:rPr>
                                <w:rFonts w:ascii="Calibri" w:hAnsi="Calibri" w:cs="Calibri"/>
                                <w:i/>
                                <w:iCs/>
                                <w:color w:val="002060"/>
                                <w:sz w:val="18"/>
                                <w:szCs w:val="18"/>
                              </w:rPr>
                              <w:t>Creșterea eficacității și rezilienței sistemului medical în domenii critice, de importanță strategică cu impact  transversal asupra serviciilor medicale și asupra stării de</w:t>
                            </w:r>
                            <w:r w:rsidRPr="00675FC1">
                              <w:rPr>
                                <w:rFonts w:ascii="Calibri" w:hAnsi="Calibri" w:cs="Calibri"/>
                                <w:i/>
                                <w:iCs/>
                                <w:color w:val="002060"/>
                                <w:sz w:val="24"/>
                                <w:szCs w:val="24"/>
                              </w:rPr>
                              <w:t xml:space="preserve"> </w:t>
                            </w:r>
                            <w:r w:rsidRPr="000043D6">
                              <w:rPr>
                                <w:rFonts w:ascii="Calibri" w:hAnsi="Calibri" w:cs="Calibri"/>
                                <w:i/>
                                <w:iCs/>
                                <w:color w:val="002060"/>
                                <w:sz w:val="18"/>
                                <w:szCs w:val="18"/>
                              </w:rPr>
                              <w:t>sănătate</w:t>
                            </w:r>
                            <w:r w:rsidRPr="000043D6" w:rsidDel="008E02BB">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357E7" id="Text Box 1" o:spid="_x0000_s1027" type="#_x0000_t202" style="position:absolute;margin-left:133.85pt;margin-top:5.5pt;width:136.5pt;height:130.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" fillcolor="#f2f2f2" stroked="f" strokeweight=".5pt">
                <v:path arrowok="t"/>
                <v:textbox>
                  <w:txbxContent>
                    <w:p w:rsidR="009162CF" w:rsidRPr="00BA29C3" w:rsidRDefault="009162CF" w:rsidP="009162CF">
                      <w:pPr>
                        <w:rPr>
                          <w:b/>
                          <w:bCs/>
                          <w:color w:val="001753"/>
                        </w:rPr>
                      </w:pPr>
                      <w:r w:rsidRPr="00BA29C3">
                        <w:rPr>
                          <w:b/>
                          <w:bCs/>
                          <w:color w:val="001753"/>
                        </w:rPr>
                        <w:t xml:space="preserve">Prioritatea 3: </w:t>
                      </w:r>
                    </w:p>
                    <w:p w:rsidR="009162CF" w:rsidRPr="00554A6B" w:rsidRDefault="009162CF" w:rsidP="009162CF">
                      <w:pPr>
                        <w:rPr>
                          <w:sz w:val="20"/>
                          <w:szCs w:val="20"/>
                        </w:rPr>
                      </w:pPr>
                      <w:r w:rsidRPr="000043D6">
                        <w:rPr>
                          <w:rFonts w:ascii="Calibri" w:hAnsi="Calibri" w:cs="Calibri"/>
                          <w:i/>
                          <w:iCs/>
                          <w:color w:val="002060"/>
                          <w:sz w:val="18"/>
                          <w:szCs w:val="18"/>
                        </w:rPr>
                        <w:t>Creșterea eficacității și rezilienței sistemului medical în domenii critice, de importanță strategică cu impact  transversal asupra serviciilor medicale și asupra stării de</w:t>
                      </w:r>
                      <w:r w:rsidRPr="00675FC1">
                        <w:rPr>
                          <w:rFonts w:ascii="Calibri" w:hAnsi="Calibri" w:cs="Calibri"/>
                          <w:i/>
                          <w:iCs/>
                          <w:color w:val="002060"/>
                          <w:sz w:val="24"/>
                          <w:szCs w:val="24"/>
                        </w:rPr>
                        <w:t xml:space="preserve"> </w:t>
                      </w:r>
                      <w:r w:rsidRPr="000043D6">
                        <w:rPr>
                          <w:rFonts w:ascii="Calibri" w:hAnsi="Calibri" w:cs="Calibri"/>
                          <w:i/>
                          <w:iCs/>
                          <w:color w:val="002060"/>
                          <w:sz w:val="18"/>
                          <w:szCs w:val="18"/>
                        </w:rPr>
                        <w:t>sănătate</w:t>
                      </w:r>
                      <w:r w:rsidRPr="000043D6" w:rsidDel="008E02BB">
                        <w:rPr>
                          <w:sz w:val="18"/>
                          <w:szCs w:val="18"/>
                        </w:rPr>
                        <w:t xml:space="preserve"> </w:t>
                      </w:r>
                    </w:p>
                  </w:txbxContent>
                </v:textbox>
              </v:shape>
            </w:pict>
          </mc:Fallback>
        </mc:AlternateContent>
      </w:r>
      <w:r w:rsidRPr="00557A86">
        <w:rPr>
          <w:rFonts w:ascii="Arial Narrow" w:hAnsi="Arial Narrow" w:cstheme="minorHAnsi"/>
          <w:noProof/>
          <w:color w:val="000000" w:themeColor="text1"/>
          <w:sz w:val="24"/>
          <w:szCs w:val="24"/>
        </w:rPr>
        <mc:AlternateContent>
          <mc:Choice Requires="wps">
            <w:drawing>
              <wp:anchor distT="0" distB="0" distL="114300" distR="114300" simplePos="0" relativeHeight="251659264" behindDoc="0" locked="0" layoutInCell="1" allowOverlap="1" wp14:anchorId="69E9180C" wp14:editId="2E4C7C9F">
                <wp:simplePos x="0" y="0"/>
                <wp:positionH relativeFrom="margin">
                  <wp:posOffset>137795</wp:posOffset>
                </wp:positionH>
                <wp:positionV relativeFrom="paragraph">
                  <wp:posOffset>60325</wp:posOffset>
                </wp:positionV>
                <wp:extent cx="1581150" cy="1605915"/>
                <wp:effectExtent l="0" t="0" r="0" b="0"/>
                <wp:wrapNone/>
                <wp:docPr id="153805998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1150" cy="1605915"/>
                        </a:xfrm>
                        <a:prstGeom prst="rect">
                          <a:avLst/>
                        </a:prstGeom>
                        <a:solidFill>
                          <a:sysClr val="window" lastClr="FFFFFF">
                            <a:lumMod val="95000"/>
                          </a:sysClr>
                        </a:solidFill>
                        <a:ln w="6350">
                          <a:noFill/>
                        </a:ln>
                      </wps:spPr>
                      <wps:txbx>
                        <w:txbxContent>
                          <w:p w:rsidR="009162CF" w:rsidRPr="00D81624" w:rsidRDefault="009162CF" w:rsidP="009162CF">
                            <w:pPr>
                              <w:rPr>
                                <w:b/>
                                <w:bCs/>
                              </w:rPr>
                            </w:pPr>
                            <w:r w:rsidRPr="00BA29C3">
                              <w:rPr>
                                <w:b/>
                                <w:bCs/>
                                <w:color w:val="001753"/>
                              </w:rPr>
                              <w:t>Obiectivul de politică 4</w:t>
                            </w:r>
                            <w:r w:rsidRPr="00D81624">
                              <w:rPr>
                                <w:b/>
                                <w:bCs/>
                              </w:rPr>
                              <w:t>:</w:t>
                            </w:r>
                          </w:p>
                          <w:p w:rsidR="009162CF" w:rsidRPr="008B4749" w:rsidRDefault="009162CF" w:rsidP="009162CF">
                            <w:pPr>
                              <w:rPr>
                                <w:sz w:val="20"/>
                                <w:szCs w:val="20"/>
                              </w:rPr>
                            </w:pPr>
                            <w:r w:rsidRPr="000043D6">
                              <w:rPr>
                                <w:rFonts w:ascii="Calibri" w:hAnsi="Calibri" w:cs="Calibri"/>
                                <w:i/>
                                <w:iCs/>
                                <w:color w:val="002060"/>
                                <w:sz w:val="18"/>
                                <w:szCs w:val="18"/>
                              </w:rPr>
                              <w:t>O Europă mai socială și mai favorabilă incluziunii, prin implementarea Pilonului european al drepturilor sociale</w:t>
                            </w:r>
                            <w:r w:rsidRPr="00B354A9" w:rsidDel="008E02BB">
                              <w:rP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9180C" id="Text Box 5" o:spid="_x0000_s1028" type="#_x0000_t202" style="position:absolute;margin-left:10.85pt;margin-top:4.75pt;width:124.5pt;height:126.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" fillcolor="#f2f2f2" stroked="f" strokeweight=".5pt">
                <v:path arrowok="t"/>
                <v:textbox>
                  <w:txbxContent>
                    <w:p w:rsidR="009162CF" w:rsidRPr="00D81624" w:rsidRDefault="009162CF" w:rsidP="009162CF">
                      <w:pPr>
                        <w:rPr>
                          <w:b/>
                          <w:bCs/>
                        </w:rPr>
                      </w:pPr>
                      <w:r w:rsidRPr="00BA29C3">
                        <w:rPr>
                          <w:b/>
                          <w:bCs/>
                          <w:color w:val="001753"/>
                        </w:rPr>
                        <w:t>Obiectivul de politică 4</w:t>
                      </w:r>
                      <w:r w:rsidRPr="00D81624">
                        <w:rPr>
                          <w:b/>
                          <w:bCs/>
                        </w:rPr>
                        <w:t>:</w:t>
                      </w:r>
                    </w:p>
                    <w:p w:rsidR="009162CF" w:rsidRPr="008B4749" w:rsidRDefault="009162CF" w:rsidP="009162CF">
                      <w:pPr>
                        <w:rPr>
                          <w:sz w:val="20"/>
                          <w:szCs w:val="20"/>
                        </w:rPr>
                      </w:pPr>
                      <w:r w:rsidRPr="000043D6">
                        <w:rPr>
                          <w:rFonts w:ascii="Calibri" w:hAnsi="Calibri" w:cs="Calibri"/>
                          <w:i/>
                          <w:iCs/>
                          <w:color w:val="002060"/>
                          <w:sz w:val="18"/>
                          <w:szCs w:val="18"/>
                        </w:rPr>
                        <w:t>O Europă mai socială și mai favorabilă incluziunii, prin implementarea Pilonului european al drepturilor sociale</w:t>
                      </w:r>
                      <w:r w:rsidRPr="00B354A9" w:rsidDel="008E02BB">
                        <w:rPr>
                          <w:sz w:val="20"/>
                          <w:szCs w:val="20"/>
                        </w:rPr>
                        <w:t xml:space="preserve"> </w:t>
                      </w:r>
                    </w:p>
                  </w:txbxContent>
                </v:textbox>
                <w10:wrap anchorx="margin"/>
              </v:shape>
            </w:pict>
          </mc:Fallback>
        </mc:AlternateContent>
      </w:r>
      <w:r w:rsidRPr="00557A86">
        <w:rPr>
          <w:rFonts w:ascii="Arial Narrow" w:hAnsi="Arial Narrow" w:cstheme="minorHAnsi"/>
          <w:b/>
          <w:bCs/>
          <w:noProof/>
          <w:color w:val="000000" w:themeColor="text1"/>
          <w:sz w:val="24"/>
          <w:szCs w:val="24"/>
        </w:rPr>
        <w:drawing>
          <wp:inline distT="0" distB="0" distL="0" distR="0" wp14:anchorId="4755A7B1" wp14:editId="3C0F1987">
            <wp:extent cx="6458585" cy="2038350"/>
            <wp:effectExtent l="0" t="0" r="0" b="0"/>
            <wp:docPr id="1590935897" name="Picture 2" descr="A white rectangular object with a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935897" name="Picture 2" descr="A white rectangular object with a black border&#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58585" cy="2038350"/>
                    </a:xfrm>
                    <a:prstGeom prst="rect">
                      <a:avLst/>
                    </a:prstGeom>
                    <a:noFill/>
                  </pic:spPr>
                </pic:pic>
              </a:graphicData>
            </a:graphic>
          </wp:inline>
        </w:drawing>
      </w:r>
    </w:p>
    <w:p w:rsidR="009162CF"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sdt>
      <w:sdtPr>
        <w:rPr>
          <w:rFonts w:ascii="Arial Narrow" w:hAnsi="Arial Narrow" w:cstheme="minorHAnsi"/>
          <w:i/>
          <w:iCs/>
          <w:color w:val="000000" w:themeColor="text1"/>
          <w:sz w:val="24"/>
          <w:szCs w:val="24"/>
          <w:lang w:val="ro-RO"/>
        </w:rPr>
        <w:id w:val="1848253763"/>
        <w:docPartObj>
          <w:docPartGallery w:val="Table of Contents"/>
          <w:docPartUnique/>
        </w:docPartObj>
      </w:sdtPr>
      <w:sdtEndPr>
        <w:rPr>
          <w:lang w:val="en-US"/>
        </w:rPr>
      </w:sdtEndPr>
      <w:sdtContent>
        <w:p w:rsidR="009162CF" w:rsidRPr="00557A86" w:rsidRDefault="009162CF" w:rsidP="009162CF">
          <w:pPr>
            <w:spacing w:before="60" w:after="0" w:line="240" w:lineRule="auto"/>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Cuprins</w:t>
          </w:r>
        </w:p>
        <w:p w:rsidR="009162CF" w:rsidRPr="00557A86" w:rsidRDefault="009162CF" w:rsidP="009162CF">
          <w:pPr>
            <w:pStyle w:val="TOC1"/>
            <w:rPr>
              <w:rFonts w:ascii="Arial Narrow" w:hAnsi="Arial Narrow" w:cstheme="minorHAnsi"/>
              <w:noProof/>
              <w:color w:val="000000" w:themeColor="text1"/>
              <w:kern w:val="2"/>
              <w:sz w:val="24"/>
              <w:lang w:val="en-GB" w:eastAsia="en-GB"/>
              <w14:ligatures w14:val="standardContextual"/>
            </w:rPr>
          </w:pPr>
          <w:r w:rsidRPr="00557A86">
            <w:rPr>
              <w:rFonts w:ascii="Arial Narrow" w:eastAsia="Times New Roman" w:hAnsi="Arial Narrow" w:cstheme="minorHAnsi"/>
              <w:b w:val="0"/>
              <w:bCs w:val="0"/>
              <w:noProof/>
              <w:color w:val="000000" w:themeColor="text1"/>
              <w:sz w:val="24"/>
            </w:rPr>
            <w:fldChar w:fldCharType="begin"/>
          </w:r>
          <w:r w:rsidRPr="00557A86">
            <w:rPr>
              <w:rFonts w:ascii="Arial Narrow" w:hAnsi="Arial Narrow" w:cstheme="minorHAnsi"/>
              <w:color w:val="000000" w:themeColor="text1"/>
              <w:sz w:val="24"/>
            </w:rPr>
            <w:instrText>TOC \o "1-3" \h \z \u</w:instrText>
          </w:r>
          <w:r w:rsidRPr="00557A86">
            <w:rPr>
              <w:rFonts w:ascii="Arial Narrow" w:eastAsia="Times New Roman" w:hAnsi="Arial Narrow" w:cstheme="minorHAnsi"/>
              <w:b w:val="0"/>
              <w:bCs w:val="0"/>
              <w:noProof/>
              <w:color w:val="000000" w:themeColor="text1"/>
              <w:sz w:val="24"/>
            </w:rPr>
            <w:fldChar w:fldCharType="separate"/>
          </w:r>
          <w:hyperlink w:anchor="_Toc193299785" w:history="1">
            <w:r w:rsidRPr="00557A86">
              <w:rPr>
                <w:rStyle w:val="Hyperlink"/>
                <w:rFonts w:ascii="Arial Narrow" w:hAnsi="Arial Narrow" w:cstheme="minorHAnsi"/>
                <w:noProof/>
                <w:color w:val="000000" w:themeColor="text1"/>
                <w:sz w:val="24"/>
              </w:rPr>
              <w:t>1.</w:t>
            </w:r>
            <w:r w:rsidRPr="00557A86">
              <w:rPr>
                <w:rFonts w:ascii="Arial Narrow" w:hAnsi="Arial Narrow" w:cstheme="minorHAnsi"/>
                <w:noProof/>
                <w:color w:val="000000" w:themeColor="text1"/>
                <w:kern w:val="2"/>
                <w:sz w:val="24"/>
                <w:lang w:val="en-GB" w:eastAsia="en-GB"/>
                <w14:ligatures w14:val="standardContextual"/>
              </w:rPr>
              <w:tab/>
            </w:r>
            <w:r w:rsidRPr="00557A86">
              <w:rPr>
                <w:rStyle w:val="Hyperlink"/>
                <w:rFonts w:ascii="Arial Narrow" w:hAnsi="Arial Narrow" w:cstheme="minorHAnsi"/>
                <w:noProof/>
                <w:color w:val="000000" w:themeColor="text1"/>
                <w:sz w:val="24"/>
              </w:rPr>
              <w:t>PREAMBUL, ABREVIERI ȘI GLOSAR</w:t>
            </w:r>
            <w:r w:rsidRPr="00557A86">
              <w:rPr>
                <w:rFonts w:ascii="Arial Narrow" w:hAnsi="Arial Narrow" w:cstheme="minorHAnsi"/>
                <w:noProof/>
                <w:webHidden/>
                <w:color w:val="000000" w:themeColor="text1"/>
                <w:sz w:val="24"/>
              </w:rPr>
              <w:tab/>
            </w:r>
            <w:r w:rsidRPr="00557A86">
              <w:rPr>
                <w:rFonts w:ascii="Arial Narrow" w:hAnsi="Arial Narrow" w:cstheme="minorHAnsi"/>
                <w:noProof/>
                <w:webHidden/>
                <w:color w:val="000000" w:themeColor="text1"/>
                <w:sz w:val="24"/>
              </w:rPr>
              <w:fldChar w:fldCharType="begin"/>
            </w:r>
            <w:r w:rsidRPr="00557A86">
              <w:rPr>
                <w:rFonts w:ascii="Arial Narrow" w:hAnsi="Arial Narrow" w:cstheme="minorHAnsi"/>
                <w:noProof/>
                <w:webHidden/>
                <w:color w:val="000000" w:themeColor="text1"/>
                <w:sz w:val="24"/>
              </w:rPr>
              <w:instrText xml:space="preserve"> PAGEREF _Toc193299785 \h </w:instrText>
            </w:r>
            <w:r w:rsidRPr="00557A86">
              <w:rPr>
                <w:rFonts w:ascii="Arial Narrow" w:hAnsi="Arial Narrow" w:cstheme="minorHAnsi"/>
                <w:noProof/>
                <w:webHidden/>
                <w:color w:val="000000" w:themeColor="text1"/>
                <w:sz w:val="24"/>
              </w:rPr>
            </w:r>
            <w:r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27</w:t>
            </w:r>
            <w:r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86" w:history="1">
            <w:r w:rsidR="009162CF" w:rsidRPr="00557A86">
              <w:rPr>
                <w:rStyle w:val="Hyperlink"/>
                <w:rFonts w:ascii="Arial Narrow" w:hAnsi="Arial Narrow"/>
                <w:noProof/>
                <w:color w:val="000000" w:themeColor="text1"/>
                <w:sz w:val="24"/>
                <w:szCs w:val="24"/>
              </w:rPr>
              <w:t>1.1.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Preambul</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_Toc193299786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27</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87" w:history="1">
            <w:r w:rsidR="009162CF" w:rsidRPr="00557A86">
              <w:rPr>
                <w:rStyle w:val="Hyperlink"/>
                <w:rFonts w:ascii="Arial Narrow" w:hAnsi="Arial Narrow"/>
                <w:noProof/>
                <w:color w:val="000000" w:themeColor="text1"/>
                <w:sz w:val="24"/>
                <w:szCs w:val="24"/>
              </w:rPr>
              <w:t>1.2.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Abrevieri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_Toc193299787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28</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88" w:history="1">
            <w:r w:rsidR="009162CF" w:rsidRPr="00557A86">
              <w:rPr>
                <w:rStyle w:val="Hyperlink"/>
                <w:rFonts w:ascii="Arial Narrow" w:hAnsi="Arial Narrow"/>
                <w:noProof/>
                <w:color w:val="000000" w:themeColor="text1"/>
                <w:sz w:val="24"/>
                <w:szCs w:val="24"/>
              </w:rPr>
              <w:t>1.3.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Glosar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_Toc193299788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29</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789" w:history="1">
            <w:r w:rsidR="009162CF" w:rsidRPr="00557A86">
              <w:rPr>
                <w:rStyle w:val="Hyperlink"/>
                <w:rFonts w:ascii="Arial Narrow" w:hAnsi="Arial Narrow" w:cstheme="minorHAnsi"/>
                <w:noProof/>
                <w:color w:val="000000" w:themeColor="text1"/>
                <w:sz w:val="24"/>
              </w:rPr>
              <w:t>2.</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ELEMENTE DE CONTEXT</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_Toc193299789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31</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0" w:history="1">
            <w:r w:rsidR="009162CF" w:rsidRPr="00557A86">
              <w:rPr>
                <w:rStyle w:val="Hyperlink"/>
                <w:rFonts w:ascii="Arial Narrow" w:hAnsi="Arial Narrow"/>
                <w:noProof/>
                <w:color w:val="000000" w:themeColor="text1"/>
                <w:sz w:val="24"/>
                <w:szCs w:val="24"/>
              </w:rPr>
              <w:t>2.1.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Informații generale Program</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1" w:history="1">
            <w:r w:rsidR="009162CF" w:rsidRPr="00557A86">
              <w:rPr>
                <w:rStyle w:val="Hyperlink"/>
                <w:rFonts w:ascii="Arial Narrow" w:hAnsi="Arial Narrow"/>
                <w:noProof/>
                <w:color w:val="000000" w:themeColor="text1"/>
                <w:sz w:val="24"/>
                <w:szCs w:val="24"/>
              </w:rPr>
              <w:t>2.2.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Prioritate/ Fond/ Obiectiv de politică/ Obiectiv specific</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2" w:history="1">
            <w:r w:rsidR="009162CF" w:rsidRPr="00557A86">
              <w:rPr>
                <w:rStyle w:val="Hyperlink"/>
                <w:rFonts w:ascii="Arial Narrow" w:hAnsi="Arial Narrow"/>
                <w:noProof/>
                <w:color w:val="000000" w:themeColor="text1"/>
                <w:sz w:val="24"/>
                <w:szCs w:val="24"/>
              </w:rPr>
              <w:t>2.3.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Reglementări europene și naționale, cadrul strategic, documente programatice aplicabile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793" w:history="1">
            <w:r w:rsidR="009162CF" w:rsidRPr="00557A86">
              <w:rPr>
                <w:rStyle w:val="Hyperlink"/>
                <w:rFonts w:ascii="Arial Narrow" w:hAnsi="Arial Narrow" w:cstheme="minorHAnsi"/>
                <w:b/>
                <w:bCs/>
                <w:noProof/>
                <w:color w:val="000000" w:themeColor="text1"/>
                <w:sz w:val="24"/>
                <w:szCs w:val="24"/>
              </w:rPr>
              <w:t>2.3.1.</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Cadrul strategic relevant aplicabil</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_Toc193299793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32</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794" w:history="1">
            <w:r w:rsidR="009162CF" w:rsidRPr="00557A86">
              <w:rPr>
                <w:rStyle w:val="Hyperlink"/>
                <w:rFonts w:ascii="Arial Narrow" w:hAnsi="Arial Narrow" w:cstheme="minorHAnsi"/>
                <w:b/>
                <w:bCs/>
                <w:noProof/>
                <w:color w:val="000000" w:themeColor="text1"/>
                <w:sz w:val="24"/>
                <w:szCs w:val="24"/>
              </w:rPr>
              <w:t>2.3.2.</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Documente programatice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_Toc193299794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32</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795" w:history="1">
            <w:r w:rsidR="009162CF" w:rsidRPr="00557A86">
              <w:rPr>
                <w:rStyle w:val="Hyperlink"/>
                <w:rFonts w:ascii="Arial Narrow" w:hAnsi="Arial Narrow" w:cstheme="minorHAnsi"/>
                <w:b/>
                <w:bCs/>
                <w:noProof/>
                <w:color w:val="000000" w:themeColor="text1"/>
                <w:sz w:val="24"/>
                <w:szCs w:val="24"/>
              </w:rPr>
              <w:t>2.3.3. Cadrul legislativ general aplicabil</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_Toc193299795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33</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796" w:history="1">
            <w:r w:rsidR="009162CF" w:rsidRPr="00557A86">
              <w:rPr>
                <w:rStyle w:val="Hyperlink"/>
                <w:rFonts w:ascii="Arial Narrow" w:hAnsi="Arial Narrow" w:cstheme="minorHAnsi"/>
                <w:noProof/>
                <w:color w:val="000000" w:themeColor="text1"/>
                <w:sz w:val="24"/>
              </w:rPr>
              <w:t>3. ASPECTE SPECIFICE APELULUI DE PROIECTE</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_Toc193299796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35</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7" w:history="1">
            <w:r w:rsidR="009162CF" w:rsidRPr="00557A86">
              <w:rPr>
                <w:rStyle w:val="Hyperlink"/>
                <w:rFonts w:ascii="Arial Narrow" w:hAnsi="Arial Narrow"/>
                <w:noProof/>
                <w:color w:val="000000" w:themeColor="text1"/>
                <w:sz w:val="24"/>
                <w:szCs w:val="24"/>
              </w:rPr>
              <w:t>3.1 Tipul de apel</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8" w:history="1">
            <w:r w:rsidR="009162CF" w:rsidRPr="00557A86">
              <w:rPr>
                <w:rStyle w:val="Hyperlink"/>
                <w:rFonts w:ascii="Arial Narrow" w:hAnsi="Arial Narrow"/>
                <w:noProof/>
                <w:color w:val="000000" w:themeColor="text1"/>
                <w:sz w:val="24"/>
                <w:szCs w:val="24"/>
              </w:rPr>
              <w:t>3.2. Forma de sprijin (granturi; instrumentele financiare; premii)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799" w:history="1">
            <w:r w:rsidR="009162CF" w:rsidRPr="00557A86">
              <w:rPr>
                <w:rStyle w:val="Hyperlink"/>
                <w:rFonts w:ascii="Arial Narrow" w:hAnsi="Arial Narrow"/>
                <w:noProof/>
                <w:color w:val="000000" w:themeColor="text1"/>
                <w:sz w:val="24"/>
                <w:szCs w:val="24"/>
              </w:rPr>
              <w:t>3.3. Bugetul alocat apelului de proiecte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_Toc193299799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36</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0" w:history="1">
            <w:r w:rsidR="009162CF" w:rsidRPr="00557A86">
              <w:rPr>
                <w:rStyle w:val="Hyperlink"/>
                <w:rFonts w:ascii="Arial Narrow" w:hAnsi="Arial Narrow"/>
                <w:noProof/>
                <w:color w:val="000000" w:themeColor="text1"/>
                <w:sz w:val="24"/>
                <w:szCs w:val="24"/>
              </w:rPr>
              <w:t>3.4. Rata de cofinanțare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36</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1" w:history="1">
            <w:r w:rsidR="009162CF" w:rsidRPr="00557A86">
              <w:rPr>
                <w:rStyle w:val="Hyperlink"/>
                <w:rFonts w:ascii="Arial Narrow" w:hAnsi="Arial Narrow"/>
                <w:noProof/>
                <w:color w:val="000000" w:themeColor="text1"/>
                <w:sz w:val="24"/>
                <w:szCs w:val="24"/>
              </w:rPr>
              <w:t>3.5. Zona/zonele geografică(e) vizată(e) de apelului de proiecte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37</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2" w:history="1">
            <w:r w:rsidR="009162CF" w:rsidRPr="00557A86">
              <w:rPr>
                <w:rStyle w:val="Hyperlink"/>
                <w:rFonts w:ascii="Arial Narrow" w:hAnsi="Arial Narrow"/>
                <w:noProof/>
                <w:color w:val="000000" w:themeColor="text1"/>
                <w:sz w:val="24"/>
                <w:szCs w:val="24"/>
              </w:rPr>
              <w:t>3.6. Acțiuni sprijinite în cadrul apelului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37</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3" w:history="1">
            <w:r w:rsidR="009162CF" w:rsidRPr="00557A86">
              <w:rPr>
                <w:rStyle w:val="Hyperlink"/>
                <w:rFonts w:ascii="Arial Narrow" w:hAnsi="Arial Narrow"/>
                <w:noProof/>
                <w:color w:val="000000" w:themeColor="text1"/>
                <w:sz w:val="24"/>
                <w:szCs w:val="24"/>
              </w:rPr>
              <w:t>3.7. Grup țintă vizat de apelul de proiecte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38</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4" w:history="1">
            <w:r w:rsidR="009162CF" w:rsidRPr="00557A86">
              <w:rPr>
                <w:rStyle w:val="Hyperlink"/>
                <w:rFonts w:ascii="Arial Narrow" w:hAnsi="Arial Narrow"/>
                <w:noProof/>
                <w:color w:val="000000" w:themeColor="text1"/>
                <w:sz w:val="24"/>
                <w:szCs w:val="24"/>
              </w:rPr>
              <w:t>3.8. Indicatori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_Toc193299804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39</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05" w:history="1">
            <w:r w:rsidR="009162CF" w:rsidRPr="00557A86">
              <w:rPr>
                <w:rStyle w:val="Hyperlink"/>
                <w:rFonts w:ascii="Arial Narrow" w:hAnsi="Arial Narrow" w:cstheme="minorHAnsi"/>
                <w:b/>
                <w:bCs/>
                <w:noProof/>
                <w:color w:val="000000" w:themeColor="text1"/>
                <w:sz w:val="24"/>
                <w:szCs w:val="24"/>
              </w:rPr>
              <w:t>3.8.1. Indicatori de realizare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_Toc193299805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40</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06" w:history="1">
            <w:r w:rsidR="009162CF" w:rsidRPr="00557A86">
              <w:rPr>
                <w:rStyle w:val="Hyperlink"/>
                <w:rFonts w:ascii="Arial Narrow" w:hAnsi="Arial Narrow" w:cstheme="minorHAnsi"/>
                <w:b/>
                <w:bCs/>
                <w:noProof/>
                <w:color w:val="000000" w:themeColor="text1"/>
                <w:sz w:val="24"/>
                <w:szCs w:val="24"/>
              </w:rPr>
              <w:t>3.8.2. Indicatori de rezultat</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_Toc193299806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46</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07" w:history="1">
            <w:r w:rsidR="009162CF" w:rsidRPr="00557A86">
              <w:rPr>
                <w:rStyle w:val="Hyperlink"/>
                <w:rFonts w:ascii="Arial Narrow" w:hAnsi="Arial Narrow" w:cstheme="minorHAnsi"/>
                <w:b/>
                <w:bCs/>
                <w:noProof/>
                <w:color w:val="000000" w:themeColor="text1"/>
                <w:sz w:val="24"/>
                <w:szCs w:val="24"/>
              </w:rPr>
              <w:t xml:space="preserve">3.8.3. Indicatori suplimentari specifici apelului de proiecte </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dacă este cazul</w:t>
            </w:r>
            <w:r w:rsidR="009162CF" w:rsidRPr="00557A86">
              <w:rPr>
                <w:rStyle w:val="Hyperlink"/>
                <w:rFonts w:ascii="Arial Narrow" w:hAnsi="Arial Narrow" w:cstheme="minorHAnsi"/>
                <w:noProof/>
                <w:color w:val="000000" w:themeColor="text1"/>
                <w:sz w:val="24"/>
                <w:szCs w:val="24"/>
              </w:rPr>
              <w:t>)</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_Toc193299807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51</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8" w:history="1">
            <w:r w:rsidR="009162CF" w:rsidRPr="00557A86">
              <w:rPr>
                <w:rStyle w:val="Hyperlink"/>
                <w:rFonts w:ascii="Arial Narrow" w:hAnsi="Arial Narrow"/>
                <w:noProof/>
                <w:color w:val="000000" w:themeColor="text1"/>
                <w:sz w:val="24"/>
                <w:szCs w:val="24"/>
              </w:rPr>
              <w:t>3.9. Rezultatele așteptate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09" w:history="1">
            <w:r w:rsidR="009162CF" w:rsidRPr="00557A86">
              <w:rPr>
                <w:rStyle w:val="Hyperlink"/>
                <w:rFonts w:ascii="Arial Narrow" w:hAnsi="Arial Narrow"/>
                <w:noProof/>
                <w:color w:val="000000" w:themeColor="text1"/>
                <w:sz w:val="24"/>
                <w:szCs w:val="24"/>
              </w:rPr>
              <w:t>3.10. Operațiune de importanță strategică</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_Toc193299809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0" w:history="1">
            <w:r w:rsidR="009162CF" w:rsidRPr="00557A86">
              <w:rPr>
                <w:rStyle w:val="Hyperlink"/>
                <w:rFonts w:ascii="Arial Narrow" w:hAnsi="Arial Narrow"/>
                <w:noProof/>
                <w:color w:val="000000" w:themeColor="text1"/>
                <w:sz w:val="24"/>
                <w:szCs w:val="24"/>
              </w:rPr>
              <w:t>3.11. Investiții teritoriale integrate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1" w:history="1">
            <w:r w:rsidR="009162CF" w:rsidRPr="00557A86">
              <w:rPr>
                <w:rStyle w:val="Hyperlink"/>
                <w:rFonts w:ascii="Arial Narrow" w:hAnsi="Arial Narrow"/>
                <w:noProof/>
                <w:color w:val="000000" w:themeColor="text1"/>
                <w:sz w:val="24"/>
                <w:szCs w:val="24"/>
              </w:rPr>
              <w:t>3.12. Dezvoltare locală plasată sub responsabilitatea comunității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2" w:history="1">
            <w:r w:rsidR="009162CF" w:rsidRPr="00557A86">
              <w:rPr>
                <w:rStyle w:val="Hyperlink"/>
                <w:rFonts w:ascii="Arial Narrow" w:hAnsi="Arial Narrow"/>
                <w:noProof/>
                <w:color w:val="000000" w:themeColor="text1"/>
                <w:sz w:val="24"/>
                <w:szCs w:val="24"/>
              </w:rPr>
              <w:t>3.13. Reguli privind ajutorul de stat</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3" w:history="1">
            <w:r w:rsidR="009162CF" w:rsidRPr="00557A86">
              <w:rPr>
                <w:rStyle w:val="Hyperlink"/>
                <w:rFonts w:ascii="Arial Narrow" w:hAnsi="Arial Narrow"/>
                <w:noProof/>
                <w:color w:val="000000" w:themeColor="text1"/>
                <w:sz w:val="24"/>
                <w:szCs w:val="24"/>
              </w:rPr>
              <w:t>3.14. Reguli privind instrumentele financiare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4" w:history="1">
            <w:r w:rsidR="009162CF" w:rsidRPr="00557A86">
              <w:rPr>
                <w:rStyle w:val="Hyperlink"/>
                <w:rFonts w:ascii="Arial Narrow" w:hAnsi="Arial Narrow"/>
                <w:noProof/>
                <w:color w:val="000000" w:themeColor="text1"/>
                <w:sz w:val="24"/>
                <w:szCs w:val="24"/>
              </w:rPr>
              <w:t>3.15. Acțiuni interregionale, transfrontaliere și transnaționale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_Toc193299814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5" w:history="1">
            <w:r w:rsidR="009162CF" w:rsidRPr="00557A86">
              <w:rPr>
                <w:rStyle w:val="Hyperlink"/>
                <w:rFonts w:ascii="Arial Narrow" w:hAnsi="Arial Narrow"/>
                <w:noProof/>
                <w:color w:val="000000" w:themeColor="text1"/>
                <w:sz w:val="24"/>
                <w:szCs w:val="24"/>
              </w:rPr>
              <w:t>3.16. Principii orizontale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_Toc193299815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6" w:history="1">
            <w:r w:rsidR="009162CF" w:rsidRPr="00557A86">
              <w:rPr>
                <w:rStyle w:val="Hyperlink"/>
                <w:rFonts w:ascii="Arial Narrow" w:hAnsi="Arial Narrow"/>
                <w:noProof/>
                <w:color w:val="000000" w:themeColor="text1"/>
                <w:sz w:val="24"/>
                <w:szCs w:val="24"/>
              </w:rPr>
              <w:t>3.17. Aspecte de mediu (inclusiv aplicarea Directivei 2011/92/UE a Parlamentului European și a Consiliului). Aplicarea principiului  DNSH. Imunizarea la schimbările climatice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_Toc193299816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7" w:history="1">
            <w:r w:rsidR="009162CF" w:rsidRPr="00557A86">
              <w:rPr>
                <w:rStyle w:val="Hyperlink"/>
                <w:rFonts w:ascii="Arial Narrow" w:hAnsi="Arial Narrow"/>
                <w:noProof/>
                <w:color w:val="000000" w:themeColor="text1"/>
                <w:sz w:val="24"/>
                <w:szCs w:val="24"/>
              </w:rPr>
              <w:t>3.18. Caracterul durabil al proiectului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18" w:history="1">
            <w:r w:rsidR="009162CF" w:rsidRPr="00557A86">
              <w:rPr>
                <w:rStyle w:val="Hyperlink"/>
                <w:rFonts w:ascii="Arial Narrow" w:hAnsi="Arial Narrow"/>
                <w:noProof/>
                <w:color w:val="000000" w:themeColor="text1"/>
                <w:sz w:val="24"/>
                <w:szCs w:val="24"/>
              </w:rPr>
              <w:t>3.19. Acțiuni menite să garanteze egalitatea de șanse, de gen, incluziunea, nediscriminarea și accesibilitatea pentru persoanele cu dizabilități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_Toc193299818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19" w:history="1">
            <w:r w:rsidR="009162CF" w:rsidRPr="00557A86">
              <w:rPr>
                <w:rStyle w:val="Hyperlink"/>
                <w:rFonts w:ascii="Arial Narrow" w:hAnsi="Arial Narrow" w:cstheme="minorHAnsi"/>
                <w:b/>
                <w:bCs/>
                <w:noProof/>
                <w:color w:val="000000" w:themeColor="text1"/>
                <w:sz w:val="24"/>
                <w:szCs w:val="24"/>
              </w:rPr>
              <w:t>3.19.1. Egalitatea de șanse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_Toc193299819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53</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20" w:history="1">
            <w:r w:rsidR="009162CF" w:rsidRPr="00557A86">
              <w:rPr>
                <w:rStyle w:val="Hyperlink"/>
                <w:rFonts w:ascii="Arial Narrow" w:hAnsi="Arial Narrow" w:cstheme="minorHAnsi"/>
                <w:b/>
                <w:bCs/>
                <w:noProof/>
                <w:color w:val="000000" w:themeColor="text1"/>
                <w:sz w:val="24"/>
                <w:szCs w:val="24"/>
              </w:rPr>
              <w:t>3.19.2. Egalitatea de gen</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_Toc193299820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21" w:history="1">
            <w:r w:rsidR="009162CF" w:rsidRPr="00557A86">
              <w:rPr>
                <w:rStyle w:val="Hyperlink"/>
                <w:rFonts w:ascii="Arial Narrow" w:hAnsi="Arial Narrow" w:cstheme="minorHAnsi"/>
                <w:b/>
                <w:bCs/>
                <w:noProof/>
                <w:color w:val="000000" w:themeColor="text1"/>
                <w:sz w:val="24"/>
                <w:szCs w:val="24"/>
              </w:rPr>
              <w:t>3.19.3. Nediscriminarea</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_Toc193299821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22" w:history="1">
            <w:r w:rsidR="009162CF" w:rsidRPr="00557A86">
              <w:rPr>
                <w:rStyle w:val="Hyperlink"/>
                <w:rFonts w:ascii="Arial Narrow" w:hAnsi="Arial Narrow" w:cstheme="minorHAnsi"/>
                <w:b/>
                <w:bCs/>
                <w:noProof/>
                <w:color w:val="000000" w:themeColor="text1"/>
                <w:sz w:val="24"/>
                <w:szCs w:val="24"/>
              </w:rPr>
              <w:t>3.19.4. Accesibilitatea pentru persoanele cu dizabilități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_Toc193299822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23" w:history="1">
            <w:r w:rsidR="009162CF" w:rsidRPr="00557A86">
              <w:rPr>
                <w:rStyle w:val="Hyperlink"/>
                <w:rFonts w:ascii="Arial Narrow" w:hAnsi="Arial Narrow"/>
                <w:noProof/>
                <w:color w:val="000000" w:themeColor="text1"/>
                <w:sz w:val="24"/>
                <w:szCs w:val="24"/>
              </w:rPr>
              <w:t>3.20. Teme secundare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_Toc193299823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56</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24" w:history="1">
            <w:r w:rsidR="009162CF" w:rsidRPr="00557A86">
              <w:rPr>
                <w:rStyle w:val="Hyperlink"/>
                <w:rFonts w:ascii="Arial Narrow" w:hAnsi="Arial Narrow"/>
                <w:noProof/>
                <w:color w:val="000000" w:themeColor="text1"/>
                <w:sz w:val="24"/>
                <w:szCs w:val="24"/>
              </w:rPr>
              <w:t>3.21. Informarea și vizibilitatea sprijinului din fonduri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_Toc193299824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56</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25" w:history="1">
            <w:r w:rsidR="009162CF" w:rsidRPr="00557A86">
              <w:rPr>
                <w:rStyle w:val="Hyperlink"/>
                <w:rFonts w:ascii="Arial Narrow" w:hAnsi="Arial Narrow" w:cstheme="minorHAnsi"/>
                <w:noProof/>
                <w:color w:val="000000" w:themeColor="text1"/>
                <w:sz w:val="24"/>
              </w:rPr>
              <w:t>4. INFORMAȚII ADMINISTRATIVE DESPRE APELUL DE PROIECTE</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_Toc193299825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58</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26" w:history="1">
            <w:r w:rsidR="009162CF" w:rsidRPr="00557A86">
              <w:rPr>
                <w:rStyle w:val="Hyperlink"/>
                <w:rFonts w:ascii="Arial Narrow" w:hAnsi="Arial Narrow"/>
                <w:noProof/>
                <w:color w:val="000000" w:themeColor="text1"/>
                <w:sz w:val="24"/>
                <w:szCs w:val="24"/>
              </w:rPr>
              <w:t>4.1. Data deschiderii apelului de proiecte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_Toc193299826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58</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27" w:history="1">
            <w:r w:rsidR="009162CF" w:rsidRPr="00557A86">
              <w:rPr>
                <w:rStyle w:val="Hyperlink"/>
                <w:rFonts w:ascii="Arial Narrow" w:hAnsi="Arial Narrow"/>
                <w:noProof/>
                <w:color w:val="000000" w:themeColor="text1"/>
                <w:sz w:val="24"/>
                <w:szCs w:val="24"/>
              </w:rPr>
              <w:t>4.2. Perioada de pregătire a proiectelor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_Toc193299827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58</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28" w:history="1">
            <w:r w:rsidR="009162CF" w:rsidRPr="00557A86">
              <w:rPr>
                <w:rStyle w:val="Hyperlink"/>
                <w:rFonts w:ascii="Arial Narrow" w:hAnsi="Arial Narrow"/>
                <w:noProof/>
                <w:color w:val="000000" w:themeColor="text1"/>
                <w:sz w:val="24"/>
                <w:szCs w:val="24"/>
              </w:rPr>
              <w:t>4.3. Perioada de depunere a proiectelor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_Toc193299828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58</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29" w:history="1">
            <w:r w:rsidR="009162CF" w:rsidRPr="00557A86">
              <w:rPr>
                <w:rStyle w:val="Hyperlink"/>
                <w:rFonts w:ascii="Arial Narrow" w:hAnsi="Arial Narrow" w:cstheme="minorHAnsi"/>
                <w:b/>
                <w:bCs/>
                <w:noProof/>
                <w:color w:val="000000" w:themeColor="text1"/>
                <w:sz w:val="24"/>
                <w:szCs w:val="24"/>
              </w:rPr>
              <w:t>4.3.1. Data și ora pentru începerea depunerii de proiecte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_Toc193299829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58</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0" w:history="1">
            <w:r w:rsidR="009162CF" w:rsidRPr="00557A86">
              <w:rPr>
                <w:rStyle w:val="Hyperlink"/>
                <w:rFonts w:ascii="Arial Narrow" w:hAnsi="Arial Narrow" w:cstheme="minorHAnsi"/>
                <w:b/>
                <w:bCs/>
                <w:noProof/>
                <w:color w:val="000000" w:themeColor="text1"/>
                <w:sz w:val="24"/>
                <w:szCs w:val="24"/>
              </w:rPr>
              <w:t>4.3.2. Data și ora închiderii apelului de proiecte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_Toc193299830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59</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31" w:history="1">
            <w:r w:rsidR="009162CF" w:rsidRPr="00557A86">
              <w:rPr>
                <w:rStyle w:val="Hyperlink"/>
                <w:rFonts w:ascii="Arial Narrow" w:hAnsi="Arial Narrow"/>
                <w:noProof/>
                <w:color w:val="000000" w:themeColor="text1"/>
                <w:sz w:val="24"/>
                <w:szCs w:val="24"/>
              </w:rPr>
              <w:t>4.4. Modalitatea de depunere a proiectelor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_Toc193299831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59</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32" w:history="1">
            <w:r w:rsidR="009162CF" w:rsidRPr="00557A86">
              <w:rPr>
                <w:rStyle w:val="Hyperlink"/>
                <w:rFonts w:ascii="Arial Narrow" w:hAnsi="Arial Narrow" w:cstheme="minorHAnsi"/>
                <w:noProof/>
                <w:color w:val="000000" w:themeColor="text1"/>
                <w:sz w:val="24"/>
              </w:rPr>
              <w:t>5. CONDIȚII DE  ELIGIBILITATE</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_Toc193299832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59</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33" w:history="1">
            <w:r w:rsidR="009162CF" w:rsidRPr="00557A86">
              <w:rPr>
                <w:rStyle w:val="Hyperlink"/>
                <w:rFonts w:ascii="Arial Narrow" w:hAnsi="Arial Narrow"/>
                <w:noProof/>
                <w:color w:val="000000" w:themeColor="text1"/>
                <w:sz w:val="24"/>
                <w:szCs w:val="24"/>
              </w:rPr>
              <w:t>5.1. Eligibilitatea solicitanților și partenerilor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_Toc193299833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59</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4" w:history="1">
            <w:r w:rsidR="009162CF" w:rsidRPr="00557A86">
              <w:rPr>
                <w:rStyle w:val="Hyperlink"/>
                <w:rFonts w:ascii="Arial Narrow" w:hAnsi="Arial Narrow" w:cstheme="minorHAnsi"/>
                <w:b/>
                <w:bCs/>
                <w:noProof/>
                <w:color w:val="000000" w:themeColor="text1"/>
                <w:sz w:val="24"/>
                <w:szCs w:val="24"/>
              </w:rPr>
              <w:t>5.1.1. Cerințe privind eligibilitatea solicitanților și partenerilor</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_Toc193299834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59</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5" w:history="1">
            <w:r w:rsidR="009162CF" w:rsidRPr="00557A86">
              <w:rPr>
                <w:rStyle w:val="Hyperlink"/>
                <w:rFonts w:ascii="Arial Narrow" w:hAnsi="Arial Narrow" w:cstheme="minorHAnsi"/>
                <w:b/>
                <w:bCs/>
                <w:noProof/>
                <w:color w:val="000000" w:themeColor="text1"/>
                <w:sz w:val="24"/>
                <w:szCs w:val="24"/>
              </w:rPr>
              <w:t>5.1.2. Categorii de solicitanți eligibili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_Toc193299835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60</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6" w:history="1">
            <w:r w:rsidR="009162CF" w:rsidRPr="00557A86">
              <w:rPr>
                <w:rStyle w:val="Hyperlink"/>
                <w:rFonts w:ascii="Arial Narrow" w:hAnsi="Arial Narrow" w:cstheme="minorHAnsi"/>
                <w:b/>
                <w:bCs/>
                <w:noProof/>
                <w:color w:val="000000" w:themeColor="text1"/>
                <w:sz w:val="24"/>
                <w:szCs w:val="24"/>
              </w:rPr>
              <w:t>5.1.3. Categorii de parteneri eligibili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_Toc193299836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61</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7" w:history="1">
            <w:r w:rsidR="009162CF" w:rsidRPr="00557A86">
              <w:rPr>
                <w:rStyle w:val="Hyperlink"/>
                <w:rFonts w:ascii="Arial Narrow" w:hAnsi="Arial Narrow" w:cstheme="minorHAnsi"/>
                <w:b/>
                <w:bCs/>
                <w:noProof/>
                <w:color w:val="000000" w:themeColor="text1"/>
                <w:sz w:val="24"/>
                <w:szCs w:val="24"/>
              </w:rPr>
              <w:t>5.1.4.</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Reguli și cerințe privind parteneriatul</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_Toc193299837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61</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38" w:history="1">
            <w:r w:rsidR="009162CF" w:rsidRPr="00557A86">
              <w:rPr>
                <w:rStyle w:val="Hyperlink"/>
                <w:rFonts w:ascii="Arial Narrow" w:hAnsi="Arial Narrow"/>
                <w:noProof/>
                <w:color w:val="000000" w:themeColor="text1"/>
                <w:sz w:val="24"/>
                <w:szCs w:val="24"/>
              </w:rPr>
              <w:t>5.2.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Eligibilitatea activităților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_Toc193299838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63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39" w:history="1">
            <w:r w:rsidR="009162CF" w:rsidRPr="00557A86">
              <w:rPr>
                <w:rStyle w:val="Hyperlink"/>
                <w:rFonts w:ascii="Arial Narrow" w:hAnsi="Arial Narrow" w:cstheme="minorHAnsi"/>
                <w:b/>
                <w:bCs/>
                <w:noProof/>
                <w:color w:val="000000" w:themeColor="text1"/>
                <w:sz w:val="24"/>
                <w:szCs w:val="24"/>
              </w:rPr>
              <w:t>5.2.1.</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Cerințe generale privind eligibilitatea activităților</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_Toc193299839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63</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0" w:history="1">
            <w:r w:rsidR="009162CF" w:rsidRPr="00557A86">
              <w:rPr>
                <w:rStyle w:val="Hyperlink"/>
                <w:rFonts w:ascii="Arial Narrow" w:hAnsi="Arial Narrow" w:cstheme="minorHAnsi"/>
                <w:b/>
                <w:bCs/>
                <w:noProof/>
                <w:color w:val="000000" w:themeColor="text1"/>
                <w:sz w:val="24"/>
                <w:szCs w:val="24"/>
              </w:rPr>
              <w:t>5.2.2.</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Activități eligibile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_Toc193299840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63</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1" w:history="1">
            <w:r w:rsidR="009162CF" w:rsidRPr="00557A86">
              <w:rPr>
                <w:rStyle w:val="Hyperlink"/>
                <w:rFonts w:ascii="Arial Narrow" w:hAnsi="Arial Narrow" w:cstheme="minorHAnsi"/>
                <w:b/>
                <w:bCs/>
                <w:noProof/>
                <w:color w:val="000000" w:themeColor="text1"/>
                <w:sz w:val="24"/>
                <w:szCs w:val="24"/>
              </w:rPr>
              <w:t>5.2.3.</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Activitatea de bază</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_Toc193299841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70</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2" w:history="1">
            <w:r w:rsidR="009162CF" w:rsidRPr="00557A86">
              <w:rPr>
                <w:rStyle w:val="Hyperlink"/>
                <w:rFonts w:ascii="Arial Narrow" w:hAnsi="Arial Narrow" w:cstheme="minorHAnsi"/>
                <w:b/>
                <w:bCs/>
                <w:noProof/>
                <w:color w:val="000000" w:themeColor="text1"/>
                <w:sz w:val="24"/>
                <w:szCs w:val="24"/>
              </w:rPr>
              <w:t>5.2.4.</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Activități neeligibile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_Toc193299842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70</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43" w:history="1">
            <w:r w:rsidR="009162CF" w:rsidRPr="00557A86">
              <w:rPr>
                <w:rStyle w:val="Hyperlink"/>
                <w:rFonts w:ascii="Arial Narrow" w:hAnsi="Arial Narrow"/>
                <w:noProof/>
                <w:color w:val="000000" w:themeColor="text1"/>
                <w:sz w:val="24"/>
                <w:szCs w:val="24"/>
              </w:rPr>
              <w:t>5.3.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Eligibilitatea cheltuielilor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_Toc193299843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70</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4" w:history="1">
            <w:r w:rsidR="009162CF" w:rsidRPr="00557A86">
              <w:rPr>
                <w:rStyle w:val="Hyperlink"/>
                <w:rFonts w:ascii="Arial Narrow" w:hAnsi="Arial Narrow" w:cstheme="minorHAnsi"/>
                <w:b/>
                <w:bCs/>
                <w:noProof/>
                <w:color w:val="000000" w:themeColor="text1"/>
                <w:sz w:val="24"/>
                <w:szCs w:val="24"/>
              </w:rPr>
              <w:t>5.3.1.</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Baza legală pentru stabilirea eligibilității cheltuielilor</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_Toc193299844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70</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5" w:history="1">
            <w:r w:rsidR="009162CF" w:rsidRPr="00557A86">
              <w:rPr>
                <w:rStyle w:val="Hyperlink"/>
                <w:rFonts w:ascii="Arial Narrow" w:hAnsi="Arial Narrow" w:cstheme="minorHAnsi"/>
                <w:b/>
                <w:bCs/>
                <w:noProof/>
                <w:color w:val="000000" w:themeColor="text1"/>
                <w:sz w:val="24"/>
                <w:szCs w:val="24"/>
              </w:rPr>
              <w:t>5.3.2.</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Categorii și plafoane de cheltuieli eligibile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_Toc193299845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71</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6" w:history="1">
            <w:r w:rsidR="009162CF" w:rsidRPr="00557A86">
              <w:rPr>
                <w:rStyle w:val="Hyperlink"/>
                <w:rFonts w:ascii="Arial Narrow" w:hAnsi="Arial Narrow" w:cstheme="minorHAnsi"/>
                <w:b/>
                <w:bCs/>
                <w:noProof/>
                <w:color w:val="000000" w:themeColor="text1"/>
                <w:sz w:val="24"/>
                <w:szCs w:val="24"/>
              </w:rPr>
              <w:t>5.3.3.</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Categorii de cheltuieli neeligibile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_Toc193299846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83</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7" w:history="1">
            <w:r w:rsidR="009162CF" w:rsidRPr="00557A86">
              <w:rPr>
                <w:rStyle w:val="Hyperlink"/>
                <w:rFonts w:ascii="Arial Narrow" w:hAnsi="Arial Narrow" w:cstheme="minorHAnsi"/>
                <w:b/>
                <w:bCs/>
                <w:noProof/>
                <w:color w:val="000000" w:themeColor="text1"/>
                <w:sz w:val="24"/>
                <w:szCs w:val="24"/>
              </w:rPr>
              <w:t>5.3.4.</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Opțiuni de costuri simplificate. Costuri directe și costuri indirecte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_Toc193299847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84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8" w:history="1">
            <w:r w:rsidR="009162CF" w:rsidRPr="00557A86">
              <w:rPr>
                <w:rStyle w:val="Hyperlink"/>
                <w:rFonts w:ascii="Arial Narrow" w:hAnsi="Arial Narrow" w:cstheme="minorHAnsi"/>
                <w:b/>
                <w:bCs/>
                <w:noProof/>
                <w:color w:val="000000" w:themeColor="text1"/>
                <w:sz w:val="24"/>
                <w:szCs w:val="24"/>
              </w:rPr>
              <w:t>5.3.5.</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Opțiuni de costuri simplificate.  Costuri unitare</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sume forfetare și rate forfetare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_Toc193299848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84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49" w:history="1">
            <w:r w:rsidR="009162CF" w:rsidRPr="00557A86">
              <w:rPr>
                <w:rStyle w:val="Hyperlink"/>
                <w:rFonts w:ascii="Arial Narrow" w:hAnsi="Arial Narrow" w:cstheme="minorHAnsi"/>
                <w:b/>
                <w:bCs/>
                <w:noProof/>
                <w:color w:val="000000" w:themeColor="text1"/>
                <w:sz w:val="24"/>
                <w:szCs w:val="24"/>
              </w:rPr>
              <w:t>5.3.6.</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Finanțare nelegată de costuri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_Toc193299849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84</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0" w:history="1">
            <w:r w:rsidR="009162CF" w:rsidRPr="00557A86">
              <w:rPr>
                <w:rStyle w:val="Hyperlink"/>
                <w:rFonts w:ascii="Arial Narrow" w:hAnsi="Arial Narrow"/>
                <w:noProof/>
                <w:color w:val="000000" w:themeColor="text1"/>
                <w:sz w:val="24"/>
                <w:szCs w:val="24"/>
              </w:rPr>
              <w:t>5.4.</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Valoarea minimă și maximă eligibilă/nerambursabilă a unui proiect</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84</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1" w:history="1">
            <w:r w:rsidR="009162CF" w:rsidRPr="00557A86">
              <w:rPr>
                <w:rStyle w:val="Hyperlink"/>
                <w:rFonts w:ascii="Arial Narrow" w:hAnsi="Arial Narrow"/>
                <w:noProof/>
                <w:color w:val="000000" w:themeColor="text1"/>
                <w:sz w:val="24"/>
                <w:szCs w:val="24"/>
              </w:rPr>
              <w:t>5.5.</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Cuantumul cofinanțării acordate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2" w:history="1">
            <w:r w:rsidR="009162CF" w:rsidRPr="00557A86">
              <w:rPr>
                <w:rStyle w:val="Hyperlink"/>
                <w:rFonts w:ascii="Arial Narrow" w:hAnsi="Arial Narrow"/>
                <w:noProof/>
                <w:color w:val="000000" w:themeColor="text1"/>
                <w:sz w:val="24"/>
                <w:szCs w:val="24"/>
              </w:rPr>
              <w:t>5.6.</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Durata proiectului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3" w:history="1">
            <w:r w:rsidR="009162CF" w:rsidRPr="00557A86">
              <w:rPr>
                <w:rStyle w:val="Hyperlink"/>
                <w:rFonts w:ascii="Arial Narrow" w:hAnsi="Arial Narrow"/>
                <w:noProof/>
                <w:color w:val="000000" w:themeColor="text1"/>
                <w:sz w:val="24"/>
                <w:szCs w:val="24"/>
              </w:rPr>
              <w:t>5.7.</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Alte cerințe de eligibilitate a proiectului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54" w:history="1">
            <w:r w:rsidR="009162CF" w:rsidRPr="00557A86">
              <w:rPr>
                <w:rStyle w:val="Hyperlink"/>
                <w:rFonts w:ascii="Arial Narrow" w:hAnsi="Arial Narrow" w:cstheme="minorHAnsi"/>
                <w:b/>
                <w:bCs/>
                <w:noProof/>
                <w:color w:val="000000" w:themeColor="text1"/>
                <w:sz w:val="24"/>
                <w:szCs w:val="24"/>
              </w:rPr>
              <w:t>5.7.1.</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 xml:space="preserve">Eligibilitatea proiectului </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tipuri de proiecte</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 xml:space="preserve"> stadiul proiectului</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 xml:space="preserve"> evitarea dublei finanțări</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 xml:space="preserve"> contribuția la obiectivul specific</w:t>
            </w:r>
            <w:r w:rsidR="009162CF" w:rsidRPr="00557A86">
              <w:rPr>
                <w:rStyle w:val="Hyperlink"/>
                <w:rFonts w:ascii="Arial Narrow" w:hAnsi="Arial Narrow" w:cstheme="minorHAnsi"/>
                <w:noProof/>
                <w:color w:val="000000" w:themeColor="text1"/>
                <w:sz w:val="24"/>
                <w:szCs w:val="24"/>
              </w:rPr>
              <w:t>)</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_Toc193299854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85</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55" w:history="1">
            <w:r w:rsidR="009162CF" w:rsidRPr="00557A86">
              <w:rPr>
                <w:rStyle w:val="Hyperlink"/>
                <w:rFonts w:ascii="Arial Narrow" w:hAnsi="Arial Narrow" w:cstheme="minorHAnsi"/>
                <w:noProof/>
                <w:color w:val="000000" w:themeColor="text1"/>
                <w:sz w:val="24"/>
              </w:rPr>
              <w:t>6.</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INDICATORI DE ETAPĂ</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_Toc193299855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86</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56" w:history="1">
            <w:r w:rsidR="009162CF" w:rsidRPr="00557A86">
              <w:rPr>
                <w:rStyle w:val="Hyperlink"/>
                <w:rFonts w:ascii="Arial Narrow" w:hAnsi="Arial Narrow" w:cstheme="minorHAnsi"/>
                <w:noProof/>
                <w:color w:val="000000" w:themeColor="text1"/>
                <w:sz w:val="24"/>
              </w:rPr>
              <w:t>7.</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COMPLETAREA ȘI DEPUNEREA CERERILOR DE FINANȚARE</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_Toc193299856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86</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7" w:history="1">
            <w:r w:rsidR="009162CF" w:rsidRPr="00557A86">
              <w:rPr>
                <w:rStyle w:val="Hyperlink"/>
                <w:rFonts w:ascii="Arial Narrow" w:hAnsi="Arial Narrow"/>
                <w:noProof/>
                <w:color w:val="000000" w:themeColor="text1"/>
                <w:sz w:val="24"/>
                <w:szCs w:val="24"/>
              </w:rPr>
              <w:t>7.1.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Completarea formularului cererii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86</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8" w:history="1">
            <w:r w:rsidR="009162CF" w:rsidRPr="00557A86">
              <w:rPr>
                <w:rStyle w:val="Hyperlink"/>
                <w:rFonts w:ascii="Arial Narrow" w:hAnsi="Arial Narrow"/>
                <w:noProof/>
                <w:color w:val="000000" w:themeColor="text1"/>
                <w:sz w:val="24"/>
                <w:szCs w:val="24"/>
              </w:rPr>
              <w:t>7.2.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Limba utilizată în completarea cererii de 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87</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59" w:history="1">
            <w:r w:rsidR="009162CF" w:rsidRPr="00557A86">
              <w:rPr>
                <w:rStyle w:val="Hyperlink"/>
                <w:rFonts w:ascii="Arial Narrow" w:hAnsi="Arial Narrow"/>
                <w:noProof/>
                <w:color w:val="000000" w:themeColor="text1"/>
                <w:sz w:val="24"/>
                <w:szCs w:val="24"/>
              </w:rPr>
              <w:t>7.3.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Metodologia de justificare și detaliere a bugetului cererii de 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_Toc193299859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87</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0" w:history="1">
            <w:r w:rsidR="009162CF" w:rsidRPr="00557A86">
              <w:rPr>
                <w:rStyle w:val="Hyperlink"/>
                <w:rFonts w:ascii="Arial Narrow" w:hAnsi="Arial Narrow"/>
                <w:noProof/>
                <w:color w:val="000000" w:themeColor="text1"/>
                <w:sz w:val="24"/>
                <w:szCs w:val="24"/>
              </w:rPr>
              <w:t>7.4.</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Anexe și documente obligatorii la depunerea cererii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90</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1" w:history="1">
            <w:r w:rsidR="009162CF" w:rsidRPr="00557A86">
              <w:rPr>
                <w:rStyle w:val="Hyperlink"/>
                <w:rFonts w:ascii="Arial Narrow" w:hAnsi="Arial Narrow"/>
                <w:noProof/>
                <w:color w:val="000000" w:themeColor="text1"/>
                <w:sz w:val="24"/>
                <w:szCs w:val="24"/>
              </w:rPr>
              <w:t>7.5.</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Aspecte administrative privind depunerea cererii de 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90</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2" w:history="1">
            <w:r w:rsidR="009162CF" w:rsidRPr="00557A86">
              <w:rPr>
                <w:rStyle w:val="Hyperlink"/>
                <w:rFonts w:ascii="Arial Narrow" w:hAnsi="Arial Narrow"/>
                <w:noProof/>
                <w:color w:val="000000" w:themeColor="text1"/>
                <w:sz w:val="24"/>
                <w:szCs w:val="24"/>
              </w:rPr>
              <w:t>7.6.</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Anexele și documente obligatorii la momentul contractării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3" w:history="1">
            <w:r w:rsidR="009162CF" w:rsidRPr="00557A86">
              <w:rPr>
                <w:rStyle w:val="Hyperlink"/>
                <w:rFonts w:ascii="Arial Narrow" w:hAnsi="Arial Narrow"/>
                <w:noProof/>
                <w:color w:val="000000" w:themeColor="text1"/>
                <w:sz w:val="24"/>
                <w:szCs w:val="24"/>
              </w:rPr>
              <w:t>7.7.</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Renunțarea la cererea de 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64" w:history="1">
            <w:r w:rsidR="009162CF" w:rsidRPr="00557A86">
              <w:rPr>
                <w:rStyle w:val="Hyperlink"/>
                <w:rFonts w:ascii="Arial Narrow" w:hAnsi="Arial Narrow" w:cstheme="minorHAnsi"/>
                <w:noProof/>
                <w:color w:val="000000" w:themeColor="text1"/>
                <w:sz w:val="24"/>
              </w:rPr>
              <w:t>8.</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PROCESUL DE EVALUARE, SELECȚIE ȘI CONTRACTARE A PROIECTELOR</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_Toc193299864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92</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5" w:history="1">
            <w:r w:rsidR="009162CF" w:rsidRPr="00557A86">
              <w:rPr>
                <w:rStyle w:val="Hyperlink"/>
                <w:rFonts w:ascii="Arial Narrow" w:hAnsi="Arial Narrow"/>
                <w:noProof/>
                <w:color w:val="000000" w:themeColor="text1"/>
                <w:sz w:val="24"/>
                <w:szCs w:val="24"/>
              </w:rPr>
              <w:t>8.1.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Principalele etape ale procesului de evaluare, selecție și contractare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_Toc193299865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6" w:history="1">
            <w:r w:rsidR="009162CF" w:rsidRPr="00557A86">
              <w:rPr>
                <w:rStyle w:val="Hyperlink"/>
                <w:rFonts w:ascii="Arial Narrow" w:hAnsi="Arial Narrow"/>
                <w:noProof/>
                <w:color w:val="000000" w:themeColor="text1"/>
                <w:sz w:val="24"/>
                <w:szCs w:val="24"/>
              </w:rPr>
              <w:t>8.2.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Conformitate administrativă – DECLARAȚIA UNICĂ</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_Toc193299866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92</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7" w:history="1">
            <w:r w:rsidR="009162CF" w:rsidRPr="00557A86">
              <w:rPr>
                <w:rStyle w:val="Hyperlink"/>
                <w:rFonts w:ascii="Arial Narrow" w:hAnsi="Arial Narrow"/>
                <w:noProof/>
                <w:color w:val="000000" w:themeColor="text1"/>
                <w:sz w:val="24"/>
                <w:szCs w:val="24"/>
              </w:rPr>
              <w:t>8.3.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Etapa de evaluare preliminară – dacă este cazul (specific pentru intervențiile FSE+)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8" w:history="1">
            <w:r w:rsidR="009162CF" w:rsidRPr="00557A86">
              <w:rPr>
                <w:rStyle w:val="Hyperlink"/>
                <w:rFonts w:ascii="Arial Narrow" w:hAnsi="Arial Narrow"/>
                <w:noProof/>
                <w:color w:val="000000" w:themeColor="text1"/>
                <w:sz w:val="24"/>
                <w:szCs w:val="24"/>
              </w:rPr>
              <w:t>8.4.</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Evaluarea tehnică și financiară. Criterii de evaluare tehnică și financiară</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69" w:history="1">
            <w:r w:rsidR="009162CF" w:rsidRPr="00557A86">
              <w:rPr>
                <w:rStyle w:val="Hyperlink"/>
                <w:rFonts w:ascii="Arial Narrow" w:hAnsi="Arial Narrow"/>
                <w:noProof/>
                <w:color w:val="000000" w:themeColor="text1"/>
                <w:sz w:val="24"/>
                <w:szCs w:val="24"/>
              </w:rPr>
              <w:t>8.5.</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Aplicarea pragului de calitate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_Toc193299869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94</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70" w:history="1">
            <w:r w:rsidR="009162CF" w:rsidRPr="00557A86">
              <w:rPr>
                <w:rStyle w:val="Hyperlink"/>
                <w:rFonts w:ascii="Arial Narrow" w:hAnsi="Arial Narrow"/>
                <w:noProof/>
                <w:color w:val="000000" w:themeColor="text1"/>
                <w:sz w:val="24"/>
                <w:szCs w:val="24"/>
              </w:rPr>
              <w:t>8.6.</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Aplicarea pragului de excelență</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_Toc193299870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94</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71" w:history="1">
            <w:r w:rsidR="009162CF" w:rsidRPr="00557A86">
              <w:rPr>
                <w:rStyle w:val="Hyperlink"/>
                <w:rFonts w:ascii="Arial Narrow" w:hAnsi="Arial Narrow"/>
                <w:noProof/>
                <w:color w:val="000000" w:themeColor="text1"/>
                <w:sz w:val="24"/>
                <w:szCs w:val="24"/>
              </w:rPr>
              <w:t>8.7.</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Notificarea rezultatului evaluării tehnice și financiare.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_Toc193299871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72" w:history="1">
            <w:r w:rsidR="009162CF" w:rsidRPr="00557A86">
              <w:rPr>
                <w:rStyle w:val="Hyperlink"/>
                <w:rFonts w:ascii="Arial Narrow" w:hAnsi="Arial Narrow"/>
                <w:noProof/>
                <w:color w:val="000000" w:themeColor="text1"/>
                <w:sz w:val="24"/>
                <w:szCs w:val="24"/>
              </w:rPr>
              <w:t>8.8.</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Contestații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_Toc193299872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73" w:history="1">
            <w:r w:rsidR="009162CF" w:rsidRPr="00557A86">
              <w:rPr>
                <w:rStyle w:val="Hyperlink"/>
                <w:rFonts w:ascii="Arial Narrow" w:hAnsi="Arial Narrow"/>
                <w:noProof/>
                <w:color w:val="000000" w:themeColor="text1"/>
                <w:sz w:val="24"/>
                <w:szCs w:val="24"/>
              </w:rPr>
              <w:t>8.9.</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Contractarea proiectelor</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_Toc193299873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95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74" w:history="1">
            <w:r w:rsidR="009162CF" w:rsidRPr="00557A86">
              <w:rPr>
                <w:rStyle w:val="Hyperlink"/>
                <w:rFonts w:ascii="Arial Narrow" w:hAnsi="Arial Narrow" w:cstheme="minorHAnsi"/>
                <w:b/>
                <w:bCs/>
                <w:noProof/>
                <w:color w:val="000000" w:themeColor="text1"/>
                <w:sz w:val="24"/>
                <w:szCs w:val="24"/>
              </w:rPr>
              <w:t>8.9.1.</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Verificarea îndeplinirii condițiilor de eligibilitate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_Toc193299874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95</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75" w:history="1">
            <w:r w:rsidR="009162CF" w:rsidRPr="00557A86">
              <w:rPr>
                <w:rStyle w:val="Hyperlink"/>
                <w:rFonts w:ascii="Arial Narrow" w:hAnsi="Arial Narrow" w:cstheme="minorHAnsi"/>
                <w:b/>
                <w:bCs/>
                <w:noProof/>
                <w:color w:val="000000" w:themeColor="text1"/>
                <w:sz w:val="24"/>
                <w:szCs w:val="24"/>
              </w:rPr>
              <w:t>8.9.2.</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Decizia de acordare</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respingere a finanțării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_Toc193299875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97</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76" w:history="1">
            <w:r w:rsidR="009162CF" w:rsidRPr="00557A86">
              <w:rPr>
                <w:rStyle w:val="Hyperlink"/>
                <w:rFonts w:ascii="Arial Narrow" w:hAnsi="Arial Narrow" w:cstheme="minorHAnsi"/>
                <w:b/>
                <w:bCs/>
                <w:noProof/>
                <w:color w:val="000000" w:themeColor="text1"/>
                <w:sz w:val="24"/>
                <w:szCs w:val="24"/>
              </w:rPr>
              <w:t>8.9.3.</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Definitivarea planului de monitorizare a proiectului</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_Toc193299876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97</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3"/>
            <w:spacing w:line="240" w:lineRule="auto"/>
            <w:rPr>
              <w:rFonts w:ascii="Arial Narrow" w:hAnsi="Arial Narrow" w:cstheme="minorHAnsi"/>
              <w:noProof/>
              <w:color w:val="000000" w:themeColor="text1"/>
              <w:kern w:val="2"/>
              <w:sz w:val="24"/>
              <w:szCs w:val="24"/>
              <w:lang w:val="en-GB" w:eastAsia="en-GB"/>
              <w14:ligatures w14:val="standardContextual"/>
            </w:rPr>
          </w:pPr>
          <w:hyperlink w:anchor="_Toc193299877" w:history="1">
            <w:r w:rsidR="009162CF" w:rsidRPr="00557A86">
              <w:rPr>
                <w:rStyle w:val="Hyperlink"/>
                <w:rFonts w:ascii="Arial Narrow" w:hAnsi="Arial Narrow" w:cstheme="minorHAnsi"/>
                <w:b/>
                <w:bCs/>
                <w:noProof/>
                <w:color w:val="000000" w:themeColor="text1"/>
                <w:sz w:val="24"/>
                <w:szCs w:val="24"/>
              </w:rPr>
              <w:t>8.9.4.</w:t>
            </w:r>
            <w:r w:rsidR="009162CF" w:rsidRPr="00557A86">
              <w:rPr>
                <w:rFonts w:ascii="Arial Narrow" w:hAnsi="Arial Narrow" w:cstheme="minorHAnsi"/>
                <w:noProof/>
                <w:color w:val="000000" w:themeColor="text1"/>
                <w:kern w:val="2"/>
                <w:sz w:val="24"/>
                <w:szCs w:val="24"/>
                <w:lang w:val="en-GB" w:eastAsia="en-GB"/>
                <w14:ligatures w14:val="standardContextual"/>
              </w:rPr>
              <w:tab/>
            </w:r>
            <w:r w:rsidR="009162CF" w:rsidRPr="00557A86">
              <w:rPr>
                <w:rStyle w:val="Hyperlink"/>
                <w:rFonts w:ascii="Arial Narrow" w:hAnsi="Arial Narrow" w:cstheme="minorHAnsi"/>
                <w:b/>
                <w:bCs/>
                <w:noProof/>
                <w:color w:val="000000" w:themeColor="text1"/>
                <w:sz w:val="24"/>
                <w:szCs w:val="24"/>
              </w:rPr>
              <w:t>Semnarea contractului de finanțare</w:t>
            </w:r>
            <w:r w:rsidR="009162CF" w:rsidRPr="00557A86">
              <w:rPr>
                <w:rStyle w:val="Hyperlink"/>
                <w:rFonts w:ascii="Arial Narrow" w:hAnsi="Arial Narrow" w:cstheme="minorHAnsi"/>
                <w:noProof/>
                <w:color w:val="000000" w:themeColor="text1"/>
                <w:sz w:val="24"/>
                <w:szCs w:val="24"/>
              </w:rPr>
              <w:t>/</w:t>
            </w:r>
            <w:r w:rsidR="009162CF" w:rsidRPr="00557A86">
              <w:rPr>
                <w:rStyle w:val="Hyperlink"/>
                <w:rFonts w:ascii="Arial Narrow" w:hAnsi="Arial Narrow" w:cstheme="minorHAnsi"/>
                <w:b/>
                <w:bCs/>
                <w:noProof/>
                <w:color w:val="000000" w:themeColor="text1"/>
                <w:sz w:val="24"/>
                <w:szCs w:val="24"/>
              </w:rPr>
              <w:t>emiterea deciziei de finanțare</w:t>
            </w:r>
            <w:r w:rsidR="009162CF" w:rsidRPr="00557A86">
              <w:rPr>
                <w:rFonts w:ascii="Arial Narrow" w:hAnsi="Arial Narrow" w:cstheme="minorHAnsi"/>
                <w:noProof/>
                <w:webHidden/>
                <w:color w:val="000000" w:themeColor="text1"/>
                <w:sz w:val="24"/>
                <w:szCs w:val="24"/>
              </w:rPr>
              <w:tab/>
            </w:r>
            <w:r w:rsidR="009162CF" w:rsidRPr="00557A86">
              <w:rPr>
                <w:rFonts w:ascii="Arial Narrow" w:hAnsi="Arial Narrow" w:cstheme="minorHAnsi"/>
                <w:noProof/>
                <w:webHidden/>
                <w:color w:val="000000" w:themeColor="text1"/>
                <w:sz w:val="24"/>
                <w:szCs w:val="24"/>
              </w:rPr>
              <w:fldChar w:fldCharType="begin"/>
            </w:r>
            <w:r w:rsidR="009162CF" w:rsidRPr="00557A86">
              <w:rPr>
                <w:rFonts w:ascii="Arial Narrow" w:hAnsi="Arial Narrow" w:cstheme="minorHAnsi"/>
                <w:noProof/>
                <w:webHidden/>
                <w:color w:val="000000" w:themeColor="text1"/>
                <w:sz w:val="24"/>
                <w:szCs w:val="24"/>
              </w:rPr>
              <w:instrText xml:space="preserve"> PAGEREF _Toc193299877 \h </w:instrText>
            </w:r>
            <w:r w:rsidR="009162CF" w:rsidRPr="00557A86">
              <w:rPr>
                <w:rFonts w:ascii="Arial Narrow" w:hAnsi="Arial Narrow" w:cstheme="minorHAnsi"/>
                <w:noProof/>
                <w:webHidden/>
                <w:color w:val="000000" w:themeColor="text1"/>
                <w:sz w:val="24"/>
                <w:szCs w:val="24"/>
              </w:rPr>
            </w:r>
            <w:r w:rsidR="009162CF" w:rsidRPr="00557A86">
              <w:rPr>
                <w:rFonts w:ascii="Arial Narrow" w:hAnsi="Arial Narrow" w:cstheme="minorHAnsi"/>
                <w:noProof/>
                <w:webHidden/>
                <w:color w:val="000000" w:themeColor="text1"/>
                <w:sz w:val="24"/>
                <w:szCs w:val="24"/>
              </w:rPr>
              <w:fldChar w:fldCharType="separate"/>
            </w:r>
            <w:r w:rsidR="00636953">
              <w:rPr>
                <w:rFonts w:ascii="Arial Narrow" w:hAnsi="Arial Narrow" w:cstheme="minorHAnsi"/>
                <w:noProof/>
                <w:webHidden/>
                <w:color w:val="000000" w:themeColor="text1"/>
                <w:sz w:val="24"/>
                <w:szCs w:val="24"/>
              </w:rPr>
              <w:t>97</w:t>
            </w:r>
            <w:r w:rsidR="009162CF" w:rsidRPr="00557A86">
              <w:rPr>
                <w:rFonts w:ascii="Arial Narrow" w:hAnsi="Arial Narrow" w:cstheme="minorHAnsi"/>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78" w:history="1">
            <w:r w:rsidR="009162CF" w:rsidRPr="00557A86">
              <w:rPr>
                <w:rStyle w:val="Hyperlink"/>
                <w:rFonts w:ascii="Arial Narrow" w:hAnsi="Arial Narrow" w:cstheme="minorHAnsi"/>
                <w:noProof/>
                <w:color w:val="000000" w:themeColor="text1"/>
                <w:sz w:val="24"/>
              </w:rPr>
              <w:t>9.</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ASPECTE PRIVIND CONFLICTUL DE INTERESE</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_Toc193299878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98</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79" w:history="1">
            <w:r w:rsidR="009162CF" w:rsidRPr="00557A86">
              <w:rPr>
                <w:rStyle w:val="Hyperlink"/>
                <w:rFonts w:ascii="Arial Narrow" w:hAnsi="Arial Narrow" w:cstheme="minorHAnsi"/>
                <w:noProof/>
                <w:color w:val="000000" w:themeColor="text1"/>
                <w:sz w:val="24"/>
              </w:rPr>
              <w:t>10.</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ASPECTE PRIVIND PRELUCRAREA DATELOR CU CARACTER PERSONAL</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_Toc193299879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99</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80" w:history="1">
            <w:r w:rsidR="009162CF" w:rsidRPr="00557A86">
              <w:rPr>
                <w:rStyle w:val="Hyperlink"/>
                <w:rFonts w:ascii="Arial Narrow" w:hAnsi="Arial Narrow" w:cstheme="minorHAnsi"/>
                <w:noProof/>
                <w:color w:val="000000" w:themeColor="text1"/>
                <w:sz w:val="24"/>
              </w:rPr>
              <w:t>11.</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ASPECTE PRIVIND MONITORIZAREA TEHNICĂ ȘI RAPOARTELE DE PROGRES</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_Toc193299880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100</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1" w:history="1">
            <w:r w:rsidR="009162CF" w:rsidRPr="00557A86">
              <w:rPr>
                <w:rStyle w:val="Hyperlink"/>
                <w:rFonts w:ascii="Arial Narrow" w:hAnsi="Arial Narrow"/>
                <w:noProof/>
                <w:color w:val="000000" w:themeColor="text1"/>
                <w:sz w:val="24"/>
                <w:szCs w:val="24"/>
              </w:rPr>
              <w:t>11.1.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Rapoartele de progres</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100</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2" w:history="1">
            <w:r w:rsidR="009162CF" w:rsidRPr="00557A86">
              <w:rPr>
                <w:rStyle w:val="Hyperlink"/>
                <w:rFonts w:ascii="Arial Narrow" w:hAnsi="Arial Narrow"/>
                <w:noProof/>
                <w:color w:val="000000" w:themeColor="text1"/>
                <w:sz w:val="24"/>
                <w:szCs w:val="24"/>
              </w:rPr>
              <w:t>11.2.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Vizitele de monitorizare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_Toc193299882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3" w:history="1">
            <w:r w:rsidR="009162CF" w:rsidRPr="00557A86">
              <w:rPr>
                <w:rStyle w:val="Hyperlink"/>
                <w:rFonts w:ascii="Arial Narrow" w:hAnsi="Arial Narrow"/>
                <w:noProof/>
                <w:color w:val="000000" w:themeColor="text1"/>
                <w:sz w:val="24"/>
                <w:szCs w:val="24"/>
              </w:rPr>
              <w:t>11.3.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Mecanismul specific indicatorilor de etapă. Planul de monitorizare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_Toc193299883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101</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84" w:history="1">
            <w:r w:rsidR="009162CF" w:rsidRPr="00557A86">
              <w:rPr>
                <w:rStyle w:val="Hyperlink"/>
                <w:rFonts w:ascii="Arial Narrow" w:hAnsi="Arial Narrow" w:cstheme="minorHAnsi"/>
                <w:noProof/>
                <w:color w:val="000000" w:themeColor="text1"/>
                <w:sz w:val="24"/>
              </w:rPr>
              <w:t>12.</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ASPECTE PRIVIND MANAGEMENTUL FINANCIAR</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_Toc193299884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103</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5" w:history="1">
            <w:r w:rsidR="009162CF" w:rsidRPr="00557A86">
              <w:rPr>
                <w:rStyle w:val="Hyperlink"/>
                <w:rFonts w:ascii="Arial Narrow" w:hAnsi="Arial Narrow"/>
                <w:noProof/>
                <w:color w:val="000000" w:themeColor="text1"/>
                <w:sz w:val="24"/>
                <w:szCs w:val="24"/>
              </w:rPr>
              <w:t>12.1.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Mecanismul cererilor de prefinanțare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_Toc193299885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6" w:history="1">
            <w:r w:rsidR="009162CF" w:rsidRPr="00557A86">
              <w:rPr>
                <w:rStyle w:val="Hyperlink"/>
                <w:rFonts w:ascii="Arial Narrow" w:hAnsi="Arial Narrow"/>
                <w:noProof/>
                <w:color w:val="000000" w:themeColor="text1"/>
                <w:sz w:val="24"/>
                <w:szCs w:val="24"/>
              </w:rPr>
              <w:t>12.2.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Mecanismul cererilor de plată</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_Toc193299886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7" w:history="1">
            <w:r w:rsidR="009162CF" w:rsidRPr="00557A86">
              <w:rPr>
                <w:rStyle w:val="Hyperlink"/>
                <w:rFonts w:ascii="Arial Narrow" w:hAnsi="Arial Narrow"/>
                <w:noProof/>
                <w:color w:val="000000" w:themeColor="text1"/>
                <w:sz w:val="24"/>
                <w:szCs w:val="24"/>
              </w:rPr>
              <w:t>12.3.</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Mecanismul cererilor de rambursare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_Toc193299887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103</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88" w:history="1">
            <w:r w:rsidR="009162CF" w:rsidRPr="00557A86">
              <w:rPr>
                <w:rStyle w:val="Hyperlink"/>
                <w:rFonts w:ascii="Arial Narrow" w:hAnsi="Arial Narrow"/>
                <w:noProof/>
                <w:color w:val="000000" w:themeColor="text1"/>
                <w:sz w:val="24"/>
                <w:szCs w:val="24"/>
              </w:rPr>
              <w:t>12.4.</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Graficul cererilor de prefinanțare/plată/rambursare</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_Toc193299888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104</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89" w:history="1">
            <w:r w:rsidR="009162CF" w:rsidRPr="00557A86">
              <w:rPr>
                <w:rStyle w:val="Hyperlink"/>
                <w:rFonts w:ascii="Arial Narrow" w:hAnsi="Arial Narrow" w:cstheme="minorHAnsi"/>
                <w:noProof/>
                <w:color w:val="000000" w:themeColor="text1"/>
                <w:sz w:val="24"/>
              </w:rPr>
              <w:t>13.</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MODIFICAREA GHIDULUI SOLICITANTULUI</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_Toc193299889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104</w:t>
            </w:r>
            <w:r w:rsidR="009162CF" w:rsidRPr="00557A86">
              <w:rPr>
                <w:rFonts w:ascii="Arial Narrow" w:hAnsi="Arial Narrow" w:cstheme="minorHAnsi"/>
                <w:noProof/>
                <w:webHidden/>
                <w:color w:val="000000" w:themeColor="text1"/>
                <w:sz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90" w:history="1">
            <w:r w:rsidR="009162CF" w:rsidRPr="00557A86">
              <w:rPr>
                <w:rStyle w:val="Hyperlink"/>
                <w:rFonts w:ascii="Arial Narrow" w:hAnsi="Arial Narrow"/>
                <w:noProof/>
                <w:color w:val="000000" w:themeColor="text1"/>
                <w:sz w:val="24"/>
                <w:szCs w:val="24"/>
              </w:rPr>
              <w:t>13.1.</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Aspectele care pot face obiectul modificărilor prevederilor ghidului solicitantului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_Toc193299890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104</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2"/>
            <w:spacing w:line="240" w:lineRule="auto"/>
            <w:rPr>
              <w:rFonts w:ascii="Arial Narrow" w:hAnsi="Arial Narrow"/>
              <w:b/>
              <w:bCs/>
              <w:noProof/>
              <w:color w:val="000000" w:themeColor="text1"/>
              <w:kern w:val="2"/>
              <w:sz w:val="24"/>
              <w:szCs w:val="24"/>
              <w:lang w:val="en-GB" w:eastAsia="en-GB"/>
              <w14:ligatures w14:val="standardContextual"/>
            </w:rPr>
          </w:pPr>
          <w:hyperlink w:anchor="_Toc193299891" w:history="1">
            <w:r w:rsidR="009162CF" w:rsidRPr="00557A86">
              <w:rPr>
                <w:rStyle w:val="Hyperlink"/>
                <w:rFonts w:ascii="Arial Narrow" w:hAnsi="Arial Narrow"/>
                <w:noProof/>
                <w:color w:val="000000" w:themeColor="text1"/>
                <w:sz w:val="24"/>
                <w:szCs w:val="24"/>
              </w:rPr>
              <w:t>13.2.</w:t>
            </w:r>
            <w:r w:rsidR="009162CF" w:rsidRPr="00557A86">
              <w:rPr>
                <w:rFonts w:ascii="Arial Narrow" w:hAnsi="Arial Narrow"/>
                <w:noProof/>
                <w:color w:val="000000" w:themeColor="text1"/>
                <w:kern w:val="2"/>
                <w:sz w:val="24"/>
                <w:szCs w:val="24"/>
                <w:lang w:val="en-GB" w:eastAsia="en-GB"/>
                <w14:ligatures w14:val="standardContextual"/>
              </w:rPr>
              <w:tab/>
            </w:r>
            <w:r w:rsidR="009162CF" w:rsidRPr="00557A86">
              <w:rPr>
                <w:rStyle w:val="Hyperlink"/>
                <w:rFonts w:ascii="Arial Narrow" w:hAnsi="Arial Narrow"/>
                <w:noProof/>
                <w:color w:val="000000" w:themeColor="text1"/>
                <w:sz w:val="24"/>
                <w:szCs w:val="24"/>
              </w:rPr>
              <w:t>Condiții privind aplicarea modificărilor pentru cererile de finanțare aflate în procesul de selecție (condiții tranzitorii)</w:t>
            </w:r>
            <w:r w:rsidR="009162CF" w:rsidRPr="00557A86">
              <w:rPr>
                <w:rFonts w:ascii="Arial Narrow" w:hAnsi="Arial Narrow"/>
                <w:noProof/>
                <w:webHidden/>
                <w:color w:val="000000" w:themeColor="text1"/>
                <w:sz w:val="24"/>
                <w:szCs w:val="24"/>
              </w:rPr>
              <w:tab/>
            </w:r>
            <w:r w:rsidR="009162CF" w:rsidRPr="00557A86">
              <w:rPr>
                <w:rFonts w:ascii="Arial Narrow" w:hAnsi="Arial Narrow"/>
                <w:noProof/>
                <w:webHidden/>
                <w:color w:val="000000" w:themeColor="text1"/>
                <w:sz w:val="24"/>
                <w:szCs w:val="24"/>
              </w:rPr>
              <w:fldChar w:fldCharType="begin"/>
            </w:r>
            <w:r w:rsidR="009162CF" w:rsidRPr="00557A86">
              <w:rPr>
                <w:rFonts w:ascii="Arial Narrow" w:hAnsi="Arial Narrow"/>
                <w:noProof/>
                <w:webHidden/>
                <w:color w:val="000000" w:themeColor="text1"/>
                <w:sz w:val="24"/>
                <w:szCs w:val="24"/>
              </w:rPr>
              <w:instrText xml:space="preserve"> PAGEREF _Toc193299891 \h </w:instrText>
            </w:r>
            <w:r w:rsidR="009162CF" w:rsidRPr="00557A86">
              <w:rPr>
                <w:rFonts w:ascii="Arial Narrow" w:hAnsi="Arial Narrow"/>
                <w:noProof/>
                <w:webHidden/>
                <w:color w:val="000000" w:themeColor="text1"/>
                <w:sz w:val="24"/>
                <w:szCs w:val="24"/>
              </w:rPr>
            </w:r>
            <w:r w:rsidR="009162CF" w:rsidRPr="00557A86">
              <w:rPr>
                <w:rFonts w:ascii="Arial Narrow" w:hAnsi="Arial Narrow"/>
                <w:noProof/>
                <w:webHidden/>
                <w:color w:val="000000" w:themeColor="text1"/>
                <w:sz w:val="24"/>
                <w:szCs w:val="24"/>
              </w:rPr>
              <w:fldChar w:fldCharType="separate"/>
            </w:r>
            <w:r w:rsidR="00636953">
              <w:rPr>
                <w:rFonts w:ascii="Arial Narrow" w:hAnsi="Arial Narrow"/>
                <w:noProof/>
                <w:webHidden/>
                <w:color w:val="000000" w:themeColor="text1"/>
                <w:sz w:val="24"/>
                <w:szCs w:val="24"/>
              </w:rPr>
              <w:t>105</w:t>
            </w:r>
            <w:r w:rsidR="009162CF" w:rsidRPr="00557A86">
              <w:rPr>
                <w:rFonts w:ascii="Arial Narrow" w:hAnsi="Arial Narrow"/>
                <w:noProof/>
                <w:webHidden/>
                <w:color w:val="000000" w:themeColor="text1"/>
                <w:sz w:val="24"/>
                <w:szCs w:val="24"/>
              </w:rPr>
              <w:fldChar w:fldCharType="end"/>
            </w:r>
          </w:hyperlink>
        </w:p>
        <w:p w:rsidR="009162CF" w:rsidRPr="00557A86" w:rsidRDefault="0081105B" w:rsidP="009162CF">
          <w:pPr>
            <w:pStyle w:val="TOC1"/>
            <w:rPr>
              <w:rFonts w:ascii="Arial Narrow" w:hAnsi="Arial Narrow" w:cstheme="minorHAnsi"/>
              <w:noProof/>
              <w:color w:val="000000" w:themeColor="text1"/>
              <w:kern w:val="2"/>
              <w:sz w:val="24"/>
              <w:lang w:val="en-GB" w:eastAsia="en-GB"/>
              <w14:ligatures w14:val="standardContextual"/>
            </w:rPr>
          </w:pPr>
          <w:hyperlink w:anchor="_Toc193299892" w:history="1">
            <w:r w:rsidR="009162CF" w:rsidRPr="00557A86">
              <w:rPr>
                <w:rStyle w:val="Hyperlink"/>
                <w:rFonts w:ascii="Arial Narrow" w:hAnsi="Arial Narrow" w:cstheme="minorHAnsi"/>
                <w:noProof/>
                <w:color w:val="000000" w:themeColor="text1"/>
                <w:sz w:val="24"/>
              </w:rPr>
              <w:t>14.</w:t>
            </w:r>
            <w:r w:rsidR="009162CF" w:rsidRPr="00557A86">
              <w:rPr>
                <w:rFonts w:ascii="Arial Narrow" w:hAnsi="Arial Narrow" w:cstheme="minorHAnsi"/>
                <w:noProof/>
                <w:color w:val="000000" w:themeColor="text1"/>
                <w:kern w:val="2"/>
                <w:sz w:val="24"/>
                <w:lang w:val="en-GB" w:eastAsia="en-GB"/>
                <w14:ligatures w14:val="standardContextual"/>
              </w:rPr>
              <w:tab/>
            </w:r>
            <w:r w:rsidR="009162CF" w:rsidRPr="00557A86">
              <w:rPr>
                <w:rStyle w:val="Hyperlink"/>
                <w:rFonts w:ascii="Arial Narrow" w:hAnsi="Arial Narrow" w:cstheme="minorHAnsi"/>
                <w:noProof/>
                <w:color w:val="000000" w:themeColor="text1"/>
                <w:sz w:val="24"/>
              </w:rPr>
              <w:t>ANEXE la Ghidul Solicitantului</w:t>
            </w:r>
            <w:r w:rsidR="009162CF" w:rsidRPr="00557A86">
              <w:rPr>
                <w:rFonts w:ascii="Arial Narrow" w:hAnsi="Arial Narrow" w:cstheme="minorHAnsi"/>
                <w:noProof/>
                <w:webHidden/>
                <w:color w:val="000000" w:themeColor="text1"/>
                <w:sz w:val="24"/>
              </w:rPr>
              <w:tab/>
            </w:r>
            <w:r w:rsidR="009162CF" w:rsidRPr="00557A86">
              <w:rPr>
                <w:rFonts w:ascii="Arial Narrow" w:hAnsi="Arial Narrow" w:cstheme="minorHAnsi"/>
                <w:noProof/>
                <w:webHidden/>
                <w:color w:val="000000" w:themeColor="text1"/>
                <w:sz w:val="24"/>
              </w:rPr>
              <w:fldChar w:fldCharType="begin"/>
            </w:r>
            <w:r w:rsidR="009162CF" w:rsidRPr="00557A86">
              <w:rPr>
                <w:rFonts w:ascii="Arial Narrow" w:hAnsi="Arial Narrow" w:cstheme="minorHAnsi"/>
                <w:noProof/>
                <w:webHidden/>
                <w:color w:val="000000" w:themeColor="text1"/>
                <w:sz w:val="24"/>
              </w:rPr>
              <w:instrText xml:space="preserve"> PAGEREF _Toc193299892 \h </w:instrText>
            </w:r>
            <w:r w:rsidR="009162CF" w:rsidRPr="00557A86">
              <w:rPr>
                <w:rFonts w:ascii="Arial Narrow" w:hAnsi="Arial Narrow" w:cstheme="minorHAnsi"/>
                <w:noProof/>
                <w:webHidden/>
                <w:color w:val="000000" w:themeColor="text1"/>
                <w:sz w:val="24"/>
              </w:rPr>
            </w:r>
            <w:r w:rsidR="009162CF" w:rsidRPr="00557A86">
              <w:rPr>
                <w:rFonts w:ascii="Arial Narrow" w:hAnsi="Arial Narrow" w:cstheme="minorHAnsi"/>
                <w:noProof/>
                <w:webHidden/>
                <w:color w:val="000000" w:themeColor="text1"/>
                <w:sz w:val="24"/>
              </w:rPr>
              <w:fldChar w:fldCharType="separate"/>
            </w:r>
            <w:r w:rsidR="00636953">
              <w:rPr>
                <w:rFonts w:ascii="Arial Narrow" w:hAnsi="Arial Narrow" w:cstheme="minorHAnsi"/>
                <w:noProof/>
                <w:webHidden/>
                <w:color w:val="000000" w:themeColor="text1"/>
                <w:sz w:val="24"/>
              </w:rPr>
              <w:t>105</w:t>
            </w:r>
            <w:r w:rsidR="009162CF" w:rsidRPr="00557A86">
              <w:rPr>
                <w:rFonts w:ascii="Arial Narrow" w:hAnsi="Arial Narrow" w:cstheme="minorHAnsi"/>
                <w:noProof/>
                <w:webHidden/>
                <w:color w:val="000000" w:themeColor="text1"/>
                <w:sz w:val="24"/>
              </w:rPr>
              <w:fldChar w:fldCharType="end"/>
            </w:r>
          </w:hyperlink>
        </w:p>
        <w:p w:rsidR="009162CF" w:rsidRPr="00557A86" w:rsidRDefault="009162CF" w:rsidP="009162CF">
          <w:pPr>
            <w:pStyle w:val="TOC3"/>
            <w:spacing w:line="240" w:lineRule="auto"/>
            <w:rPr>
              <w:rStyle w:val="Hyperlink"/>
              <w:rFonts w:ascii="Arial Narrow" w:hAnsi="Arial Narrow" w:cstheme="minorHAnsi"/>
              <w:color w:val="000000" w:themeColor="text1"/>
              <w:kern w:val="2"/>
              <w:sz w:val="24"/>
              <w:szCs w:val="24"/>
              <w:lang w:eastAsia="ro-RO"/>
              <w14:ligatures w14:val="standardContextual"/>
            </w:rPr>
          </w:pPr>
          <w:r w:rsidRPr="00557A86">
            <w:rPr>
              <w:rFonts w:ascii="Arial Narrow" w:hAnsi="Arial Narrow" w:cstheme="minorHAnsi"/>
              <w:b/>
              <w:bCs/>
              <w:color w:val="000000" w:themeColor="text1"/>
              <w:sz w:val="24"/>
              <w:szCs w:val="24"/>
            </w:rPr>
            <w:fldChar w:fldCharType="end"/>
          </w:r>
        </w:p>
      </w:sdtContent>
    </w:sdt>
    <w:p w:rsidR="009162CF" w:rsidRPr="00557A86" w:rsidRDefault="009162CF" w:rsidP="009675C1">
      <w:pPr>
        <w:pStyle w:val="ListParagraph"/>
        <w:numPr>
          <w:ilvl w:val="0"/>
          <w:numId w:val="15"/>
        </w:numPr>
        <w:spacing w:before="60" w:after="0" w:line="240" w:lineRule="auto"/>
        <w:ind w:left="426" w:hanging="426"/>
        <w:contextualSpacing w:val="0"/>
        <w:jc w:val="both"/>
        <w:outlineLvl w:val="0"/>
        <w:rPr>
          <w:rFonts w:ascii="Arial Narrow" w:hAnsi="Arial Narrow" w:cstheme="minorHAnsi"/>
          <w:color w:val="000000" w:themeColor="text1"/>
          <w:sz w:val="24"/>
          <w:szCs w:val="24"/>
        </w:rPr>
      </w:pPr>
      <w:r w:rsidRPr="00557A86">
        <w:rPr>
          <w:rFonts w:ascii="Arial Narrow" w:hAnsi="Arial Narrow" w:cstheme="minorHAnsi"/>
          <w:i/>
          <w:color w:val="000000" w:themeColor="text1"/>
          <w:sz w:val="24"/>
          <w:szCs w:val="24"/>
        </w:rPr>
        <w:br w:type="page"/>
      </w:r>
      <w:bookmarkStart w:id="11" w:name="_Toc193299785"/>
      <w:r w:rsidRPr="00557A86">
        <w:rPr>
          <w:rFonts w:ascii="Arial Narrow" w:hAnsi="Arial Narrow" w:cstheme="minorHAnsi"/>
          <w:b/>
          <w:bCs/>
          <w:color w:val="000000" w:themeColor="text1"/>
          <w:sz w:val="24"/>
          <w:szCs w:val="24"/>
        </w:rPr>
        <w:lastRenderedPageBreak/>
        <w:t>PREAMBUL, ABREVIERI ȘI GLOSAR</w:t>
      </w:r>
      <w:bookmarkEnd w:id="11"/>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1"/>
          <w:numId w:val="15"/>
        </w:numPr>
        <w:spacing w:before="60" w:after="0" w:line="240" w:lineRule="auto"/>
        <w:ind w:left="426" w:hanging="426"/>
        <w:contextualSpacing w:val="0"/>
        <w:jc w:val="both"/>
        <w:outlineLvl w:val="1"/>
        <w:rPr>
          <w:rFonts w:ascii="Arial Narrow" w:hAnsi="Arial Narrow" w:cstheme="minorHAnsi"/>
          <w:b/>
          <w:bCs/>
          <w:i/>
          <w:iCs/>
          <w:color w:val="000000" w:themeColor="text1"/>
          <w:sz w:val="24"/>
          <w:szCs w:val="24"/>
        </w:rPr>
      </w:pPr>
      <w:bookmarkStart w:id="12" w:name="_Toc193299786"/>
      <w:r w:rsidRPr="00557A86">
        <w:rPr>
          <w:rFonts w:ascii="Arial Narrow" w:hAnsi="Arial Narrow" w:cstheme="minorHAnsi"/>
          <w:b/>
          <w:bCs/>
          <w:color w:val="000000" w:themeColor="text1"/>
          <w:sz w:val="24"/>
          <w:szCs w:val="24"/>
        </w:rPr>
        <w:t>Preambul</w:t>
      </w:r>
      <w:bookmarkEnd w:id="12"/>
      <w:r w:rsidRPr="00557A86">
        <w:rPr>
          <w:rFonts w:ascii="Arial Narrow" w:hAnsi="Arial Narrow" w:cstheme="minorHAnsi"/>
          <w:b/>
          <w:bCs/>
          <w:i/>
          <w:i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 xml:space="preserve">Acest document prezintă condițiile necesare pentru depunerea cererilor de finanțare pentru proiectele FSE+ care contribuie la </w:t>
      </w:r>
      <w:bookmarkStart w:id="13" w:name="_Hlk167868371"/>
      <w:r w:rsidRPr="00557A86">
        <w:rPr>
          <w:rFonts w:ascii="Arial Narrow" w:hAnsi="Arial Narrow" w:cstheme="minorHAnsi"/>
          <w:b/>
          <w:bCs/>
          <w:color w:val="000000" w:themeColor="text1"/>
          <w:sz w:val="24"/>
          <w:szCs w:val="24"/>
        </w:rPr>
        <w:t>„</w:t>
      </w:r>
      <w:bookmarkStart w:id="14" w:name="_Hlk182478337"/>
      <w:bookmarkStart w:id="15" w:name="_Hlk167868377"/>
      <w:bookmarkEnd w:id="13"/>
      <w:r w:rsidRPr="00557A86">
        <w:rPr>
          <w:rFonts w:ascii="Arial Narrow" w:hAnsi="Arial Narrow" w:cstheme="minorHAnsi"/>
          <w:b/>
          <w:i/>
          <w:iCs/>
          <w:color w:val="000000" w:themeColor="text1"/>
          <w:sz w:val="24"/>
          <w:szCs w:val="24"/>
        </w:rPr>
        <w:t>Creșterea eficacității și rezilienței sistemului medical în domeniile care vizează</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supravegherea bolilor transmisibile,</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transfuzii</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controlului infecțiilor,</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managementului deșeurilor medicale, precum și servicii de îngrijire dedicate pacienților critici, cu boli rare, cu impact transversal asupra serviciilor medicale și asupra stării de sănătate, prin dezvoltarea de instrumente și formarea personalului medical și non-medical</w:t>
      </w:r>
      <w:bookmarkEnd w:id="14"/>
      <w:r w:rsidRPr="00557A86">
        <w:rPr>
          <w:rFonts w:ascii="Arial Narrow" w:hAnsi="Arial Narrow" w:cstheme="minorHAnsi"/>
          <w:b/>
          <w:color w:val="000000" w:themeColor="text1"/>
          <w:sz w:val="24"/>
          <w:szCs w:val="24"/>
        </w:rPr>
        <w:t>”</w:t>
      </w:r>
      <w:bookmarkEnd w:id="15"/>
      <w:r w:rsidRPr="00557A86">
        <w:rPr>
          <w:rFonts w:ascii="Arial Narrow" w:hAnsi="Arial Narrow" w:cstheme="minorHAnsi"/>
          <w:b/>
          <w:color w:val="000000" w:themeColor="text1"/>
          <w:sz w:val="24"/>
          <w:szCs w:val="24"/>
        </w:rPr>
        <w:t>.</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Aspectele cuprinse în acest document, ce derivă din conținutul Programului Sănătate (PS) și modul său de implementare vor fi interpretate exclusiv de către Autoritatea de Management pentru Programul Sănătate (AM PS), cu respectarea legislației în vigoare.</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Vă recomandăm ca, înainte de a începe completarea cererii de finanțare, să vă asigurați că ați parcurs toate informațiile prezentate în acest document și anexele aferente acestuia, precum și toate prevederile din Programul Sănătate și să vă asigurați că ați înțeles toate aspectele legate de specificul intervențiilor finanțate din PS.</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Vă recomandăm ca, până la data limită de depunere a cererilor de finanțare în cadrul prezentului apel, să consultați periodic pagina de internet a Programului Sănătate </w:t>
      </w:r>
      <w:r w:rsidRPr="00557A86">
        <w:rPr>
          <w:rFonts w:ascii="Arial Narrow" w:hAnsi="Arial Narrow" w:cstheme="minorHAnsi"/>
          <w:i/>
          <w:iCs/>
          <w:color w:val="000000" w:themeColor="text1"/>
          <w:sz w:val="24"/>
          <w:szCs w:val="24"/>
        </w:rPr>
        <w:t>https://mfe.gov.ro/minister/perioade-de-programare/perioada-2021-2027/autoritatea-de-management-pentru-programul-sanatate/programare-ghiduri/</w:t>
      </w:r>
      <w:r w:rsidRPr="00557A86">
        <w:rPr>
          <w:rFonts w:ascii="Arial Narrow" w:hAnsi="Arial Narrow" w:cstheme="minorHAnsi"/>
          <w:color w:val="000000" w:themeColor="text1"/>
          <w:sz w:val="24"/>
          <w:szCs w:val="24"/>
        </w:rPr>
        <w:t xml:space="preserve"> pentru a urmări eventualele modificări ale condițiilor de finanțare, precum și alte orientări/ comunicări/ clarificări pentru accesarea fondurilor în cadrul Programului Sănătate.</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perioada în care apelul este deschis, pot fi solicitate clarificări în legătura cu aspecte legate de prezentul ghid, la adresa de e-mail </w:t>
      </w:r>
      <w:r w:rsidRPr="00557A86">
        <w:rPr>
          <w:rFonts w:ascii="Arial Narrow" w:hAnsi="Arial Narrow" w:cstheme="minorHAnsi"/>
          <w:b/>
          <w:bCs/>
          <w:color w:val="000000" w:themeColor="text1"/>
          <w:sz w:val="24"/>
          <w:szCs w:val="24"/>
        </w:rPr>
        <w:t>helpdesk.apelurisanatate@mfe.gov.ro</w:t>
      </w:r>
      <w:r w:rsidRPr="00557A86">
        <w:rPr>
          <w:rFonts w:ascii="Arial Narrow" w:hAnsi="Arial Narrow" w:cstheme="minorHAnsi"/>
          <w:color w:val="000000" w:themeColor="text1"/>
          <w:sz w:val="24"/>
          <w:szCs w:val="24"/>
        </w:rPr>
        <w:t>. Autoritatea de management va furniza un răspuns la acestea în termen de 10 zile lucrătoare, începând cu ziua următoare primirii solicitării de clarificare. Pentru a respecta acest termen, nu vor fi luate în considerare clarificările solicitate cu 5 zile înainte de închiderea apelului.</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Având în vedere faptul că, cel mai probabil, există mai multe apeluri active în același timp, este necesar ca în cuprinsul solicitării de clarificare să menționați în mod corect denumirea apelului, astfel încât persoanele responsabile din cadrul AM să poată furniza un răspuns corect și la timp la solicitarea dvs. Întrebările relevante și răspunsurile corespunzătoare sunt publicate periodic pe pagina de internet a Programului Sănătate.</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În pregătirea cererilor de finanțare, la depunerea acestora, pe parcursul procesului de evaluare și selecție, precum și pe întreaga durată de implementare, solicitanții au obligația de a respecta legislația în vigoare la nivel național și european, inclusiv modificările intervenite pe parcursul procesului de evaluare și selecție sau contractare a proiectelor, modificări intervenite ulterior lansării ghidului.</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bookmarkStart w:id="16" w:name="_Hlk135051864"/>
      <w:r w:rsidRPr="00557A86">
        <w:rPr>
          <w:rFonts w:ascii="Arial Narrow" w:hAnsi="Arial Narrow" w:cstheme="minorHAnsi"/>
          <w:color w:val="000000" w:themeColor="text1"/>
          <w:sz w:val="24"/>
          <w:szCs w:val="24"/>
        </w:rPr>
        <w:t>Identificarea unor aspecte care pot îmbunătăți procesul de evaluare și selecție poate determina solicitări de documente suplimentare din partea AM PS, solicitări la care potențialii beneficiari au obligația de a răspunde. În situația în care, asupra elementelor pentru care s-au solicitat clarificări suplimentare nu se poate trage o concluzie certă, conform precizărilor din cadrul prezentului ghid, cererea de finanțare va fi analizată pe baza documentelor prezentate în cadrul cererii de finanțare.</w:t>
      </w:r>
    </w:p>
    <w:p w:rsidR="009162CF" w:rsidRPr="00557A86" w:rsidRDefault="009162CF" w:rsidP="009162CF">
      <w:pPr>
        <w:autoSpaceDE w:val="0"/>
        <w:autoSpaceDN w:val="0"/>
        <w:adjustRightInd w:val="0"/>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Termenele din cadrul prezentului ghid pot fi suspendate de către AM PS în cazul în care, pe parcursul procesului de evaluare și selecție, apar probleme de legalitate, regularitate, conformitate care să afecteze fluența și coerența procesului.</w:t>
      </w:r>
    </w:p>
    <w:bookmarkEnd w:id="16"/>
    <w:p w:rsidR="009162CF" w:rsidRDefault="009162CF" w:rsidP="009162CF">
      <w:pPr>
        <w:spacing w:before="60" w:after="0" w:line="240" w:lineRule="auto"/>
        <w:jc w:val="both"/>
        <w:rPr>
          <w:rFonts w:ascii="Arial Narrow" w:hAnsi="Arial Narrow" w:cstheme="minorHAnsi"/>
          <w:b/>
          <w:bCs/>
          <w:i/>
          <w:iCs/>
          <w:color w:val="000000" w:themeColor="text1"/>
          <w:sz w:val="24"/>
          <w:szCs w:val="24"/>
        </w:rPr>
      </w:pPr>
    </w:p>
    <w:p w:rsidR="00636953" w:rsidRDefault="00636953" w:rsidP="009162CF">
      <w:pPr>
        <w:spacing w:before="60" w:after="0" w:line="240" w:lineRule="auto"/>
        <w:jc w:val="both"/>
        <w:rPr>
          <w:rFonts w:ascii="Arial Narrow" w:hAnsi="Arial Narrow" w:cstheme="minorHAnsi"/>
          <w:b/>
          <w:bCs/>
          <w:i/>
          <w:i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b/>
          <w:bCs/>
          <w:i/>
          <w:iCs/>
          <w:color w:val="000000" w:themeColor="text1"/>
          <w:sz w:val="24"/>
          <w:szCs w:val="24"/>
        </w:rPr>
      </w:pPr>
    </w:p>
    <w:p w:rsidR="009162CF" w:rsidRPr="00557A86" w:rsidRDefault="009162CF" w:rsidP="009675C1">
      <w:pPr>
        <w:pStyle w:val="ListParagraph"/>
        <w:numPr>
          <w:ilvl w:val="1"/>
          <w:numId w:val="15"/>
        </w:numPr>
        <w:spacing w:before="60" w:after="0" w:line="240" w:lineRule="auto"/>
        <w:ind w:left="426" w:hanging="426"/>
        <w:contextualSpacing w:val="0"/>
        <w:jc w:val="both"/>
        <w:outlineLvl w:val="1"/>
        <w:rPr>
          <w:rFonts w:ascii="Arial Narrow" w:hAnsi="Arial Narrow" w:cstheme="minorHAnsi"/>
          <w:b/>
          <w:bCs/>
          <w:color w:val="000000" w:themeColor="text1"/>
          <w:sz w:val="24"/>
          <w:szCs w:val="24"/>
        </w:rPr>
      </w:pPr>
      <w:bookmarkStart w:id="17" w:name="_Toc193299787"/>
      <w:r w:rsidRPr="00557A86">
        <w:rPr>
          <w:rFonts w:ascii="Arial Narrow" w:hAnsi="Arial Narrow" w:cstheme="minorHAnsi"/>
          <w:b/>
          <w:bCs/>
          <w:color w:val="000000" w:themeColor="text1"/>
          <w:sz w:val="24"/>
          <w:szCs w:val="24"/>
        </w:rPr>
        <w:lastRenderedPageBreak/>
        <w:t>Abrevieri</w:t>
      </w:r>
      <w:bookmarkEnd w:id="17"/>
      <w:r w:rsidRPr="00557A86">
        <w:rPr>
          <w:rFonts w:ascii="Arial Narrow" w:hAnsi="Arial Narrow" w:cstheme="minorHAnsi"/>
          <w:color w:val="000000" w:themeColor="text1"/>
          <w:sz w:val="24"/>
          <w:szCs w:val="24"/>
        </w:rPr>
        <w:tab/>
      </w:r>
    </w:p>
    <w:tbl>
      <w:tblPr>
        <w:tblW w:w="9490"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ook w:val="04A0" w:firstRow="1" w:lastRow="0" w:firstColumn="1" w:lastColumn="0" w:noHBand="0" w:noVBand="1"/>
      </w:tblPr>
      <w:tblGrid>
        <w:gridCol w:w="2688"/>
        <w:gridCol w:w="6802"/>
      </w:tblGrid>
      <w:tr w:rsidR="009162CF" w:rsidRPr="00557A86" w:rsidTr="000969DE">
        <w:trPr>
          <w:trHeight w:val="352"/>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AM PS</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Autoritatea de Management pentru Programul Sănătate</w:t>
            </w:r>
          </w:p>
        </w:tc>
      </w:tr>
      <w:tr w:rsidR="009162CF" w:rsidRPr="00557A86" w:rsidTr="000969DE">
        <w:trPr>
          <w:trHeight w:val="352"/>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hAnsi="Arial Narrow" w:cstheme="minorHAnsi"/>
                <w:color w:val="000000" w:themeColor="text1"/>
                <w:sz w:val="24"/>
                <w:szCs w:val="24"/>
              </w:rPr>
              <w:t>APC</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Autorități publice centrale</w:t>
            </w:r>
          </w:p>
        </w:tc>
      </w:tr>
      <w:tr w:rsidR="009162CF" w:rsidRPr="00557A86" w:rsidTr="000969DE">
        <w:trPr>
          <w:trHeight w:val="352"/>
        </w:trPr>
        <w:tc>
          <w:tcPr>
            <w:tcW w:w="2688" w:type="dxa"/>
            <w:shd w:val="clear" w:color="auto" w:fill="auto"/>
            <w:vAlign w:val="center"/>
          </w:tcPr>
          <w:p w:rsidR="009162CF" w:rsidRPr="00557A86" w:rsidRDefault="009162CF" w:rsidP="000969DE">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APL</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Autorități publice locale</w:t>
            </w:r>
          </w:p>
        </w:tc>
      </w:tr>
      <w:tr w:rsidR="009162CF" w:rsidRPr="00557A86" w:rsidTr="000969DE">
        <w:trPr>
          <w:trHeight w:val="259"/>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BS</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Bugetul de stat</w:t>
            </w:r>
          </w:p>
        </w:tc>
      </w:tr>
      <w:tr w:rsidR="009162CF" w:rsidRPr="00557A86" w:rsidTr="000969DE">
        <w:trPr>
          <w:trHeight w:val="320"/>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CE</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Comisia Europeană</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CV</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Curriculum Vitae</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COM</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Comisia Europeană</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CPDP</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Convenția (ONU) privind drepturile persoanelor cu dizabilități</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FSE+</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Fondul Social European Plus</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HG</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Hotărâre de Guvern</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iCs/>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IAAM</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Infecții asociate asistenței medicale</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iCs/>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INSP</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Institutul Național de Sănătate Publică</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iCs/>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DSP</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Direcție de sănătate publică</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MIPE</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Ministerul Investițiilor și Proiectelor Europene</w:t>
            </w:r>
          </w:p>
        </w:tc>
      </w:tr>
      <w:tr w:rsidR="009162CF" w:rsidRPr="00557A86" w:rsidTr="000969DE">
        <w:trPr>
          <w:trHeight w:val="258"/>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MySMIS2021/SMIS2021+</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Sistem informatic integrat</w:t>
            </w:r>
          </w:p>
        </w:tc>
      </w:tr>
      <w:tr w:rsidR="009162CF" w:rsidRPr="00557A86" w:rsidTr="000969DE">
        <w:trPr>
          <w:trHeight w:val="326"/>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OI</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Organism intermediar</w:t>
            </w:r>
          </w:p>
        </w:tc>
      </w:tr>
      <w:tr w:rsidR="009162CF" w:rsidRPr="00557A86" w:rsidTr="000969DE">
        <w:trPr>
          <w:trHeight w:val="326"/>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OIS</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Operațiune de importanță strategică</w:t>
            </w:r>
          </w:p>
        </w:tc>
      </w:tr>
      <w:tr w:rsidR="009162CF" w:rsidRPr="00557A86" w:rsidTr="000969DE">
        <w:trPr>
          <w:trHeight w:val="326"/>
        </w:trPr>
        <w:tc>
          <w:tcPr>
            <w:tcW w:w="2688" w:type="dxa"/>
            <w:shd w:val="clear" w:color="auto" w:fill="auto"/>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OAMGMAMR</w:t>
            </w:r>
          </w:p>
        </w:tc>
        <w:tc>
          <w:tcPr>
            <w:tcW w:w="6802" w:type="dxa"/>
            <w:shd w:val="clear" w:color="auto" w:fill="auto"/>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Ordinului Asistenților Medicali Generaliști, Moașelor și Asistenților Medicali din România</w:t>
            </w:r>
          </w:p>
        </w:tc>
      </w:tr>
      <w:tr w:rsidR="009162CF" w:rsidRPr="00557A86" w:rsidTr="000969DE">
        <w:trPr>
          <w:trHeight w:val="326"/>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OS</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Obiectiv specific</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OUG</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Ordonanță de urgență a Guvernului</w:t>
            </w:r>
          </w:p>
        </w:tc>
      </w:tr>
      <w:tr w:rsidR="009162CF" w:rsidRPr="00557A86" w:rsidTr="000969DE">
        <w:trPr>
          <w:trHeight w:val="311"/>
        </w:trPr>
        <w:tc>
          <w:tcPr>
            <w:tcW w:w="2688"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iCs/>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PS</w:t>
            </w:r>
          </w:p>
        </w:tc>
        <w:tc>
          <w:tcPr>
            <w:tcW w:w="6802" w:type="dxa"/>
            <w:shd w:val="clear" w:color="auto" w:fill="auto"/>
            <w:vAlign w:val="center"/>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Program Sănătate</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TVA</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Taxa pe valoare adăugată</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UAT</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Unitate administrativ teritorială</w:t>
            </w:r>
          </w:p>
        </w:tc>
      </w:tr>
      <w:tr w:rsidR="009162CF" w:rsidRPr="00557A86" w:rsidTr="000969DE">
        <w:trPr>
          <w:trHeight w:val="311"/>
        </w:trPr>
        <w:tc>
          <w:tcPr>
            <w:tcW w:w="2688"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iCs/>
                <w:color w:val="000000" w:themeColor="text1"/>
                <w:sz w:val="24"/>
                <w:szCs w:val="24"/>
                <w:lang w:eastAsia="ro-RO"/>
              </w:rPr>
              <w:t>UE</w:t>
            </w:r>
          </w:p>
        </w:tc>
        <w:tc>
          <w:tcPr>
            <w:tcW w:w="6802" w:type="dxa"/>
            <w:shd w:val="clear" w:color="auto" w:fill="auto"/>
            <w:vAlign w:val="center"/>
            <w:hideMark/>
          </w:tcPr>
          <w:p w:rsidR="009162CF" w:rsidRPr="00557A86" w:rsidRDefault="009162CF" w:rsidP="000969DE">
            <w:pPr>
              <w:spacing w:before="60" w:after="0" w:line="240" w:lineRule="auto"/>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Uniunea Europeană</w:t>
            </w:r>
          </w:p>
        </w:tc>
      </w:tr>
    </w:tbl>
    <w:p w:rsidR="009162CF" w:rsidRPr="00557A86" w:rsidRDefault="009162CF" w:rsidP="009162CF">
      <w:pPr>
        <w:pStyle w:val="ListParagraph"/>
        <w:spacing w:before="60" w:after="0" w:line="240" w:lineRule="auto"/>
        <w:ind w:left="1004"/>
        <w:contextualSpacing w:val="0"/>
        <w:jc w:val="both"/>
        <w:rPr>
          <w:rFonts w:ascii="Arial Narrow" w:hAnsi="Arial Narrow" w:cstheme="minorHAnsi"/>
          <w:b/>
          <w:bCs/>
          <w:i/>
          <w:color w:val="000000" w:themeColor="text1"/>
          <w:sz w:val="24"/>
          <w:szCs w:val="24"/>
        </w:rPr>
      </w:pPr>
    </w:p>
    <w:p w:rsidR="009162CF" w:rsidRPr="00557A86" w:rsidRDefault="009162CF" w:rsidP="009162CF">
      <w:pPr>
        <w:spacing w:before="60" w:after="0" w:line="240" w:lineRule="auto"/>
        <w:rPr>
          <w:rFonts w:ascii="Arial Narrow" w:hAnsi="Arial Narrow" w:cstheme="minorHAnsi"/>
          <w:b/>
          <w:bCs/>
          <w:i/>
          <w:color w:val="000000" w:themeColor="text1"/>
          <w:sz w:val="24"/>
          <w:szCs w:val="24"/>
        </w:rPr>
      </w:pPr>
      <w:r w:rsidRPr="00557A86">
        <w:rPr>
          <w:rFonts w:ascii="Arial Narrow" w:hAnsi="Arial Narrow" w:cstheme="minorHAnsi"/>
          <w:b/>
          <w:bCs/>
          <w:i/>
          <w:color w:val="000000" w:themeColor="text1"/>
          <w:sz w:val="24"/>
          <w:szCs w:val="24"/>
        </w:rPr>
        <w:br w:type="page"/>
      </w:r>
    </w:p>
    <w:p w:rsidR="009162CF" w:rsidRPr="00557A86" w:rsidRDefault="009162CF" w:rsidP="009675C1">
      <w:pPr>
        <w:pStyle w:val="ListParagraph"/>
        <w:numPr>
          <w:ilvl w:val="1"/>
          <w:numId w:val="15"/>
        </w:numPr>
        <w:spacing w:before="60" w:after="0" w:line="240" w:lineRule="auto"/>
        <w:ind w:left="426" w:hanging="426"/>
        <w:contextualSpacing w:val="0"/>
        <w:jc w:val="both"/>
        <w:outlineLvl w:val="1"/>
        <w:rPr>
          <w:rFonts w:ascii="Arial Narrow" w:hAnsi="Arial Narrow" w:cstheme="minorHAnsi"/>
          <w:b/>
          <w:bCs/>
          <w:color w:val="000000" w:themeColor="text1"/>
          <w:sz w:val="24"/>
          <w:szCs w:val="24"/>
        </w:rPr>
      </w:pPr>
      <w:bookmarkStart w:id="18" w:name="_Toc193299788"/>
      <w:r w:rsidRPr="00557A86">
        <w:rPr>
          <w:rFonts w:ascii="Arial Narrow" w:hAnsi="Arial Narrow" w:cstheme="minorHAnsi"/>
          <w:b/>
          <w:bCs/>
          <w:color w:val="000000" w:themeColor="text1"/>
          <w:sz w:val="24"/>
          <w:szCs w:val="24"/>
        </w:rPr>
        <w:lastRenderedPageBreak/>
        <w:t>Glosar</w:t>
      </w:r>
      <w:bookmarkEnd w:id="18"/>
    </w:p>
    <w:tbl>
      <w:tblPr>
        <w:tblStyle w:val="TableGrid"/>
        <w:tblW w:w="0" w:type="auto"/>
        <w:tblLook w:val="04A0" w:firstRow="1" w:lastRow="0" w:firstColumn="1" w:lastColumn="0" w:noHBand="0" w:noVBand="1"/>
      </w:tblPr>
      <w:tblGrid>
        <w:gridCol w:w="1364"/>
        <w:gridCol w:w="7710"/>
      </w:tblGrid>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w:t>
            </w:r>
          </w:p>
        </w:tc>
        <w:tc>
          <w:tcPr>
            <w:tcW w:w="7979" w:type="dxa"/>
          </w:tcPr>
          <w:p w:rsidR="009162CF" w:rsidRPr="00557A86" w:rsidRDefault="009162CF" w:rsidP="000969DE">
            <w:pPr>
              <w:autoSpaceDE w:val="0"/>
              <w:autoSpaceDN w:val="0"/>
              <w:adjustRightInd w:val="0"/>
              <w:spacing w:before="6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Activitate de bază</w:t>
            </w:r>
            <w:r w:rsidRPr="00557A86">
              <w:rPr>
                <w:rFonts w:ascii="Arial Narrow" w:hAnsi="Arial Narrow" w:cstheme="minorHAnsi"/>
                <w:color w:val="000000" w:themeColor="text1"/>
                <w:sz w:val="24"/>
                <w:szCs w:val="24"/>
              </w:rPr>
              <w:t xml:space="preserve"> în cadrul unui proiect - activitate sau pachet de activități declarate de către beneficiar ca fiind principale sau de referință pentru un proiect, care se verifică de către autoritatea de management/organismul intermediar, după caz, în etapa de contractare, la momentul întocmirii planului de monitorizare a proiectului şi care trebuie să respecte următoarele condiții cumulative:</w:t>
            </w:r>
          </w:p>
          <w:p w:rsidR="009162CF" w:rsidRPr="00557A86" w:rsidRDefault="009162CF" w:rsidP="009675C1">
            <w:pPr>
              <w:pStyle w:val="ListParagraph"/>
              <w:numPr>
                <w:ilvl w:val="0"/>
                <w:numId w:val="66"/>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are legătură directă cu obiectul proiectului pentru care se acordă finanțarea şi contribuie în mod direct şi semnificativ la realizarea obiectivelor şi la obținerea rezultatelor acestuia;</w:t>
            </w:r>
          </w:p>
          <w:p w:rsidR="009162CF" w:rsidRPr="00557A86" w:rsidRDefault="009162CF" w:rsidP="009675C1">
            <w:pPr>
              <w:pStyle w:val="ListParagraph"/>
              <w:numPr>
                <w:ilvl w:val="0"/>
                <w:numId w:val="66"/>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se regăsește în cererea de finanțare sub forma activităților eligibile obligatorii specificate în Ghidul solicitantului;</w:t>
            </w:r>
          </w:p>
          <w:p w:rsidR="009162CF" w:rsidRPr="00557A86" w:rsidRDefault="009162CF" w:rsidP="009675C1">
            <w:pPr>
              <w:pStyle w:val="ListParagraph"/>
              <w:numPr>
                <w:ilvl w:val="0"/>
                <w:numId w:val="66"/>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 face parte din activitățile conexe, așa cum sunt acestea definite în Ghidul solicitantului;</w:t>
            </w:r>
          </w:p>
          <w:p w:rsidR="009162CF" w:rsidRPr="00557A86" w:rsidRDefault="009162CF" w:rsidP="009675C1">
            <w:pPr>
              <w:pStyle w:val="ListParagraph"/>
              <w:numPr>
                <w:ilvl w:val="0"/>
                <w:numId w:val="66"/>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bugetul estimat alocat activității sau pachetului de activități reprezintă minimum 50% din bugetul eligibil al proiectului;</w:t>
            </w: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rPr>
              <w:t>Ajutoare</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 xml:space="preserve">ajutor </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de stat</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 xml:space="preserve"> </w:t>
            </w:r>
            <w:r w:rsidRPr="00557A86">
              <w:rPr>
                <w:rFonts w:ascii="Arial Narrow" w:hAnsi="Arial Narrow" w:cstheme="minorHAnsi"/>
                <w:color w:val="000000" w:themeColor="text1"/>
              </w:rPr>
              <w:t xml:space="preserve">înseamnă orice măsură care îndeplinește cumulativ toate criteriile prevăzute la articolul 107 alineatul (1) din Tratatul privind funcționarea Uniunii Europene; </w:t>
            </w:r>
          </w:p>
          <w:p w:rsidR="009162CF" w:rsidRPr="00557A86" w:rsidRDefault="009162CF" w:rsidP="000969DE">
            <w:pPr>
              <w:autoSpaceDE w:val="0"/>
              <w:autoSpaceDN w:val="0"/>
              <w:adjustRightInd w:val="0"/>
              <w:spacing w:before="6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Apelul de proiecte </w:t>
            </w:r>
            <w:r w:rsidRPr="00557A86">
              <w:rPr>
                <w:rFonts w:ascii="Arial Narrow" w:hAnsi="Arial Narrow" w:cstheme="minorHAnsi"/>
                <w:color w:val="000000" w:themeColor="text1"/>
                <w:sz w:val="24"/>
                <w:szCs w:val="24"/>
              </w:rPr>
              <w:t>reprezintă o</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invitație publică adresată de către autoritatea de management/organismul intermediar, după caz, categoriilor de solicitanți eligibili stabiliți prin Ghidul solicitantului, în vederea transmiterii cererilor de finanțare, în cadrul uneia sau mai multor priorități din cadrul programului;</w:t>
            </w: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rPr>
              <w:t xml:space="preserve">Autoritatea de Management pentru Programul Sănătate - </w:t>
            </w:r>
            <w:r w:rsidRPr="00557A86">
              <w:rPr>
                <w:rFonts w:ascii="Arial Narrow" w:hAnsi="Arial Narrow" w:cstheme="minorHAnsi"/>
                <w:color w:val="000000" w:themeColor="text1"/>
              </w:rPr>
              <w:t>structura organizatorică din cadrul MIPE, responsabilă de gestionarea și implementarea PS și de utilizarea eficientă, efectivă și transparentă a fondurilor, îndeplinind funcțiile și rolurile prevăzute în acest sens de Regulamentul (UE) 2021/1060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 Fondului pentru azil, migrație și integrare, Fondului pentru securitate internă și Instrumentului de sprijin financiar pentru managementul frontierelor și politica de vize, cu modificările și completările ulterioare.</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w:t>
            </w:r>
          </w:p>
        </w:tc>
        <w:tc>
          <w:tcPr>
            <w:tcW w:w="7979" w:type="dxa"/>
          </w:tcPr>
          <w:p w:rsidR="009162CF" w:rsidRPr="00557A86" w:rsidRDefault="009162CF" w:rsidP="000969DE">
            <w:pPr>
              <w:spacing w:before="6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Categorie de regiuni </w:t>
            </w:r>
            <w:r w:rsidRPr="00557A86">
              <w:rPr>
                <w:rFonts w:ascii="Arial Narrow" w:hAnsi="Arial Narrow" w:cstheme="minorHAnsi"/>
                <w:color w:val="000000" w:themeColor="text1"/>
                <w:sz w:val="24"/>
                <w:szCs w:val="24"/>
              </w:rPr>
              <w:t>- Pentru Programul Sănătate, regiunile vor fi clasificate în „regiuni mai puțin dezvoltate" și „regiune mai dezvoltată";</w:t>
            </w:r>
          </w:p>
          <w:p w:rsidR="009162CF" w:rsidRPr="00557A86" w:rsidRDefault="009162CF" w:rsidP="000969DE">
            <w:pPr>
              <w:spacing w:before="6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Cererea de finanțare</w:t>
            </w:r>
            <w:r w:rsidRPr="00557A86">
              <w:rPr>
                <w:rFonts w:ascii="Arial Narrow" w:hAnsi="Arial Narrow" w:cstheme="minorHAnsi"/>
                <w:color w:val="000000" w:themeColor="text1"/>
                <w:sz w:val="24"/>
                <w:szCs w:val="24"/>
              </w:rPr>
              <w:t xml:space="preserve"> – document standardizat, disponibil în sistemul informatic MySMIS2021/SMIS2021+, prin care este solicitat sprijin financiar în cadrul oricăruia dintre programele cofinanțate din Fondul european de dezvoltare regională, Fondul de coeziune, Fondul social european Plus și Fondul pentru o tranziție justă în perioada de programare 2021-2027, în condițiile aplicabile apelului de proiecte în care se solicită finanțare, pentru acoperirea totală sau parțială a costurilor de realizare ale unui proiect, însoțit de anexele și documentele specificate în Ghidul solicitantului aplicabil fiecărui </w:t>
            </w:r>
            <w:r w:rsidRPr="00557A86">
              <w:rPr>
                <w:rFonts w:ascii="Arial Narrow" w:hAnsi="Arial Narrow" w:cstheme="minorHAnsi"/>
                <w:color w:val="000000" w:themeColor="text1"/>
                <w:sz w:val="24"/>
                <w:szCs w:val="24"/>
              </w:rPr>
              <w:lastRenderedPageBreak/>
              <w:t>apel de proiecte; în cadrul cererii de finanțare este prezentat detaliat proiectul, este argumentată necesitatea lui, sunt prezentate avantajele sale, planul de activități, planul de achiziții, bugetul proiectului, indicatorii de realizare și de rezultat, precum și orice alte elemente necesare, prevăzute în Ghidul solicitantului și care sunt cuprinse în sistemul informatic MySMIS2021/SMIS2021+ ;</w:t>
            </w:r>
          </w:p>
          <w:p w:rsidR="009162CF" w:rsidRPr="00557A86" w:rsidRDefault="009162CF" w:rsidP="000969DE">
            <w:pPr>
              <w:spacing w:before="6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Contractul de finanțare - </w:t>
            </w:r>
            <w:r w:rsidRPr="00557A86">
              <w:rPr>
                <w:rFonts w:ascii="Arial Narrow" w:hAnsi="Arial Narrow" w:cstheme="minorHAnsi"/>
                <w:color w:val="000000" w:themeColor="text1"/>
                <w:sz w:val="24"/>
                <w:szCs w:val="24"/>
              </w:rPr>
              <w:t>actul juridic, cu titlu oneros, de adeziune, încheiat între autoritatea de management și beneficiar, astfel cum este definit la art. 2 pct. 9 din Regulamentul (UE) 1060/2021, prin care se stabilesc drepturile și obligațiile corelative ale părților în vederea implementării operațiunilor.</w:t>
            </w:r>
          </w:p>
        </w:tc>
      </w:tr>
      <w:tr w:rsidR="009162CF" w:rsidRPr="00557A86" w:rsidTr="000969DE">
        <w:tc>
          <w:tcPr>
            <w:tcW w:w="1415" w:type="dxa"/>
            <w:shd w:val="clear" w:color="auto" w:fill="auto"/>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lastRenderedPageBreak/>
              <w:t>D</w:t>
            </w:r>
          </w:p>
        </w:tc>
        <w:tc>
          <w:tcPr>
            <w:tcW w:w="7979" w:type="dxa"/>
            <w:shd w:val="clear" w:color="auto" w:fill="auto"/>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rPr>
              <w:t>Declarație unică</w:t>
            </w:r>
            <w:r w:rsidRPr="00557A86">
              <w:rPr>
                <w:rFonts w:ascii="Arial Narrow" w:hAnsi="Arial Narrow" w:cstheme="minorHAnsi"/>
                <w:color w:val="000000" w:themeColor="text1"/>
              </w:rPr>
              <w:t xml:space="preserve"> a </w:t>
            </w:r>
            <w:bookmarkStart w:id="19" w:name="_Hlk151563584"/>
            <w:r w:rsidRPr="00557A86">
              <w:rPr>
                <w:rFonts w:ascii="Arial Narrow" w:hAnsi="Arial Narrow" w:cstheme="minorHAnsi"/>
                <w:color w:val="000000" w:themeColor="text1"/>
              </w:rPr>
              <w:t>solicitantului/partenerului</w:t>
            </w:r>
            <w:bookmarkEnd w:id="19"/>
            <w:r w:rsidRPr="00557A86">
              <w:rPr>
                <w:rFonts w:ascii="Arial Narrow" w:hAnsi="Arial Narrow" w:cstheme="minorHAnsi"/>
                <w:color w:val="000000" w:themeColor="text1"/>
              </w:rPr>
              <w:t xml:space="preserve"> - declarație pe propria răspundere, sub incidența prevederilor legale care privesc falsul în declarații și falsul intelectual, prin care solicitantul/partenerul</w:t>
            </w:r>
            <w:r w:rsidRPr="00557A86" w:rsidDel="008078DE">
              <w:rPr>
                <w:rFonts w:ascii="Arial Narrow" w:hAnsi="Arial Narrow" w:cstheme="minorHAnsi"/>
                <w:color w:val="000000" w:themeColor="text1"/>
              </w:rPr>
              <w:t xml:space="preserve"> </w:t>
            </w:r>
            <w:r w:rsidRPr="00557A86">
              <w:rPr>
                <w:rFonts w:ascii="Arial Narrow" w:hAnsi="Arial Narrow" w:cstheme="minorHAnsi"/>
                <w:color w:val="000000" w:themeColor="text1"/>
              </w:rPr>
              <w:t xml:space="preserve">declară că a respectat toate cerințele pentru depunerea cererii de finanțare și îndeplinește condițiile de eligibilitate prevăzute în Ghidul Solicitantului și se angajează ca în situația în care proiectul este admis la contractare să prezinte toate documentele justificative pentru a face dovada îndeplinirii condițiilor de eligibilitate, sub sancțiunea respingerii finanțării. </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G</w:t>
            </w:r>
          </w:p>
        </w:tc>
        <w:tc>
          <w:tcPr>
            <w:tcW w:w="7979" w:type="dxa"/>
          </w:tcPr>
          <w:p w:rsidR="009162CF" w:rsidRPr="00557A86" w:rsidRDefault="009162CF" w:rsidP="000969DE">
            <w:pPr>
              <w:spacing w:before="6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Ghidul solicitantului </w:t>
            </w:r>
            <w:r w:rsidRPr="00557A86">
              <w:rPr>
                <w:rFonts w:ascii="Arial Narrow" w:hAnsi="Arial Narrow" w:cstheme="minorHAnsi"/>
                <w:color w:val="000000" w:themeColor="text1"/>
                <w:sz w:val="24"/>
                <w:szCs w:val="24"/>
              </w:rPr>
              <w:t>- documentul asimilat celui prevăzut la art.73 alin.(3) din Regulamentul (UE) 2021/1060, cu modificările și completările ulterioare, emis de către autoritatea de management care stabilește  condițiile acordării sprijinului financiar în cadrul unui apel de proiecte.</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M</w:t>
            </w:r>
          </w:p>
        </w:tc>
        <w:tc>
          <w:tcPr>
            <w:tcW w:w="7979" w:type="dxa"/>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rPr>
              <w:t>MySMIS</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MySMIS2021</w:t>
            </w:r>
            <w:r w:rsidRPr="00557A86">
              <w:rPr>
                <w:rFonts w:ascii="Arial Narrow" w:hAnsi="Arial Narrow" w:cstheme="minorHAnsi"/>
                <w:color w:val="000000" w:themeColor="text1"/>
              </w:rPr>
              <w:t>+ reprezintă sistemul informatic prin care potențialii beneficiari vor putea solicita finanțare europeană pentru perioada de programare 2021-2027.</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O</w:t>
            </w:r>
          </w:p>
        </w:tc>
        <w:tc>
          <w:tcPr>
            <w:tcW w:w="7979" w:type="dxa"/>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rPr>
              <w:t>Operațiune de importanță strategică</w:t>
            </w:r>
            <w:r w:rsidRPr="00557A86">
              <w:rPr>
                <w:rFonts w:ascii="Arial Narrow" w:hAnsi="Arial Narrow" w:cstheme="minorHAnsi"/>
                <w:color w:val="000000" w:themeColor="text1"/>
              </w:rPr>
              <w:t xml:space="preserve"> înseamnă o operațiune care aduce o contribuție semnificativă la realizarea obiectivelor unui program și care face obiectul unei monitorizări și al unor măsuri de comunicare speciale.</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w:t>
            </w:r>
          </w:p>
        </w:tc>
        <w:tc>
          <w:tcPr>
            <w:tcW w:w="7979" w:type="dxa"/>
          </w:tcPr>
          <w:p w:rsidR="009162CF" w:rsidRPr="00557A86" w:rsidRDefault="009162CF" w:rsidP="000969DE">
            <w:pPr>
              <w:spacing w:before="6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Programul Sănătate - </w:t>
            </w:r>
            <w:r w:rsidRPr="00557A86">
              <w:rPr>
                <w:rFonts w:ascii="Arial Narrow" w:hAnsi="Arial Narrow" w:cstheme="minorHAnsi"/>
                <w:color w:val="000000" w:themeColor="text1"/>
                <w:sz w:val="24"/>
                <w:szCs w:val="24"/>
              </w:rPr>
              <w:t>reprezintă un document strategic de programare elaborat de către MIPE și aprobat de Comisia Europeană, prin decizia nr. C(2022) 8934/30.11.2022 pentru aprobarea Programului Sănătate pentru perioada de programare 2021-2027, identificat prin cod CCI: 2021RO16FFPR003 care își propune ca obiectiv general îmbunătățirea accesului la servicii medicale si creșterea calității serviciilor medicale, cu modificările și completările ulterioare.</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S</w:t>
            </w:r>
          </w:p>
        </w:tc>
        <w:tc>
          <w:tcPr>
            <w:tcW w:w="7979" w:type="dxa"/>
          </w:tcPr>
          <w:p w:rsidR="009162CF" w:rsidRPr="00557A86" w:rsidRDefault="009162CF" w:rsidP="000969DE">
            <w:pPr>
              <w:spacing w:before="6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Solicitant</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persoana juridică de drept public ori privat responsabilă cu inițierea unui proiect, respectiv care a depus o cerere de finanțare în sistemul informatic MySMIS2021/SMIS2021+ în cadrul oricăruia dintre programele cofinanțate din Fondul european de dezvoltare regională, Fondul de coeziune, Fondul social european Plus și Fondul pentru o tranziție justă în perioada 2021-2027.</w:t>
            </w:r>
            <w:r w:rsidRPr="00557A86" w:rsidDel="00466256">
              <w:rPr>
                <w:rFonts w:ascii="Arial Narrow" w:hAnsi="Arial Narrow" w:cstheme="minorHAnsi"/>
                <w:b/>
                <w:bCs/>
                <w:color w:val="000000" w:themeColor="text1"/>
                <w:sz w:val="24"/>
                <w:szCs w:val="24"/>
              </w:rPr>
              <w:t xml:space="preserve"> </w:t>
            </w:r>
          </w:p>
        </w:tc>
      </w:tr>
      <w:tr w:rsidR="009162CF" w:rsidRPr="00557A86" w:rsidTr="000969DE">
        <w:tc>
          <w:tcPr>
            <w:tcW w:w="1415" w:type="dxa"/>
          </w:tcPr>
          <w:p w:rsidR="009162CF" w:rsidRPr="00557A86" w:rsidRDefault="009162CF" w:rsidP="000969DE">
            <w:pPr>
              <w:spacing w:before="6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Z</w:t>
            </w:r>
          </w:p>
        </w:tc>
        <w:tc>
          <w:tcPr>
            <w:tcW w:w="7979" w:type="dxa"/>
          </w:tcPr>
          <w:p w:rsidR="009162CF" w:rsidRPr="00557A86" w:rsidRDefault="009162CF" w:rsidP="000969DE">
            <w:pPr>
              <w:spacing w:before="6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Zona geografică vizată de apelul de proiecte </w:t>
            </w:r>
          </w:p>
          <w:p w:rsidR="009162CF" w:rsidRPr="00557A86" w:rsidRDefault="009162CF" w:rsidP="000969DE">
            <w:pPr>
              <w:spacing w:before="60"/>
              <w:ind w:left="7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Pentru Programul Sănătate, prin prezentul apel de proiecte, sunt vizate proiecte cu acoperire națională, care adresează ambele categorii de regiuni.</w:t>
            </w:r>
          </w:p>
        </w:tc>
      </w:tr>
    </w:tbl>
    <w:p w:rsidR="009162CF" w:rsidRPr="00557A86" w:rsidRDefault="009162CF" w:rsidP="009162CF">
      <w:pPr>
        <w:spacing w:before="60" w:after="0" w:line="240" w:lineRule="auto"/>
        <w:rPr>
          <w:rFonts w:ascii="Arial Narrow" w:hAnsi="Arial Narrow" w:cstheme="minorHAnsi"/>
          <w:color w:val="000000" w:themeColor="text1"/>
          <w:sz w:val="24"/>
          <w:szCs w:val="24"/>
        </w:rPr>
      </w:pPr>
    </w:p>
    <w:p w:rsidR="009162CF" w:rsidRPr="00557A86" w:rsidRDefault="009162CF" w:rsidP="009675C1">
      <w:pPr>
        <w:pStyle w:val="ListParagraph"/>
        <w:numPr>
          <w:ilvl w:val="0"/>
          <w:numId w:val="15"/>
        </w:numPr>
        <w:spacing w:before="60" w:after="0" w:line="240" w:lineRule="auto"/>
        <w:ind w:left="426" w:hanging="426"/>
        <w:contextualSpacing w:val="0"/>
        <w:jc w:val="both"/>
        <w:outlineLvl w:val="0"/>
        <w:rPr>
          <w:rFonts w:ascii="Arial Narrow" w:hAnsi="Arial Narrow" w:cstheme="minorHAnsi"/>
          <w:b/>
          <w:bCs/>
          <w:color w:val="000000" w:themeColor="text1"/>
          <w:sz w:val="24"/>
          <w:szCs w:val="24"/>
        </w:rPr>
      </w:pPr>
      <w:bookmarkStart w:id="20" w:name="_Toc193299789"/>
      <w:r w:rsidRPr="00557A86">
        <w:rPr>
          <w:rFonts w:ascii="Arial Narrow" w:hAnsi="Arial Narrow" w:cstheme="minorHAnsi"/>
          <w:b/>
          <w:bCs/>
          <w:color w:val="000000" w:themeColor="text1"/>
          <w:sz w:val="24"/>
          <w:szCs w:val="24"/>
        </w:rPr>
        <w:t>ELEMENTE DE CONTEXT</w:t>
      </w:r>
      <w:bookmarkEnd w:id="2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1"/>
          <w:numId w:val="31"/>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1" w:name="_Toc193299790"/>
      <w:r w:rsidRPr="00557A86">
        <w:rPr>
          <w:rFonts w:ascii="Arial Narrow" w:hAnsi="Arial Narrow" w:cstheme="minorHAnsi"/>
          <w:b/>
          <w:bCs/>
          <w:color w:val="000000" w:themeColor="text1"/>
          <w:sz w:val="24"/>
          <w:szCs w:val="24"/>
        </w:rPr>
        <w:t>Informații generale Program</w:t>
      </w:r>
      <w:bookmarkEnd w:id="21"/>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Programul Sănătate este un program multifond care cuprinde finanțare din Fondul European de Dezvoltare Regională (FEDR) și din Fondul Social European Plus (FSE+).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Programul Sănătate este structurat pe 9 Priorități: </w:t>
      </w:r>
    </w:p>
    <w:p w:rsidR="009162CF" w:rsidRPr="00557A86" w:rsidRDefault="009162CF" w:rsidP="009675C1">
      <w:pPr>
        <w:numPr>
          <w:ilvl w:val="0"/>
          <w:numId w:val="83"/>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1: Creșterea calității serviciilor de asistență medicală primară, comunitară, a serviciilor oferite în regim ambulatoriu și îmbunătățirea și consolidarea serviciilor preventive </w:t>
      </w:r>
    </w:p>
    <w:p w:rsidR="009162CF" w:rsidRPr="00557A86" w:rsidRDefault="009162CF" w:rsidP="009675C1">
      <w:pPr>
        <w:numPr>
          <w:ilvl w:val="0"/>
          <w:numId w:val="83"/>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2: Servicii de reabilitare, paliaţie şi spitalizări pentru boli cronice adaptate fenomenului demografic de îmbătrânire a populaţiei, impactului dizabilității şi profilului de morbiditate </w:t>
      </w:r>
    </w:p>
    <w:p w:rsidR="009162CF" w:rsidRPr="00557A86" w:rsidRDefault="009162CF" w:rsidP="009675C1">
      <w:pPr>
        <w:numPr>
          <w:ilvl w:val="0"/>
          <w:numId w:val="83"/>
        </w:numPr>
        <w:tabs>
          <w:tab w:val="left" w:pos="1276"/>
        </w:tabs>
        <w:spacing w:before="60" w:after="0" w:line="240" w:lineRule="auto"/>
        <w:ind w:left="720" w:hanging="36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Prioritatea 3: Creșterea eficacității și rezilienței sistemului medical în domenii critice, de importanță strategică cu impact transversal asupra serviciilor medicale și asupra stării de sănătate </w:t>
      </w:r>
    </w:p>
    <w:p w:rsidR="009162CF" w:rsidRPr="00557A86" w:rsidRDefault="009162CF" w:rsidP="009675C1">
      <w:pPr>
        <w:numPr>
          <w:ilvl w:val="0"/>
          <w:numId w:val="83"/>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4: Investiții în infrastructuri spitalicești </w:t>
      </w:r>
    </w:p>
    <w:p w:rsidR="009162CF" w:rsidRPr="00557A86" w:rsidRDefault="009162CF" w:rsidP="009675C1">
      <w:pPr>
        <w:numPr>
          <w:ilvl w:val="0"/>
          <w:numId w:val="83"/>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5: Abordări inovative în cercetarea din domeniul medical </w:t>
      </w:r>
    </w:p>
    <w:p w:rsidR="009162CF" w:rsidRPr="00557A86" w:rsidRDefault="009162CF" w:rsidP="009675C1">
      <w:pPr>
        <w:numPr>
          <w:ilvl w:val="0"/>
          <w:numId w:val="84"/>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6: Digitalizarea sistemului medical </w:t>
      </w:r>
    </w:p>
    <w:p w:rsidR="009162CF" w:rsidRPr="00557A86" w:rsidRDefault="009162CF" w:rsidP="009675C1">
      <w:pPr>
        <w:numPr>
          <w:ilvl w:val="0"/>
          <w:numId w:val="84"/>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7: Măsuri care susțin domeniile oncologie și transplant </w:t>
      </w:r>
    </w:p>
    <w:p w:rsidR="009162CF" w:rsidRPr="00557A86" w:rsidRDefault="009162CF" w:rsidP="009675C1">
      <w:pPr>
        <w:numPr>
          <w:ilvl w:val="0"/>
          <w:numId w:val="84"/>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8: Sprijin pentru abordarea deficitului de forță de muncă și de competențe-cheie în domeniul sănătății, legat de tehnologiile digitale, biotehnologii și serviciile conexe </w:t>
      </w:r>
    </w:p>
    <w:p w:rsidR="009162CF" w:rsidRPr="00557A86" w:rsidRDefault="009162CF" w:rsidP="009675C1">
      <w:pPr>
        <w:numPr>
          <w:ilvl w:val="0"/>
          <w:numId w:val="84"/>
        </w:numPr>
        <w:tabs>
          <w:tab w:val="left" w:pos="1276"/>
        </w:tabs>
        <w:spacing w:before="60" w:after="0" w:line="240" w:lineRule="auto"/>
        <w:ind w:left="720" w:hanging="36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Prioritatea 9: Contribuția la Platforma STEP: biotehnologii și tehnologii digitale, inclusiv servicii asociate în sectorul sănătății </w:t>
      </w:r>
    </w:p>
    <w:p w:rsidR="009162CF" w:rsidRPr="00557A86" w:rsidRDefault="009162CF" w:rsidP="009162CF">
      <w:pPr>
        <w:tabs>
          <w:tab w:val="left" w:pos="1276"/>
        </w:tabs>
        <w:spacing w:before="60" w:after="0" w:line="240" w:lineRule="auto"/>
        <w:ind w:left="851"/>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Informații suplimentare privind PS pot fi consultate accesând următorul link: </w:t>
      </w:r>
      <w:hyperlink r:id="rId12" w:history="1">
        <w:r w:rsidRPr="00557A86">
          <w:rPr>
            <w:rStyle w:val="Hyperlink"/>
            <w:rFonts w:ascii="Arial Narrow" w:hAnsi="Arial Narrow" w:cstheme="minorHAnsi"/>
            <w:color w:val="000000" w:themeColor="text1"/>
            <w:sz w:val="24"/>
            <w:szCs w:val="24"/>
          </w:rPr>
          <w:t>https://mfe.gov.ro/minister/perioade-de-programare/perioada-2021-2027/autoritatea-de-management-pentru-programul-sanatate/</w:t>
        </w:r>
      </w:hyperlink>
      <w:r w:rsidRPr="00557A86">
        <w:rPr>
          <w:rFonts w:ascii="Arial Narrow" w:hAnsi="Arial Narrow" w:cstheme="minorHAnsi"/>
          <w:iCs/>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31"/>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2" w:name="_Toc193299791"/>
      <w:r w:rsidRPr="00557A86">
        <w:rPr>
          <w:rFonts w:ascii="Arial Narrow" w:hAnsi="Arial Narrow" w:cstheme="minorHAnsi"/>
          <w:b/>
          <w:bCs/>
          <w:color w:val="000000" w:themeColor="text1"/>
          <w:sz w:val="24"/>
          <w:szCs w:val="24"/>
        </w:rPr>
        <w:t>Prioritate</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Fond</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Obiectiv de politică</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Obiectiv specific</w:t>
      </w:r>
      <w:bookmarkEnd w:id="22"/>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Prezentul apel sunt lansate în contextul:</w:t>
      </w:r>
    </w:p>
    <w:p w:rsidR="009162CF" w:rsidRPr="00557A86" w:rsidRDefault="009162CF" w:rsidP="009675C1">
      <w:pPr>
        <w:pStyle w:val="ListParagraph"/>
        <w:numPr>
          <w:ilvl w:val="0"/>
          <w:numId w:val="16"/>
        </w:numPr>
        <w:spacing w:before="60" w:after="0" w:line="240" w:lineRule="auto"/>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Priorității 3</w:t>
      </w:r>
      <w:r w:rsidRPr="00557A86">
        <w:rPr>
          <w:rFonts w:ascii="Arial Narrow" w:hAnsi="Arial Narrow" w:cstheme="minorHAnsi"/>
          <w:color w:val="000000" w:themeColor="text1"/>
          <w:sz w:val="24"/>
          <w:szCs w:val="24"/>
        </w:rPr>
        <w:t>:</w:t>
      </w:r>
      <w:r w:rsidRPr="00557A86">
        <w:rPr>
          <w:rFonts w:ascii="Arial Narrow" w:hAnsi="Arial Narrow" w:cstheme="minorHAnsi"/>
          <w:i/>
          <w:iCs/>
          <w:color w:val="000000" w:themeColor="text1"/>
          <w:sz w:val="24"/>
          <w:szCs w:val="24"/>
        </w:rPr>
        <w:t xml:space="preserve"> </w:t>
      </w:r>
      <w:bookmarkStart w:id="23" w:name="_Hlk192693361"/>
      <w:r w:rsidRPr="00557A86">
        <w:rPr>
          <w:rFonts w:ascii="Arial Narrow" w:hAnsi="Arial Narrow" w:cstheme="minorHAnsi"/>
          <w:i/>
          <w:iCs/>
          <w:color w:val="000000" w:themeColor="text1"/>
          <w:sz w:val="24"/>
          <w:szCs w:val="24"/>
        </w:rPr>
        <w:t>Creșterea eficacității și rezilienței sistemului medical în domenii critice, de importanță strategică cu impact  transversal asupra serviciilor medicale și asupra stării de sănătate</w:t>
      </w:r>
      <w:bookmarkEnd w:id="23"/>
      <w:r w:rsidRPr="00557A86">
        <w:rPr>
          <w:rFonts w:ascii="Arial Narrow" w:hAnsi="Arial Narrow" w:cstheme="minorHAnsi"/>
          <w:i/>
          <w:iCs/>
          <w:color w:val="000000" w:themeColor="text1"/>
          <w:sz w:val="24"/>
          <w:szCs w:val="24"/>
        </w:rPr>
        <w:t>;</w:t>
      </w:r>
    </w:p>
    <w:p w:rsidR="009162CF" w:rsidRPr="00557A86" w:rsidRDefault="009162CF" w:rsidP="009675C1">
      <w:pPr>
        <w:pStyle w:val="ListParagraph"/>
        <w:numPr>
          <w:ilvl w:val="0"/>
          <w:numId w:val="16"/>
        </w:numPr>
        <w:spacing w:before="60" w:after="0" w:line="240" w:lineRule="auto"/>
        <w:ind w:right="120"/>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Fondului</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xml:space="preserve">Fondul Social European Plus - </w:t>
      </w:r>
      <w:r w:rsidRPr="00557A86">
        <w:rPr>
          <w:rFonts w:ascii="Arial Narrow" w:hAnsi="Arial Narrow" w:cstheme="minorHAnsi"/>
          <w:i/>
          <w:iCs/>
          <w:color w:val="000000" w:themeColor="text1"/>
          <w:sz w:val="24"/>
          <w:szCs w:val="24"/>
        </w:rPr>
        <w:t>finanțarea proiectului va fi asigurată din Fondul Social European Plus (FSE+) (contribuția UE);</w:t>
      </w:r>
    </w:p>
    <w:p w:rsidR="009162CF" w:rsidRPr="00557A86" w:rsidRDefault="009162CF" w:rsidP="009675C1">
      <w:pPr>
        <w:pStyle w:val="ListParagraph"/>
        <w:numPr>
          <w:ilvl w:val="0"/>
          <w:numId w:val="16"/>
        </w:numPr>
        <w:spacing w:before="60" w:after="0" w:line="240" w:lineRule="auto"/>
        <w:ind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Obiectivului de politică 4</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w:t>
      </w:r>
      <w:bookmarkStart w:id="24" w:name="_Hlk192693139"/>
      <w:r w:rsidRPr="00557A86">
        <w:rPr>
          <w:rFonts w:ascii="Arial Narrow" w:hAnsi="Arial Narrow" w:cstheme="minorHAnsi"/>
          <w:i/>
          <w:iCs/>
          <w:color w:val="000000" w:themeColor="text1"/>
          <w:sz w:val="24"/>
          <w:szCs w:val="24"/>
        </w:rPr>
        <w:t>O Europă mai socială și mai favorabilă incluziunii, prin implementarea Pilonului european al drepturilor sociale</w:t>
      </w:r>
      <w:bookmarkEnd w:id="24"/>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16"/>
        </w:numPr>
        <w:spacing w:before="60" w:after="0" w:line="240" w:lineRule="auto"/>
        <w:ind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Intervențiilor/acțiunilor din</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i/>
          <w:iCs/>
          <w:color w:val="000000" w:themeColor="text1"/>
          <w:sz w:val="24"/>
          <w:szCs w:val="24"/>
        </w:rPr>
        <w:t>Obiectivul specific ESO4.11</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i/>
          <w:iCs/>
          <w:color w:val="000000" w:themeColor="text1"/>
          <w:sz w:val="24"/>
          <w:szCs w:val="24"/>
        </w:rPr>
        <w:t>„</w:t>
      </w:r>
      <w:bookmarkStart w:id="25" w:name="_Hlk192693169"/>
      <w:r w:rsidRPr="00557A86">
        <w:rPr>
          <w:rFonts w:ascii="Arial Narrow" w:hAnsi="Arial Narrow" w:cstheme="minorHAnsi"/>
          <w:i/>
          <w:iCs/>
          <w:color w:val="000000" w:themeColor="text1"/>
          <w:sz w:val="24"/>
          <w:szCs w:val="24"/>
        </w:rPr>
        <w:t xml:space="preserve">Lărgirea accesului egal și în timp util la servicii de calitate, sustenabile și la prețuri accesibile, inclusiv servicii care promovează accesul la locuințe și îngrijire orientată către persoane, inclusiv asistență medicală Modernizarea sistemelor de protecție socială, inclusiv promovarea accesului la protecție socială, acordând o atenție deosebită copiilor și grupurilor defavorizate. Îmbunătățirea accesibilității, inclusiv pentru persoanele cu </w:t>
      </w:r>
      <w:r w:rsidRPr="00557A86">
        <w:rPr>
          <w:rFonts w:ascii="Arial Narrow" w:hAnsi="Arial Narrow" w:cstheme="minorHAnsi"/>
          <w:i/>
          <w:iCs/>
          <w:color w:val="000000" w:themeColor="text1"/>
          <w:sz w:val="24"/>
          <w:szCs w:val="24"/>
        </w:rPr>
        <w:lastRenderedPageBreak/>
        <w:t>dizabilități, precum și a eficacității și rezilienței sistemelor de sănătate și a serviciilor de îngrijire pe termen lung (FSE+)</w:t>
      </w:r>
      <w:bookmarkEnd w:id="25"/>
      <w:r w:rsidRPr="00557A86">
        <w:rPr>
          <w:rFonts w:ascii="Arial Narrow" w:hAnsi="Arial Narrow" w:cstheme="minorHAnsi"/>
          <w:i/>
          <w:iCs/>
          <w:color w:val="000000" w:themeColor="text1"/>
          <w:sz w:val="24"/>
          <w:szCs w:val="24"/>
        </w:rPr>
        <w:t>”:</w:t>
      </w:r>
    </w:p>
    <w:p w:rsidR="009162CF" w:rsidRPr="00557A86" w:rsidRDefault="009162CF" w:rsidP="009675C1">
      <w:pPr>
        <w:pStyle w:val="ListParagraph"/>
        <w:numPr>
          <w:ilvl w:val="2"/>
          <w:numId w:val="16"/>
        </w:numPr>
        <w:spacing w:before="60" w:after="0" w:line="240" w:lineRule="auto"/>
        <w:ind w:right="120"/>
        <w:contextualSpacing w:val="0"/>
        <w:jc w:val="both"/>
        <w:rPr>
          <w:rFonts w:ascii="Arial Narrow" w:hAnsi="Arial Narrow" w:cstheme="minorHAnsi"/>
          <w:b/>
          <w:bCs/>
          <w:color w:val="000000" w:themeColor="text1"/>
          <w:sz w:val="24"/>
          <w:szCs w:val="24"/>
        </w:rPr>
      </w:pPr>
      <w:bookmarkStart w:id="26" w:name="_Hlk192239973"/>
      <w:r w:rsidRPr="00557A86">
        <w:rPr>
          <w:rFonts w:ascii="Arial Narrow" w:hAnsi="Arial Narrow" w:cstheme="minorHAnsi"/>
          <w:b/>
          <w:bCs/>
          <w:color w:val="000000" w:themeColor="text1"/>
          <w:sz w:val="24"/>
          <w:szCs w:val="24"/>
          <w:u w:val="single"/>
        </w:rPr>
        <w:t>Acțiunea A</w:t>
      </w:r>
      <w:r w:rsidRPr="00557A86">
        <w:rPr>
          <w:rFonts w:ascii="Arial Narrow" w:hAnsi="Arial Narrow" w:cstheme="minorHAnsi"/>
          <w:b/>
          <w:bCs/>
          <w:i/>
          <w:iCs/>
          <w:color w:val="000000" w:themeColor="text1"/>
          <w:sz w:val="24"/>
          <w:szCs w:val="24"/>
        </w:rPr>
        <w:t xml:space="preserve"> </w:t>
      </w:r>
      <w:r w:rsidRPr="00557A86">
        <w:rPr>
          <w:rFonts w:ascii="Arial Narrow" w:hAnsi="Arial Narrow" w:cstheme="minorHAnsi"/>
          <w:i/>
          <w:iCs/>
          <w:color w:val="000000" w:themeColor="text1"/>
          <w:sz w:val="24"/>
          <w:szCs w:val="24"/>
        </w:rPr>
        <w:t>„Măsuri destinate creșterii rezilienței și eficacității serviciilor de sănătate publică pentru supravegherea bolilor transmisibile”;</w:t>
      </w:r>
      <w:r w:rsidRPr="00557A86">
        <w:rPr>
          <w:rFonts w:ascii="Arial Narrow" w:hAnsi="Arial Narrow" w:cstheme="minorHAnsi"/>
          <w:b/>
          <w:bCs/>
          <w:i/>
          <w:iCs/>
          <w:color w:val="000000" w:themeColor="text1"/>
          <w:sz w:val="24"/>
          <w:szCs w:val="24"/>
        </w:rPr>
        <w:t xml:space="preserve">  </w:t>
      </w:r>
    </w:p>
    <w:p w:rsidR="009162CF" w:rsidRPr="00557A86" w:rsidRDefault="009162CF" w:rsidP="009675C1">
      <w:pPr>
        <w:pStyle w:val="ListParagraph"/>
        <w:numPr>
          <w:ilvl w:val="2"/>
          <w:numId w:val="16"/>
        </w:numPr>
        <w:spacing w:after="160" w:line="259"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u w:val="single"/>
        </w:rPr>
        <w:t>Acțiunea B</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w:t>
      </w:r>
      <w:r w:rsidRPr="00557A86">
        <w:rPr>
          <w:rFonts w:ascii="Arial Narrow" w:hAnsi="Arial Narrow" w:cstheme="minorHAnsi"/>
          <w:i/>
          <w:iCs/>
          <w:color w:val="000000" w:themeColor="text1"/>
          <w:sz w:val="24"/>
          <w:szCs w:val="24"/>
        </w:rPr>
        <w:t>Creșterea rezilienței sistemului național de transfuzii (SNT), inclusiv infrastructura de testare a sângelui și procesare a plasmei”</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xml:space="preserve"> </w:t>
      </w:r>
    </w:p>
    <w:p w:rsidR="009162CF" w:rsidRPr="00557A86" w:rsidRDefault="009162CF" w:rsidP="009675C1">
      <w:pPr>
        <w:pStyle w:val="ListParagraph"/>
        <w:numPr>
          <w:ilvl w:val="2"/>
          <w:numId w:val="16"/>
        </w:numPr>
        <w:spacing w:after="160" w:line="259"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u w:val="single"/>
        </w:rPr>
        <w:t>Acțiunea C</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w:t>
      </w:r>
      <w:r w:rsidRPr="00557A86">
        <w:rPr>
          <w:rFonts w:ascii="Arial Narrow" w:hAnsi="Arial Narrow" w:cstheme="minorHAnsi"/>
          <w:i/>
          <w:iCs/>
          <w:color w:val="000000" w:themeColor="text1"/>
          <w:sz w:val="24"/>
          <w:szCs w:val="24"/>
        </w:rPr>
        <w:t>Măsuri destinate creșterii accesului și eficacității serviciilor de îngrijire medicală dedicate pacientului critic (ex. pacient cu AVC, mari arși, politraumă, pacienţilor cardiaci critici, etc.), inclusiv a structurilor suport (ex. ambulanța/ SMURD; UPU; ATI etc)</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xml:space="preserve"> </w:t>
      </w:r>
    </w:p>
    <w:p w:rsidR="009162CF" w:rsidRPr="00557A86" w:rsidRDefault="009162CF" w:rsidP="009675C1">
      <w:pPr>
        <w:pStyle w:val="ListParagraph"/>
        <w:numPr>
          <w:ilvl w:val="2"/>
          <w:numId w:val="16"/>
        </w:numPr>
        <w:spacing w:after="160" w:line="259"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u w:val="single"/>
        </w:rPr>
        <w:t>Acțiunea D</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w:t>
      </w:r>
      <w:r w:rsidRPr="00557A86">
        <w:rPr>
          <w:rFonts w:ascii="Arial Narrow" w:hAnsi="Arial Narrow" w:cstheme="minorHAnsi"/>
          <w:i/>
          <w:iCs/>
          <w:color w:val="000000" w:themeColor="text1"/>
          <w:sz w:val="24"/>
          <w:szCs w:val="24"/>
        </w:rPr>
        <w:t>Creșterea accesibilității și rezilienței capacității de îngrijire medicală a pacienților cu boli rare</w:t>
      </w:r>
      <w:r w:rsidRPr="00557A86">
        <w:rPr>
          <w:rFonts w:ascii="Arial Narrow" w:hAnsi="Arial Narrow" w:cstheme="minorHAnsi"/>
          <w:color w:val="000000" w:themeColor="text1"/>
          <w:sz w:val="24"/>
          <w:szCs w:val="24"/>
        </w:rPr>
        <w:t>”.</w:t>
      </w:r>
    </w:p>
    <w:bookmarkEnd w:id="26"/>
    <w:p w:rsidR="009162CF" w:rsidRPr="00557A86" w:rsidRDefault="009162CF" w:rsidP="009162CF">
      <w:pPr>
        <w:spacing w:before="60" w:after="0" w:line="240" w:lineRule="auto"/>
        <w:ind w:right="120"/>
        <w:jc w:val="both"/>
        <w:rPr>
          <w:rFonts w:ascii="Arial Narrow" w:hAnsi="Arial Narrow" w:cstheme="minorHAnsi"/>
          <w:b/>
          <w:bCs/>
          <w:color w:val="000000" w:themeColor="text1"/>
          <w:sz w:val="24"/>
          <w:szCs w:val="24"/>
        </w:rPr>
      </w:pPr>
    </w:p>
    <w:p w:rsidR="009162CF" w:rsidRPr="00557A86" w:rsidRDefault="009162CF" w:rsidP="009675C1">
      <w:pPr>
        <w:pStyle w:val="ListParagraph"/>
        <w:numPr>
          <w:ilvl w:val="1"/>
          <w:numId w:val="31"/>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7" w:name="_Toc193299792"/>
      <w:r w:rsidRPr="00557A86">
        <w:rPr>
          <w:rFonts w:ascii="Arial Narrow" w:hAnsi="Arial Narrow" w:cstheme="minorHAnsi"/>
          <w:b/>
          <w:bCs/>
          <w:color w:val="000000" w:themeColor="text1"/>
          <w:sz w:val="24"/>
          <w:szCs w:val="24"/>
        </w:rPr>
        <w:t>Reglementări europene și naționale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cadrul strategic</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documente programatice aplicabile</w:t>
      </w:r>
      <w:bookmarkEnd w:id="27"/>
    </w:p>
    <w:p w:rsidR="009162CF" w:rsidRPr="00557A86" w:rsidRDefault="009162CF" w:rsidP="009675C1">
      <w:pPr>
        <w:pStyle w:val="ListParagraph"/>
        <w:numPr>
          <w:ilvl w:val="2"/>
          <w:numId w:val="31"/>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8" w:name="_Toc193299793"/>
      <w:r w:rsidRPr="00557A86">
        <w:rPr>
          <w:rFonts w:ascii="Arial Narrow" w:hAnsi="Arial Narrow" w:cstheme="minorHAnsi"/>
          <w:b/>
          <w:bCs/>
          <w:color w:val="000000" w:themeColor="text1"/>
          <w:sz w:val="24"/>
          <w:szCs w:val="24"/>
        </w:rPr>
        <w:t>Cadrul strategic relevant aplicabil</w:t>
      </w:r>
      <w:bookmarkEnd w:id="28"/>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Domeniul sănătății, obiectiv de interes social major, este abordat specific în multiple documente strategice:</w:t>
      </w:r>
    </w:p>
    <w:p w:rsidR="009162CF" w:rsidRPr="00557A86" w:rsidRDefault="009162CF" w:rsidP="009675C1">
      <w:pPr>
        <w:pStyle w:val="ListParagraph"/>
        <w:numPr>
          <w:ilvl w:val="0"/>
          <w:numId w:val="17"/>
        </w:numPr>
        <w:spacing w:before="60" w:after="0" w:line="240" w:lineRule="auto"/>
        <w:contextualSpacing w:val="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Strategia Națională de Sănătate 2023-2030</w:t>
      </w:r>
      <w:r w:rsidRPr="00557A86">
        <w:rPr>
          <w:rStyle w:val="FootnoteReference"/>
          <w:rFonts w:ascii="Arial Narrow" w:hAnsi="Arial Narrow" w:cstheme="minorHAnsi"/>
          <w:color w:val="000000" w:themeColor="text1"/>
          <w:sz w:val="24"/>
          <w:szCs w:val="24"/>
        </w:rPr>
        <w:footnoteReference w:id="2"/>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17"/>
        </w:numPr>
        <w:spacing w:before="60" w:after="0" w:line="240" w:lineRule="auto"/>
        <w:contextualSpacing w:val="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Master planurile regionale de servicii de sănătate</w:t>
      </w:r>
      <w:r w:rsidRPr="00557A86">
        <w:rPr>
          <w:rFonts w:ascii="Arial Narrow" w:hAnsi="Arial Narrow" w:cstheme="minorHAnsi"/>
          <w:color w:val="000000" w:themeColor="text1"/>
          <w:sz w:val="24"/>
          <w:szCs w:val="24"/>
          <w:vertAlign w:val="superscript"/>
        </w:rPr>
        <w:footnoteReference w:id="3"/>
      </w:r>
      <w:r w:rsidRPr="00557A86">
        <w:rPr>
          <w:rFonts w:ascii="Arial Narrow" w:hAnsi="Arial Narrow" w:cstheme="minorHAnsi"/>
          <w:color w:val="000000" w:themeColor="text1"/>
          <w:sz w:val="24"/>
          <w:szCs w:val="24"/>
          <w:vertAlign w:val="superscript"/>
        </w:rPr>
        <w:t>;</w:t>
      </w:r>
    </w:p>
    <w:p w:rsidR="009162CF" w:rsidRPr="00557A86" w:rsidRDefault="009162CF" w:rsidP="009675C1">
      <w:pPr>
        <w:pStyle w:val="ListParagraph"/>
        <w:numPr>
          <w:ilvl w:val="0"/>
          <w:numId w:val="17"/>
        </w:numPr>
        <w:spacing w:before="60" w:after="0" w:line="240" w:lineRule="auto"/>
        <w:contextualSpacing w:val="0"/>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Plan General Regional de Servicii Sanitare 2021 – 2027;</w:t>
      </w:r>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Strategia Națională privind Incluziunea Socială și Reducerea Sărăciei pentru perioada 2022-2027</w:t>
      </w:r>
      <w:r w:rsidRPr="00557A86">
        <w:rPr>
          <w:rFonts w:ascii="Arial Narrow" w:hAnsi="Arial Narrow" w:cstheme="minorHAnsi"/>
          <w:color w:val="000000" w:themeColor="text1"/>
          <w:sz w:val="24"/>
          <w:szCs w:val="24"/>
          <w:vertAlign w:val="superscript"/>
        </w:rPr>
        <w:footnoteReference w:id="4"/>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Strategia Guvernului României de Incluziune a Cetățenilor Români aparținând Minorității Rome pentru perioada 2022-2027</w:t>
      </w:r>
      <w:r w:rsidRPr="00557A86">
        <w:rPr>
          <w:rFonts w:ascii="Arial Narrow" w:hAnsi="Arial Narrow" w:cstheme="minorHAnsi"/>
          <w:color w:val="000000" w:themeColor="text1"/>
          <w:sz w:val="24"/>
          <w:szCs w:val="24"/>
          <w:vertAlign w:val="superscript"/>
        </w:rPr>
        <w:footnoteReference w:id="5"/>
      </w:r>
      <w:r w:rsidRPr="00557A86">
        <w:rPr>
          <w:rFonts w:ascii="Arial Narrow" w:hAnsi="Arial Narrow" w:cstheme="minorHAnsi"/>
          <w:color w:val="000000" w:themeColor="text1"/>
          <w:sz w:val="24"/>
          <w:szCs w:val="24"/>
          <w:vertAlign w:val="superscript"/>
        </w:rPr>
        <w:t>;</w:t>
      </w:r>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Strategia națională privind drepturile persoanelor cu dizabilități „O Românie echitabilă 2022-2027” și Planul operațional privind implementarea Strategiei</w:t>
      </w:r>
      <w:r w:rsidRPr="00557A86">
        <w:rPr>
          <w:rFonts w:ascii="Arial Narrow" w:hAnsi="Arial Narrow" w:cstheme="minorHAnsi"/>
          <w:color w:val="000000" w:themeColor="text1"/>
          <w:sz w:val="24"/>
          <w:szCs w:val="24"/>
          <w:vertAlign w:val="superscript"/>
        </w:rPr>
        <w:footnoteReference w:id="6"/>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Strategia națională pentru egalitatea de gen 2022-2027</w:t>
      </w:r>
      <w:r w:rsidRPr="00557A86">
        <w:rPr>
          <w:rFonts w:ascii="Arial Narrow" w:hAnsi="Arial Narrow" w:cstheme="minorHAnsi"/>
          <w:color w:val="000000" w:themeColor="text1"/>
          <w:sz w:val="24"/>
          <w:szCs w:val="24"/>
          <w:vertAlign w:val="superscript"/>
        </w:rPr>
        <w:footnoteReference w:id="7"/>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2"/>
          <w:numId w:val="31"/>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32" w:name="_Toc193299794"/>
      <w:r w:rsidRPr="00557A86">
        <w:rPr>
          <w:rFonts w:ascii="Arial Narrow" w:hAnsi="Arial Narrow" w:cstheme="minorHAnsi"/>
          <w:b/>
          <w:bCs/>
          <w:color w:val="000000" w:themeColor="text1"/>
          <w:sz w:val="24"/>
          <w:szCs w:val="24"/>
        </w:rPr>
        <w:t>Documente programatice</w:t>
      </w:r>
      <w:bookmarkEnd w:id="32"/>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Program Sănătate - disponibil la următorul </w:t>
      </w:r>
      <w:hyperlink r:id="rId13" w:history="1">
        <w:r w:rsidRPr="00557A86">
          <w:rPr>
            <w:rStyle w:val="Hyperlink"/>
            <w:rFonts w:ascii="Arial Narrow" w:hAnsi="Arial Narrow" w:cstheme="minorHAnsi"/>
            <w:color w:val="000000" w:themeColor="text1"/>
            <w:sz w:val="24"/>
            <w:szCs w:val="24"/>
          </w:rPr>
          <w:t>link</w:t>
        </w:r>
      </w:hyperlink>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0"/>
          <w:numId w:val="1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Acordul de parteneriat 2021-2027 - disponibil la următorul </w:t>
      </w:r>
      <w:hyperlink r:id="rId14" w:history="1">
        <w:r w:rsidRPr="00557A86">
          <w:rPr>
            <w:rStyle w:val="Hyperlink"/>
            <w:rFonts w:ascii="Arial Narrow" w:hAnsi="Arial Narrow" w:cstheme="minorHAnsi"/>
            <w:color w:val="000000" w:themeColor="text1"/>
            <w:sz w:val="24"/>
            <w:szCs w:val="24"/>
          </w:rPr>
          <w:t>link</w:t>
        </w:r>
      </w:hyperlink>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rPr>
      </w:pPr>
      <w:bookmarkStart w:id="33" w:name="_Toc153459878"/>
      <w:bookmarkStart w:id="34" w:name="_Toc193299795"/>
      <w:r w:rsidRPr="00557A86">
        <w:rPr>
          <w:rFonts w:ascii="Arial Narrow" w:hAnsi="Arial Narrow" w:cstheme="minorHAnsi"/>
          <w:b/>
          <w:bCs/>
          <w:color w:val="000000" w:themeColor="text1"/>
          <w:sz w:val="24"/>
          <w:szCs w:val="24"/>
        </w:rPr>
        <w:t>2.3.3. Cadrul legislativ general aplicabil</w:t>
      </w:r>
      <w:bookmarkEnd w:id="33"/>
      <w:bookmarkEnd w:id="34"/>
    </w:p>
    <w:p w:rsidR="009162CF" w:rsidRPr="00557A86" w:rsidRDefault="009162CF" w:rsidP="009162CF">
      <w:pPr>
        <w:spacing w:before="60" w:after="0" w:line="240" w:lineRule="auto"/>
        <w:jc w:val="both"/>
        <w:rPr>
          <w:rFonts w:ascii="Arial Narrow" w:eastAsia="Calibri" w:hAnsi="Arial Narrow" w:cstheme="minorHAnsi"/>
          <w:b/>
          <w:bCs/>
          <w:color w:val="000000" w:themeColor="text1"/>
          <w:sz w:val="24"/>
          <w:szCs w:val="24"/>
        </w:rPr>
      </w:pPr>
      <w:r w:rsidRPr="00557A86">
        <w:rPr>
          <w:rFonts w:ascii="Arial Narrow" w:eastAsia="Calibri" w:hAnsi="Arial Narrow" w:cstheme="minorHAnsi"/>
          <w:b/>
          <w:bCs/>
          <w:color w:val="000000" w:themeColor="text1"/>
          <w:sz w:val="24"/>
          <w:szCs w:val="24"/>
        </w:rPr>
        <w:t>REGLEMENTĂRI EUROPENE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Regulamentul UE nr. 2021/1060 al Parlamentului European și al Consiliului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 Fondului pentru azil, migrațiune și integrare, Fondului pentru securitate internă și Instrumentului de sprijin financiar pentru managementul frontierelor și politica de vize,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Regulamentul UE nr. 2021/1057 al Parlamentului European și al Consiliului de instituire a Fondului social european Plus (FSE+) și de abrogare a Regulamentului (UE) nr. 1296/2013,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Regulamentul UE nr. 2014/651 al Comisiei de declarare a anumitor categorii de ajutoare compatibile cu piața internă în aplicarea articolelor 107 și 108 din tratat, publicat în Jurnalul Oficial al Uniunii Europene L 187/26.06.2014, cu modificările ulterioare (denumit, în continuare, Regulamentul (UE) nr. 651/2014), inclusiv Regulamentul nr. 1315/2023 al Comisiei de modificare a Regulamentului (UE) nr. 651/2014,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Carta drepturilor fundamentale a Uniunii Europene (2012/C 326/02);</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2006/54/CE privind punerea în aplicare a principiului egalității de șanse și al egalității de tratament între bărbați și femei în materie de încadrare în muncă și de muncă (reformă);</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(UE) 79/7 privind aplicarea treptată a principiului egalității de tratament între bărbați şi femei în domeniul securității sociale;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UE 2000/78/CE de creare a unui cadru general în favoarea egalității de tratament în ceea ce privește încadrarea în muncă și ocuparea forței de muncă;</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Convenția ONU privind Drepturile Persoanelor cu Dizabilități, adoptată la 13 decembrie 2006 de către Adunarea Generală a ONU;</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UE 2019/882 A Parlamentului European și a Consiliului privind cerințele de accesibilitate aplicabile produselor și serviciilor;</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(UE) 43/2000 a Consiliului, cu privire la implementarea principiului tratamentului egal între persoane indiferent de originea rasială sau etnică;</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Directiva (UE) 2009/33 a Parlamentului European și a Consiliului privind promovarea vehiculelor de transport rutier nepoluante și eficiente din punct de vedere energetic.</w:t>
      </w:r>
    </w:p>
    <w:p w:rsidR="009162CF" w:rsidRPr="00557A86" w:rsidRDefault="009162CF" w:rsidP="009162CF">
      <w:pPr>
        <w:pStyle w:val="ListParagraph"/>
        <w:spacing w:before="60" w:after="0" w:line="240" w:lineRule="auto"/>
        <w:ind w:left="360"/>
        <w:contextualSpacing w:val="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 REGLEMENTĂRI NAȚIONALE</w:t>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52/2018 privind organizarea și funcționarea Ministerului Investițiilor și Proiectelor Europene,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936/2020 pentru aprobarea cadrului general necesar în vederea implicării autorităților și instituțiilor din România în procesul de programare și negociere a fondurilor externe nerambursabile aferente perioadei de programare 2021-2027 și a cadrului instituțional de coordonare, gestionare și control al acestor fonduri,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829/2022 pentru aprobarea Normelor metodologice de aplicare a Ordonanței de Urgență a Guvernului nr. 133/2021 privind gestionarea financiară a fondurilor europene pentru perioada de programare 2021-2027 alocate României din Fondul european de dezvoltare regională, Fondul de coeziune, Fondul social european Plus, Fondul pentru o tranziție justă;</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Hotărârea Guvernului nr. 873/2022 pentru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395/2016 pentru aprobarea Normelor metodologice de aplicare a prevederilor referitoare la atribuirea contractului de achiziție publică/acordului-cadru din Legea nr. 98/2016 privind achizițiile publice,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714/2018 privind drepturile și obligațiile personalului autorităților și instituțiilor publice pe perioada delegării și detașării în altă localitate, precum și în cazul deplasării în interesul serviciului,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Hotărârea Guvernului nr. 518/1995 privind unele drepturi și obligații ale personalului român trimis în străinătate pentru îndeplinirea unor misiuni cu caracter temporar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66/2011 privind prevenirea, constatarea și sancționarea neregulilor apărute în obținerea și utilizarea fondurilor europene și/sau a fondurilor publice naționale aferente acestora,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23/2023 privind instituirea unor măsuri de simplificare și digitalizare pentru gestionarea fondurilor europene aferente Politicii de coeziune 2021 – 2027,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bookmarkStart w:id="35" w:name="_Hlk193724775"/>
      <w:r w:rsidRPr="00557A86">
        <w:rPr>
          <w:rFonts w:ascii="Arial Narrow" w:hAnsi="Arial Narrow" w:cstheme="minorHAnsi"/>
          <w:color w:val="000000" w:themeColor="text1"/>
          <w:sz w:val="24"/>
          <w:szCs w:val="24"/>
        </w:rPr>
        <w:t>Ordonanța de Urgență a Guvernului nr. 57/2019 privind Codul administrativ, cu modificările și completările ulterioare;</w:t>
      </w:r>
    </w:p>
    <w:bookmarkEnd w:id="35"/>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122/2020 privind unele măsuri pentru asigurarea eficientizării procesului decizional al fondurilor externe nerambursabile destinate dezvoltării regionale în România,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133/2021 privind gestionarea financiară a fondurilor europene pentru perioada de programare 2021-2027 alocate României din Fondul european de dezvoltare regională, Fondul de coeziune, Fondul social european Plus, Fondul pentru o tranziție justă, cu modificările și completările ulterioare, aprobată prin Legea nr. 231/2023;</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Ordonanța de Urgență a Guvernului nr. 137/2000 privind prevenirea şi sancționarea tuturor formelor de discriminare, cu modificările și completările ulterioare; </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113/2023 privind modificarea unor acte normative în domeniul fondurilor externe nerambursabile aferente perioadei de programare 2021-2027, cu modificările și completările ulterioare, aprobată prin Legea nr. 103/2024;</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Ordonanța de Urgență a Guvernului nr. 61/2008 privind implementarea principiului egalității de tratament între femei şi bărbați în ceea ce privește accesul la bunuri şi servicii şi furnizarea de bunuri şi servicii,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Legea nr. 227/2015 privind codul fiscal,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Legea nr. 98/2016 privind achizițiile publice, cu modificările si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Legea nr. 95/2006 privind reforma în domeniul sănătății,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Legea nr. 500/2022 privind finanțele publice, cu modificările și completările ulterioare;</w:t>
      </w:r>
    </w:p>
    <w:p w:rsidR="009162CF" w:rsidRPr="00557A86" w:rsidRDefault="009162CF" w:rsidP="009675C1">
      <w:pPr>
        <w:numPr>
          <w:ilvl w:val="0"/>
          <w:numId w:val="65"/>
        </w:numPr>
        <w:spacing w:before="60" w:after="0" w:line="240" w:lineRule="auto"/>
        <w:jc w:val="both"/>
        <w:rPr>
          <w:rFonts w:ascii="Arial Narrow" w:eastAsia="Times New Roman" w:hAnsi="Arial Narrow" w:cstheme="minorHAnsi"/>
          <w:bCs/>
          <w:color w:val="000000" w:themeColor="text1"/>
          <w:sz w:val="24"/>
          <w:szCs w:val="24"/>
        </w:rPr>
      </w:pPr>
      <w:r w:rsidRPr="00557A86">
        <w:rPr>
          <w:rFonts w:ascii="Arial Narrow" w:hAnsi="Arial Narrow" w:cstheme="minorHAnsi"/>
          <w:color w:val="000000" w:themeColor="text1"/>
          <w:sz w:val="24"/>
          <w:szCs w:val="24"/>
        </w:rPr>
        <w:t>Legea nr. 506/2004 privind prelucrarea datelor cu caracter personal și protecția vieții private în sectorul comunicațiilor electronice, cu modificările și completările ulterioare;</w:t>
      </w:r>
    </w:p>
    <w:p w:rsidR="009162CF" w:rsidRPr="00557A86" w:rsidRDefault="009162CF" w:rsidP="009675C1">
      <w:pPr>
        <w:numPr>
          <w:ilvl w:val="0"/>
          <w:numId w:val="65"/>
        </w:numPr>
        <w:spacing w:before="60" w:after="0" w:line="240" w:lineRule="auto"/>
        <w:jc w:val="both"/>
        <w:rPr>
          <w:rFonts w:ascii="Arial Narrow" w:eastAsia="Times New Roman" w:hAnsi="Arial Narrow" w:cstheme="minorHAnsi"/>
          <w:bCs/>
          <w:color w:val="000000" w:themeColor="text1"/>
          <w:sz w:val="24"/>
          <w:szCs w:val="24"/>
        </w:rPr>
      </w:pPr>
      <w:r w:rsidRPr="00557A86">
        <w:rPr>
          <w:rFonts w:ascii="Arial Narrow" w:eastAsia="Times New Roman" w:hAnsi="Arial Narrow" w:cstheme="minorHAnsi"/>
          <w:bCs/>
          <w:color w:val="000000" w:themeColor="text1"/>
          <w:sz w:val="24"/>
          <w:szCs w:val="24"/>
        </w:rPr>
        <w:t>Legea nr. 202/2002 privind egalitatea de şanse între femei şi bărbaţi, cu modificările și completările ulterioare;</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Ordinul ministrului investițiilor și proiectelor europene nr. 1.777/2023 privind aprobarea conținutului/modelului/formatului/structurii-cadru pentru documentele prevăzute la art. 4 alin. (1) teza întâi, art. 6, alin. (1) și (3), art. 7 alin. (1) și art. 17 alin. (2) din Ordonanța de urgență a Guvernului nr. 23/2023 privind instituirea unor măsuri de simplificare și digitalizare pentru gestionarea fondurilor europene aferente Politicii de coeziune 2021-2027;</w:t>
      </w:r>
    </w:p>
    <w:p w:rsidR="009162CF" w:rsidRPr="00557A86" w:rsidRDefault="009162CF" w:rsidP="009675C1">
      <w:pPr>
        <w:pStyle w:val="ListParagraph"/>
        <w:numPr>
          <w:ilvl w:val="0"/>
          <w:numId w:val="6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Ordinul ministrului investițiilor și proiectelor europene nr. 6059/2024 privind modificarea anexei la Ordinul ministrului investițiilor și proiectelor europene nr. 2.041/2023 pentru aprobarea modelului contractului de finanțare prevăzut la art. 14 alin. (2) din Ordonanța de urgență a Guvernului nr. 23/2023 privind instituirea unor măsuri de simplificare și digitalizare pentru gestionarea fondurilor europene aferente Politicii de coeziune 2021-2027, precum si pentru modificarea Anexei la Ordinul ministrului investițiilor și proiectelor europene nr. 2.228/2023 pentru aprobarea modelului deciziei de finanțare prevăzut la  art. 14 alin. (2) din Ordonanța de urgență a Guvernului nr. 23/2023 privind  instituirea unor măsuri de simplificare și digitalizare pentru gestionarea fondurilor europene aferente Politicii de coeziune 2021-2027;</w:t>
      </w:r>
    </w:p>
    <w:p w:rsidR="009162CF" w:rsidRPr="00557A86" w:rsidRDefault="009162CF" w:rsidP="009675C1">
      <w:pPr>
        <w:pStyle w:val="ListParagraph"/>
        <w:numPr>
          <w:ilvl w:val="0"/>
          <w:numId w:val="6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Ordinul ministrului investițiilor și proiectelor europene nr. 1765/2023 privind aprobarea Listei de verificare a procedurii de atribuire a contractelor de achiziție publică, a contractelor sectoriale, a acordurilor cadru, prevăzute de Legea nr. 98/2016 privind achizițiile publice şi Legea nr. 99/2016 privind achizițiile sectoriale, pentru perioada de programare 2021-2027;</w:t>
      </w:r>
    </w:p>
    <w:p w:rsidR="009162CF" w:rsidRPr="00557A86" w:rsidRDefault="009162CF" w:rsidP="009675C1">
      <w:pPr>
        <w:numPr>
          <w:ilvl w:val="0"/>
          <w:numId w:val="70"/>
        </w:numPr>
        <w:spacing w:before="60" w:after="0" w:line="240" w:lineRule="auto"/>
        <w:ind w:left="360"/>
        <w:jc w:val="both"/>
        <w:rPr>
          <w:rFonts w:ascii="Arial Narrow" w:eastAsia="Times New Roman" w:hAnsi="Arial Narrow" w:cstheme="minorHAnsi"/>
          <w:bCs/>
          <w:color w:val="000000" w:themeColor="text1"/>
          <w:sz w:val="24"/>
          <w:szCs w:val="24"/>
        </w:rPr>
      </w:pPr>
      <w:r w:rsidRPr="00557A86">
        <w:rPr>
          <w:rFonts w:ascii="Arial Narrow" w:eastAsia="Times New Roman" w:hAnsi="Arial Narrow" w:cstheme="minorHAnsi"/>
          <w:bCs/>
          <w:color w:val="000000" w:themeColor="text1"/>
          <w:sz w:val="24"/>
          <w:szCs w:val="24"/>
        </w:rPr>
        <w:t>Ordinul ministrului sănătății nr. 1500/2009 privind aprobarea Regulamentului de organizare și funcționare a secțiilor și compartimentelor de anestezie și terapie intensivă din unitățile sanitare;</w:t>
      </w:r>
    </w:p>
    <w:p w:rsidR="009162CF" w:rsidRPr="00557A86" w:rsidRDefault="009162CF" w:rsidP="009675C1">
      <w:pPr>
        <w:numPr>
          <w:ilvl w:val="0"/>
          <w:numId w:val="70"/>
        </w:numPr>
        <w:spacing w:before="60" w:after="0" w:line="240" w:lineRule="auto"/>
        <w:ind w:left="360"/>
        <w:jc w:val="both"/>
        <w:rPr>
          <w:rFonts w:ascii="Arial Narrow" w:eastAsia="Times New Roman" w:hAnsi="Arial Narrow" w:cstheme="minorHAnsi"/>
          <w:bCs/>
          <w:color w:val="000000" w:themeColor="text1"/>
          <w:sz w:val="24"/>
          <w:szCs w:val="24"/>
        </w:rPr>
      </w:pPr>
      <w:bookmarkStart w:id="36" w:name="_Hlk193725157"/>
      <w:r w:rsidRPr="00557A86">
        <w:rPr>
          <w:rFonts w:ascii="Arial Narrow" w:eastAsia="Times New Roman" w:hAnsi="Arial Narrow" w:cstheme="minorHAnsi"/>
          <w:bCs/>
          <w:color w:val="000000" w:themeColor="text1"/>
          <w:sz w:val="24"/>
          <w:szCs w:val="24"/>
        </w:rPr>
        <w:t>Ordinul ministrului investițiilor și proiectelor europene nr. 5774/2023 pentru aprobarea Ghidului de identitate vizuală „Vizibilitate, transparență și comunicare în perioada de programare 2021—2027”;</w:t>
      </w:r>
    </w:p>
    <w:bookmarkEnd w:id="36"/>
    <w:p w:rsidR="009162CF" w:rsidRPr="00557A86" w:rsidRDefault="009162CF" w:rsidP="009675C1">
      <w:pPr>
        <w:numPr>
          <w:ilvl w:val="0"/>
          <w:numId w:val="70"/>
        </w:numPr>
        <w:spacing w:before="60" w:after="0" w:line="240" w:lineRule="auto"/>
        <w:ind w:left="360"/>
        <w:jc w:val="both"/>
        <w:rPr>
          <w:rFonts w:ascii="Arial Narrow" w:eastAsia="Times New Roman" w:hAnsi="Arial Narrow" w:cstheme="minorHAnsi"/>
          <w:bCs/>
          <w:color w:val="000000" w:themeColor="text1"/>
          <w:sz w:val="24"/>
          <w:szCs w:val="24"/>
        </w:rPr>
      </w:pPr>
      <w:r w:rsidRPr="00557A86">
        <w:rPr>
          <w:rFonts w:ascii="Arial Narrow" w:eastAsia="Times New Roman" w:hAnsi="Arial Narrow" w:cstheme="minorHAnsi"/>
          <w:bCs/>
          <w:color w:val="000000" w:themeColor="text1"/>
          <w:sz w:val="24"/>
          <w:szCs w:val="24"/>
        </w:rPr>
        <w:t>Decizia 12/2018 a Consiliului național al Colegiului Medicilor din România privind reglementarea sistemului național de educație medicală continuă, a criteriilor şi normelor de acreditare a furnizorilor de educație medicală continuă, precum şi a sistemului procedural de evaluare şi creditare a activităților de educație medicală continuă adresate medicilor;</w:t>
      </w:r>
    </w:p>
    <w:p w:rsidR="009162CF" w:rsidRPr="00557A86" w:rsidRDefault="009162CF" w:rsidP="009675C1">
      <w:pPr>
        <w:numPr>
          <w:ilvl w:val="0"/>
          <w:numId w:val="70"/>
        </w:numPr>
        <w:spacing w:before="60" w:after="0" w:line="240" w:lineRule="auto"/>
        <w:ind w:left="360"/>
        <w:jc w:val="both"/>
        <w:rPr>
          <w:rFonts w:ascii="Arial Narrow" w:eastAsia="Times New Roman" w:hAnsi="Arial Narrow" w:cstheme="minorHAnsi"/>
          <w:bCs/>
          <w:color w:val="000000" w:themeColor="text1"/>
          <w:sz w:val="24"/>
          <w:szCs w:val="24"/>
        </w:rPr>
      </w:pPr>
      <w:r w:rsidRPr="00557A86">
        <w:rPr>
          <w:rFonts w:ascii="Arial Narrow" w:eastAsia="Times New Roman" w:hAnsi="Arial Narrow" w:cstheme="minorHAnsi"/>
          <w:bCs/>
          <w:color w:val="000000" w:themeColor="text1"/>
          <w:sz w:val="24"/>
          <w:szCs w:val="24"/>
        </w:rPr>
        <w:t>Hotărârea OAMGMAMR nr. 10/2021 pentru aprobarea Normelor de creditare a formelor de educație medicală continuă;</w:t>
      </w:r>
    </w:p>
    <w:p w:rsidR="009162CF" w:rsidRPr="00557A86" w:rsidRDefault="009162CF" w:rsidP="009675C1">
      <w:pPr>
        <w:numPr>
          <w:ilvl w:val="0"/>
          <w:numId w:val="70"/>
        </w:numPr>
        <w:spacing w:before="60" w:after="0" w:line="240" w:lineRule="auto"/>
        <w:ind w:left="360"/>
        <w:jc w:val="both"/>
        <w:rPr>
          <w:rFonts w:ascii="Arial Narrow" w:eastAsia="Times New Roman" w:hAnsi="Arial Narrow" w:cstheme="minorHAnsi"/>
          <w:bCs/>
          <w:color w:val="000000" w:themeColor="text1"/>
          <w:sz w:val="24"/>
          <w:szCs w:val="24"/>
        </w:rPr>
      </w:pPr>
      <w:r w:rsidRPr="00557A86">
        <w:rPr>
          <w:rFonts w:ascii="Arial Narrow" w:eastAsia="Times New Roman" w:hAnsi="Arial Narrow" w:cstheme="minorHAnsi"/>
          <w:bCs/>
          <w:color w:val="000000" w:themeColor="text1"/>
          <w:sz w:val="24"/>
          <w:szCs w:val="24"/>
        </w:rPr>
        <w:t>Ordinul ministrului sănătății nr. 1091/2006 privind aprobarea protocoalelor de transfer interclinic al pacientului critic.</w:t>
      </w:r>
    </w:p>
    <w:p w:rsidR="009162CF" w:rsidRPr="00557A86" w:rsidRDefault="009162CF" w:rsidP="009162CF">
      <w:pPr>
        <w:spacing w:before="60" w:after="0" w:line="240" w:lineRule="auto"/>
        <w:ind w:left="360"/>
        <w:jc w:val="both"/>
        <w:rPr>
          <w:rFonts w:ascii="Arial Narrow" w:eastAsia="Times New Roman" w:hAnsi="Arial Narrow" w:cstheme="minorHAnsi"/>
          <w:bCs/>
          <w:color w:val="000000" w:themeColor="text1"/>
          <w:sz w:val="24"/>
          <w:szCs w:val="24"/>
        </w:rPr>
      </w:pPr>
    </w:p>
    <w:p w:rsidR="009162CF" w:rsidRPr="00557A86" w:rsidRDefault="009162CF" w:rsidP="009162CF">
      <w:pPr>
        <w:spacing w:before="60" w:after="0" w:line="240" w:lineRule="auto"/>
        <w:jc w:val="both"/>
        <w:rPr>
          <w:rFonts w:ascii="Arial Narrow" w:eastAsia="Calibri" w:hAnsi="Arial Narrow" w:cstheme="minorHAnsi"/>
          <w:b/>
          <w:bCs/>
          <w:color w:val="000000" w:themeColor="text1"/>
          <w:sz w:val="24"/>
          <w:szCs w:val="24"/>
        </w:rPr>
      </w:pPr>
      <w:r w:rsidRPr="00557A86">
        <w:rPr>
          <w:rFonts w:ascii="Arial Narrow" w:eastAsia="Calibri" w:hAnsi="Arial Narrow" w:cstheme="minorHAnsi"/>
          <w:b/>
          <w:bCs/>
          <w:color w:val="000000" w:themeColor="text1"/>
          <w:sz w:val="24"/>
          <w:szCs w:val="24"/>
        </w:rPr>
        <w:t>NB.</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În situația în care pe parcursul apelului intervin modificări ale cadrului legal, acestea vor fi direct aplicabile, fără a fi necesară modificarea ghidului. Alte modificări decât cele care rezultă din cadrul legal, de natură a afecta regulile și condițiile de finanțare stabilite prin prezentul Ghid, inclusiv prelungirea termenului de depunere/implementare, vor fi realizate prin completări sau modificări ale conținutului acestuia.</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p>
    <w:p w:rsidR="009162CF" w:rsidRPr="00557A86" w:rsidRDefault="009162CF" w:rsidP="009162CF">
      <w:pPr>
        <w:spacing w:before="60" w:after="0" w:line="240" w:lineRule="auto"/>
        <w:jc w:val="both"/>
        <w:outlineLvl w:val="0"/>
        <w:rPr>
          <w:rFonts w:ascii="Arial Narrow" w:hAnsi="Arial Narrow" w:cstheme="minorHAnsi"/>
          <w:b/>
          <w:bCs/>
          <w:color w:val="000000" w:themeColor="text1"/>
          <w:sz w:val="24"/>
          <w:szCs w:val="24"/>
        </w:rPr>
      </w:pPr>
      <w:bookmarkStart w:id="37" w:name="_Toc193299796"/>
      <w:r w:rsidRPr="00557A86">
        <w:rPr>
          <w:rFonts w:ascii="Arial Narrow" w:hAnsi="Arial Narrow" w:cstheme="minorHAnsi"/>
          <w:b/>
          <w:bCs/>
          <w:color w:val="000000" w:themeColor="text1"/>
          <w:sz w:val="24"/>
          <w:szCs w:val="24"/>
        </w:rPr>
        <w:t>3. ASPECTE SPECIFICE APELULUI DE PROIECTE</w:t>
      </w:r>
      <w:bookmarkEnd w:id="37"/>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38" w:name="_Toc193299797"/>
      <w:r w:rsidRPr="00557A86">
        <w:rPr>
          <w:rFonts w:ascii="Arial Narrow" w:hAnsi="Arial Narrow" w:cstheme="minorHAnsi"/>
          <w:b/>
          <w:bCs/>
          <w:color w:val="000000" w:themeColor="text1"/>
          <w:sz w:val="24"/>
          <w:szCs w:val="24"/>
        </w:rPr>
        <w:t>3.1 Tipul de apel</w:t>
      </w:r>
      <w:bookmarkEnd w:id="38"/>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line="240" w:lineRule="auto"/>
        <w:ind w:left="284" w:right="120" w:hanging="284"/>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Prezentul apel este de tip </w:t>
      </w:r>
      <w:r w:rsidRPr="00557A86">
        <w:rPr>
          <w:rFonts w:ascii="Arial Narrow" w:hAnsi="Arial Narrow" w:cstheme="minorHAnsi"/>
          <w:b/>
          <w:bCs/>
          <w:color w:val="000000" w:themeColor="text1"/>
          <w:sz w:val="24"/>
          <w:szCs w:val="24"/>
        </w:rPr>
        <w:t>competitiv</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cu termen limită de depunere</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ind w:left="284" w:right="120" w:hanging="284"/>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39" w:name="_Toc193299798"/>
      <w:r w:rsidRPr="00557A86">
        <w:rPr>
          <w:rFonts w:ascii="Arial Narrow" w:hAnsi="Arial Narrow" w:cstheme="minorHAnsi"/>
          <w:b/>
          <w:bCs/>
          <w:color w:val="000000" w:themeColor="text1"/>
          <w:sz w:val="24"/>
          <w:szCs w:val="24"/>
        </w:rPr>
        <w:t xml:space="preserve">3.2. Forma de sprijin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granturi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instrumentele financiare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premii</w:t>
      </w:r>
      <w:r w:rsidRPr="00557A86">
        <w:rPr>
          <w:rFonts w:ascii="Arial Narrow" w:hAnsi="Arial Narrow" w:cstheme="minorHAnsi"/>
          <w:color w:val="000000" w:themeColor="text1"/>
          <w:sz w:val="24"/>
          <w:szCs w:val="24"/>
        </w:rPr>
        <w:t>)</w:t>
      </w:r>
      <w:bookmarkEnd w:id="39"/>
    </w:p>
    <w:p w:rsidR="009162CF" w:rsidRPr="00557A86" w:rsidRDefault="009162CF" w:rsidP="009162CF">
      <w:pPr>
        <w:spacing w:before="60" w:after="0" w:line="240" w:lineRule="auto"/>
        <w:jc w:val="both"/>
        <w:rPr>
          <w:rFonts w:ascii="Arial Narrow" w:hAnsi="Arial Narrow" w:cstheme="minorHAnsi"/>
          <w:b/>
          <w:bCs/>
          <w:i/>
          <w:iCs/>
          <w:color w:val="000000" w:themeColor="text1"/>
          <w:sz w:val="24"/>
          <w:szCs w:val="24"/>
        </w:rPr>
      </w:pPr>
      <w:r w:rsidRPr="00557A86">
        <w:rPr>
          <w:rFonts w:ascii="Arial Narrow" w:hAnsi="Arial Narrow" w:cstheme="minorHAnsi"/>
          <w:color w:val="000000" w:themeColor="text1"/>
          <w:sz w:val="24"/>
          <w:szCs w:val="24"/>
        </w:rPr>
        <w:t xml:space="preserve">În cadrul prezentului apel de proiecte, sprijinul oferit este </w:t>
      </w:r>
      <w:r w:rsidRPr="00557A86">
        <w:rPr>
          <w:rFonts w:ascii="Arial Narrow" w:hAnsi="Arial Narrow" w:cstheme="minorHAnsi"/>
          <w:b/>
          <w:bCs/>
          <w:color w:val="000000" w:themeColor="text1"/>
          <w:sz w:val="24"/>
          <w:szCs w:val="24"/>
        </w:rPr>
        <w:t>exclusiv</w:t>
      </w:r>
      <w:r w:rsidRPr="00557A86">
        <w:rPr>
          <w:rFonts w:ascii="Arial Narrow" w:hAnsi="Arial Narrow" w:cstheme="minorHAnsi"/>
          <w:color w:val="000000" w:themeColor="text1"/>
          <w:sz w:val="24"/>
          <w:szCs w:val="24"/>
        </w:rPr>
        <w:t xml:space="preserve"> sub formă de </w:t>
      </w:r>
      <w:r w:rsidRPr="00557A86">
        <w:rPr>
          <w:rFonts w:ascii="Arial Narrow" w:hAnsi="Arial Narrow" w:cstheme="minorHAnsi"/>
          <w:b/>
          <w:bCs/>
          <w:color w:val="000000" w:themeColor="text1"/>
          <w:sz w:val="24"/>
          <w:szCs w:val="24"/>
        </w:rPr>
        <w:t>grant</w:t>
      </w:r>
      <w:r w:rsidRPr="00557A86">
        <w:rPr>
          <w:rFonts w:ascii="Arial Narrow" w:hAnsi="Arial Narrow" w:cstheme="minorHAnsi"/>
          <w:b/>
          <w:bCs/>
          <w:i/>
          <w:iCs/>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b/>
          <w:bCs/>
          <w: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40" w:name="_Toc193299799"/>
      <w:r w:rsidRPr="00557A86">
        <w:rPr>
          <w:rFonts w:ascii="Arial Narrow" w:hAnsi="Arial Narrow" w:cstheme="minorHAnsi"/>
          <w:b/>
          <w:bCs/>
          <w:color w:val="000000" w:themeColor="text1"/>
          <w:sz w:val="24"/>
          <w:szCs w:val="24"/>
        </w:rPr>
        <w:lastRenderedPageBreak/>
        <w:t>3.3. Bugetul alocat apelului de proiecte</w:t>
      </w:r>
      <w:bookmarkEnd w:id="40"/>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Bugetul alocat </w:t>
      </w:r>
      <w:r w:rsidRPr="00557A86">
        <w:rPr>
          <w:rFonts w:ascii="Arial Narrow" w:hAnsi="Arial Narrow" w:cstheme="minorHAnsi"/>
          <w:iCs/>
          <w:color w:val="000000" w:themeColor="text1"/>
          <w:sz w:val="24"/>
          <w:szCs w:val="24"/>
        </w:rPr>
        <w:t xml:space="preserve">din Programul Sănătate pentru apelul care va fi lansat în contextul </w:t>
      </w:r>
      <w:r w:rsidRPr="00557A86">
        <w:rPr>
          <w:rFonts w:ascii="Arial Narrow" w:hAnsi="Arial Narrow" w:cstheme="minorHAnsi"/>
          <w:b/>
          <w:bCs/>
          <w:iCs/>
          <w:color w:val="000000" w:themeColor="text1"/>
          <w:sz w:val="24"/>
          <w:szCs w:val="24"/>
        </w:rPr>
        <w:t>ESO 4.11</w:t>
      </w:r>
      <w:r w:rsidRPr="00557A86">
        <w:rPr>
          <w:rFonts w:ascii="Arial Narrow" w:hAnsi="Arial Narrow" w:cstheme="minorHAnsi"/>
          <w:iCs/>
          <w:color w:val="000000" w:themeColor="text1"/>
          <w:sz w:val="24"/>
          <w:szCs w:val="24"/>
        </w:rPr>
        <w:t xml:space="preserve"> este de </w:t>
      </w:r>
      <w:r w:rsidRPr="00557A86">
        <w:rPr>
          <w:rFonts w:ascii="Arial Narrow" w:hAnsi="Arial Narrow" w:cstheme="minorHAnsi"/>
          <w:b/>
          <w:bCs/>
          <w:iCs/>
          <w:color w:val="000000" w:themeColor="text1"/>
          <w:sz w:val="24"/>
          <w:szCs w:val="24"/>
        </w:rPr>
        <w:t xml:space="preserve"> 45.932.731,00 euro.</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Valoarea alocărilor pentru fiecare Acțiune inclusă în prezentul ghid este: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highlight w:val="yellow"/>
        </w:rPr>
      </w:pPr>
    </w:p>
    <w:tbl>
      <w:tblPr>
        <w:tblW w:w="9727"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3402"/>
        <w:gridCol w:w="2006"/>
        <w:gridCol w:w="2105"/>
        <w:gridCol w:w="2207"/>
        <w:gridCol w:w="7"/>
      </w:tblGrid>
      <w:tr w:rsidR="009162CF" w:rsidRPr="00557A86" w:rsidTr="000969DE">
        <w:trPr>
          <w:trHeight w:val="1011"/>
          <w:tblHeader/>
        </w:trPr>
        <w:tc>
          <w:tcPr>
            <w:tcW w:w="3402" w:type="dxa"/>
            <w:shd w:val="clear" w:color="auto" w:fill="C5E0B3" w:themeFill="accent6" w:themeFillTint="66"/>
            <w:vAlign w:val="center"/>
          </w:tcPr>
          <w:p w:rsidR="009162CF" w:rsidRPr="00557A86" w:rsidRDefault="009162CF" w:rsidP="000969DE">
            <w:pPr>
              <w:spacing w:before="60" w:after="0" w:line="240" w:lineRule="auto"/>
              <w:ind w:left="39"/>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Acțiunea/măsura</w:t>
            </w:r>
          </w:p>
        </w:tc>
        <w:tc>
          <w:tcPr>
            <w:tcW w:w="2006" w:type="dxa"/>
            <w:shd w:val="clear" w:color="000000" w:fill="C5E0B3"/>
            <w:hideMark/>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bookmarkStart w:id="41" w:name="RANGE!A1"/>
            <w:r w:rsidRPr="00557A86">
              <w:rPr>
                <w:rFonts w:ascii="Arial Narrow" w:eastAsia="Times New Roman" w:hAnsi="Arial Narrow" w:cstheme="minorHAnsi"/>
                <w:b/>
                <w:bCs/>
                <w:color w:val="000000" w:themeColor="text1"/>
                <w:sz w:val="24"/>
                <w:szCs w:val="24"/>
              </w:rPr>
              <w:t>Alocare totală pentru apelul de proiecte euro</w:t>
            </w:r>
            <w:bookmarkEnd w:id="41"/>
          </w:p>
        </w:tc>
        <w:tc>
          <w:tcPr>
            <w:tcW w:w="2105" w:type="dxa"/>
            <w:shd w:val="clear" w:color="000000" w:fill="C5E0B3"/>
            <w:hideMark/>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Contribuția din partea fondurilor</w:t>
            </w:r>
          </w:p>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color w:val="000000" w:themeColor="text1"/>
                <w:sz w:val="24"/>
                <w:szCs w:val="24"/>
              </w:rPr>
              <w:t>(</w:t>
            </w:r>
            <w:r w:rsidRPr="00557A86">
              <w:rPr>
                <w:rFonts w:ascii="Arial Narrow" w:eastAsia="Times New Roman" w:hAnsi="Arial Narrow" w:cstheme="minorHAnsi"/>
                <w:b/>
                <w:bCs/>
                <w:color w:val="000000" w:themeColor="text1"/>
                <w:sz w:val="24"/>
                <w:szCs w:val="24"/>
              </w:rPr>
              <w:t>contribuția UE</w:t>
            </w:r>
            <w:r w:rsidRPr="00557A86">
              <w:rPr>
                <w:rFonts w:ascii="Arial Narrow" w:eastAsia="Times New Roman" w:hAnsi="Arial Narrow" w:cstheme="minorHAnsi"/>
                <w:color w:val="000000" w:themeColor="text1"/>
                <w:sz w:val="24"/>
                <w:szCs w:val="24"/>
              </w:rPr>
              <w:t>)</w:t>
            </w:r>
          </w:p>
        </w:tc>
        <w:tc>
          <w:tcPr>
            <w:tcW w:w="2214" w:type="dxa"/>
            <w:gridSpan w:val="2"/>
            <w:shd w:val="clear" w:color="000000" w:fill="C5E0B3"/>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Contribuția națională</w:t>
            </w:r>
          </w:p>
        </w:tc>
      </w:tr>
      <w:tr w:rsidR="009162CF" w:rsidRPr="00557A86" w:rsidTr="000969DE">
        <w:trPr>
          <w:trHeight w:val="338"/>
          <w:tblHeader/>
        </w:trPr>
        <w:tc>
          <w:tcPr>
            <w:tcW w:w="3402" w:type="dxa"/>
            <w:shd w:val="clear" w:color="000000" w:fill="C5E0B3"/>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bookmarkStart w:id="42" w:name="_Hlk136251264" w:colFirst="1" w:colLast="8"/>
            <w:r w:rsidRPr="00557A86">
              <w:rPr>
                <w:rFonts w:ascii="Arial Narrow" w:eastAsia="Times New Roman" w:hAnsi="Arial Narrow" w:cstheme="minorHAnsi"/>
                <w:b/>
                <w:bCs/>
                <w:color w:val="000000" w:themeColor="text1"/>
                <w:sz w:val="24"/>
                <w:szCs w:val="24"/>
              </w:rPr>
              <w:t>a</w:t>
            </w:r>
          </w:p>
        </w:tc>
        <w:tc>
          <w:tcPr>
            <w:tcW w:w="2006" w:type="dxa"/>
            <w:shd w:val="clear" w:color="000000" w:fill="C5E0B3"/>
            <w:hideMark/>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b</w:t>
            </w:r>
          </w:p>
        </w:tc>
        <w:tc>
          <w:tcPr>
            <w:tcW w:w="2105" w:type="dxa"/>
            <w:shd w:val="clear" w:color="000000" w:fill="C5E0B3"/>
            <w:hideMark/>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c</w:t>
            </w:r>
          </w:p>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p>
        </w:tc>
        <w:tc>
          <w:tcPr>
            <w:tcW w:w="2214" w:type="dxa"/>
            <w:gridSpan w:val="2"/>
            <w:shd w:val="clear" w:color="000000" w:fill="C5E0B3"/>
          </w:tcPr>
          <w:p w:rsidR="009162CF" w:rsidRPr="00557A86" w:rsidRDefault="009162CF" w:rsidP="000969DE">
            <w:pPr>
              <w:spacing w:before="60" w:after="0" w:line="240" w:lineRule="auto"/>
              <w:jc w:val="center"/>
              <w:rPr>
                <w:rFonts w:ascii="Arial Narrow" w:eastAsia="Times New Roman" w:hAnsi="Arial Narrow" w:cstheme="minorHAnsi"/>
                <w:b/>
                <w:bCs/>
                <w:color w:val="000000" w:themeColor="text1"/>
                <w:sz w:val="24"/>
                <w:szCs w:val="24"/>
              </w:rPr>
            </w:pPr>
            <w:r w:rsidRPr="00557A86">
              <w:rPr>
                <w:rFonts w:ascii="Arial Narrow" w:eastAsia="Times New Roman" w:hAnsi="Arial Narrow" w:cstheme="minorHAnsi"/>
                <w:b/>
                <w:bCs/>
                <w:color w:val="000000" w:themeColor="text1"/>
                <w:sz w:val="24"/>
                <w:szCs w:val="24"/>
              </w:rPr>
              <w:t>d</w:t>
            </w:r>
          </w:p>
        </w:tc>
      </w:tr>
      <w:tr w:rsidR="009162CF" w:rsidRPr="00557A86" w:rsidTr="000969DE">
        <w:trPr>
          <w:gridAfter w:val="1"/>
          <w:wAfter w:w="7" w:type="dxa"/>
          <w:trHeight w:val="319"/>
        </w:trPr>
        <w:tc>
          <w:tcPr>
            <w:tcW w:w="3402" w:type="dxa"/>
            <w:vAlign w:val="center"/>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bookmarkStart w:id="43" w:name="_Hlk192244110"/>
            <w:r w:rsidRPr="00557A86">
              <w:rPr>
                <w:rFonts w:ascii="Arial Narrow" w:hAnsi="Arial Narrow" w:cstheme="minorHAnsi"/>
                <w:b/>
                <w:bCs/>
                <w:color w:val="000000" w:themeColor="text1"/>
                <w:sz w:val="24"/>
                <w:szCs w:val="24"/>
              </w:rPr>
              <w:t>Acțiunea A (a1) – boli transmisibile</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4.507.167,00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vAlign w:val="center"/>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(a2) – controlul infecțiilor</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13.371.546,00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vAlign w:val="center"/>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(a3) – managementul deșeurilor medicale</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3.178.610,00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B - transfuzii</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1.000.000,00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C (c1) – pacient critic mari arsi</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4.625.136,00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C (c2) -  pacient critic politrauma</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4.625.136,00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C (c3) – pacient cardiac în stare critică</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3.000.000,00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C (c4) – pacient critic - ATI</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4.625.136,00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r w:rsidR="009162CF" w:rsidRPr="00557A86" w:rsidTr="000969DE">
        <w:trPr>
          <w:gridAfter w:val="1"/>
          <w:wAfter w:w="7" w:type="dxa"/>
          <w:trHeight w:val="319"/>
        </w:trPr>
        <w:tc>
          <w:tcPr>
            <w:tcW w:w="3402" w:type="dxa"/>
          </w:tcPr>
          <w:p w:rsidR="009162CF" w:rsidRPr="00557A86" w:rsidRDefault="009162CF" w:rsidP="000969DE">
            <w:pPr>
              <w:spacing w:before="60" w:after="0" w:line="240" w:lineRule="auto"/>
              <w:ind w:right="39"/>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D – boli rare</w:t>
            </w:r>
          </w:p>
        </w:tc>
        <w:tc>
          <w:tcPr>
            <w:tcW w:w="2006" w:type="dxa"/>
            <w:vAlign w:val="center"/>
          </w:tcPr>
          <w:p w:rsidR="009162CF" w:rsidRPr="00557A86" w:rsidRDefault="009162CF" w:rsidP="000969DE">
            <w:pPr>
              <w:spacing w:before="60" w:after="0" w:line="240" w:lineRule="auto"/>
              <w:jc w:val="center"/>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7.000.000,00</w:t>
            </w:r>
          </w:p>
        </w:tc>
        <w:tc>
          <w:tcPr>
            <w:tcW w:w="2105" w:type="dxa"/>
            <w:shd w:val="clear" w:color="auto" w:fill="auto"/>
            <w:vAlign w:val="center"/>
          </w:tcPr>
          <w:p w:rsidR="009162CF" w:rsidRPr="00557A86" w:rsidRDefault="009162CF" w:rsidP="000969DE">
            <w:pPr>
              <w:spacing w:before="60" w:after="0" w:line="240" w:lineRule="auto"/>
              <w:jc w:val="center"/>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80,78%</w:t>
            </w:r>
          </w:p>
        </w:tc>
        <w:tc>
          <w:tcPr>
            <w:tcW w:w="2207" w:type="dxa"/>
            <w:shd w:val="clear" w:color="auto" w:fill="auto"/>
          </w:tcPr>
          <w:p w:rsidR="009162CF" w:rsidRPr="00557A86" w:rsidRDefault="009162CF" w:rsidP="000969DE">
            <w:pPr>
              <w:spacing w:before="60" w:after="0" w:line="240" w:lineRule="auto"/>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19,22%</w:t>
            </w:r>
          </w:p>
        </w:tc>
      </w:tr>
    </w:tbl>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44" w:name="_Hlk139461763"/>
      <w:bookmarkEnd w:id="42"/>
      <w:bookmarkEnd w:id="43"/>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Cursul de schimb utilizat pentru stabilirea acestei valori este cursul Inforeuro aferent lunii martie, respectiv 1 euro = 4.9763 lei.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color w:val="000000" w:themeColor="text1"/>
          <w:sz w:val="24"/>
          <w:szCs w:val="24"/>
        </w:rPr>
      </w:pPr>
      <w:bookmarkStart w:id="45" w:name="_Toc193299800"/>
      <w:bookmarkEnd w:id="44"/>
      <w:r w:rsidRPr="00557A86">
        <w:rPr>
          <w:rFonts w:ascii="Arial Narrow" w:hAnsi="Arial Narrow" w:cstheme="minorHAnsi"/>
          <w:b/>
          <w:bCs/>
          <w:color w:val="000000" w:themeColor="text1"/>
          <w:sz w:val="24"/>
          <w:szCs w:val="24"/>
        </w:rPr>
        <w:t>3.4. Rata de cofinanțare</w:t>
      </w:r>
      <w:bookmarkEnd w:id="45"/>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46" w:name="_Hlk139530509"/>
      <w:r w:rsidRPr="00557A86">
        <w:rPr>
          <w:rFonts w:ascii="Arial Narrow" w:hAnsi="Arial Narrow" w:cstheme="minorHAnsi"/>
          <w:b/>
          <w:bCs/>
          <w:iCs/>
          <w:color w:val="000000" w:themeColor="text1"/>
          <w:sz w:val="24"/>
          <w:szCs w:val="24"/>
        </w:rPr>
        <w:t>În cadrul apelului de proiecte lansat în contextul ESO 4.11</w:t>
      </w:r>
      <w:r w:rsidRPr="00557A86">
        <w:rPr>
          <w:rFonts w:ascii="Arial Narrow" w:hAnsi="Arial Narrow" w:cstheme="minorHAnsi"/>
          <w:iCs/>
          <w:color w:val="000000" w:themeColor="text1"/>
          <w:sz w:val="24"/>
          <w:szCs w:val="24"/>
        </w:rPr>
        <w:t xml:space="preserve">, pentru întocmirea bugetului cererii de finanțare, se va lua în calcul o </w:t>
      </w:r>
      <w:r w:rsidRPr="00557A86">
        <w:rPr>
          <w:rFonts w:ascii="Arial Narrow" w:hAnsi="Arial Narrow" w:cstheme="minorHAnsi"/>
          <w:b/>
          <w:bCs/>
          <w:iCs/>
          <w:color w:val="000000" w:themeColor="text1"/>
          <w:sz w:val="24"/>
          <w:szCs w:val="24"/>
        </w:rPr>
        <w:t>c</w:t>
      </w:r>
      <w:r w:rsidRPr="00557A86">
        <w:rPr>
          <w:rFonts w:ascii="Arial Narrow" w:hAnsi="Arial Narrow" w:cstheme="minorHAnsi"/>
          <w:b/>
          <w:bCs/>
          <w:color w:val="000000" w:themeColor="text1"/>
          <w:sz w:val="24"/>
          <w:szCs w:val="24"/>
        </w:rPr>
        <w:t xml:space="preserve">ontribuție din partea fondurilor </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FSE</w:t>
      </w:r>
      <w:r w:rsidRPr="00557A86">
        <w:rPr>
          <w:rFonts w:ascii="Arial Narrow" w:hAnsi="Arial Narrow" w:cstheme="minorHAnsi"/>
          <w:iCs/>
          <w:color w:val="000000" w:themeColor="text1"/>
          <w:sz w:val="24"/>
          <w:szCs w:val="24"/>
        </w:rPr>
        <w:t xml:space="preserve">+) de </w:t>
      </w:r>
      <w:r w:rsidRPr="00557A86">
        <w:rPr>
          <w:rFonts w:ascii="Arial Narrow" w:hAnsi="Arial Narrow" w:cstheme="minorHAnsi"/>
          <w:b/>
          <w:bCs/>
          <w:iCs/>
          <w:color w:val="000000" w:themeColor="text1"/>
          <w:sz w:val="24"/>
          <w:szCs w:val="24"/>
        </w:rPr>
        <w:t>80,78%</w:t>
      </w:r>
      <w:r w:rsidRPr="00557A86">
        <w:rPr>
          <w:rFonts w:ascii="Arial Narrow" w:hAnsi="Arial Narrow" w:cstheme="minorHAnsi"/>
          <w:iCs/>
          <w:color w:val="000000" w:themeColor="text1"/>
          <w:sz w:val="24"/>
          <w:szCs w:val="24"/>
        </w:rPr>
        <w:t xml:space="preserve"> din valoarea </w:t>
      </w:r>
      <w:r w:rsidRPr="00557A86">
        <w:rPr>
          <w:rFonts w:ascii="Arial Narrow" w:hAnsi="Arial Narrow" w:cstheme="minorHAnsi"/>
          <w:color w:val="000000" w:themeColor="text1"/>
          <w:sz w:val="24"/>
          <w:szCs w:val="24"/>
        </w:rPr>
        <w:t xml:space="preserve">totală eligibilă a </w:t>
      </w:r>
      <w:r w:rsidRPr="00557A86">
        <w:rPr>
          <w:rFonts w:ascii="Arial Narrow" w:hAnsi="Arial Narrow" w:cstheme="minorHAnsi"/>
          <w:iCs/>
          <w:color w:val="000000" w:themeColor="text1"/>
          <w:sz w:val="24"/>
          <w:szCs w:val="24"/>
        </w:rPr>
        <w:t xml:space="preserve">proiectului, respectiv de </w:t>
      </w:r>
      <w:r w:rsidRPr="00557A86">
        <w:rPr>
          <w:rFonts w:ascii="Arial Narrow" w:eastAsia="Times New Roman" w:hAnsi="Arial Narrow" w:cstheme="minorHAnsi"/>
          <w:b/>
          <w:bCs/>
          <w:color w:val="000000" w:themeColor="text1"/>
          <w:sz w:val="24"/>
          <w:szCs w:val="24"/>
        </w:rPr>
        <w:t>19,22%</w:t>
      </w:r>
      <w:r w:rsidRPr="00557A86">
        <w:rPr>
          <w:rFonts w:ascii="Arial Narrow" w:eastAsia="Times New Roman" w:hAnsi="Arial Narrow" w:cstheme="minorHAnsi"/>
          <w:color w:val="000000" w:themeColor="text1"/>
          <w:sz w:val="24"/>
          <w:szCs w:val="24"/>
        </w:rPr>
        <w:t xml:space="preserve"> </w:t>
      </w:r>
      <w:r w:rsidRPr="00557A86">
        <w:rPr>
          <w:rFonts w:ascii="Arial Narrow" w:hAnsi="Arial Narrow" w:cstheme="minorHAnsi"/>
          <w:iCs/>
          <w:color w:val="000000" w:themeColor="text1"/>
          <w:sz w:val="24"/>
          <w:szCs w:val="24"/>
        </w:rPr>
        <w:t>contribuție buget de stat care include cofinanțarea proprie.</w:t>
      </w:r>
    </w:p>
    <w:p w:rsidR="009162CF" w:rsidRPr="00557A86" w:rsidRDefault="009162CF" w:rsidP="009162CF">
      <w:pPr>
        <w:autoSpaceDE w:val="0"/>
        <w:autoSpaceDN w:val="0"/>
        <w:adjustRightInd w:val="0"/>
        <w:spacing w:before="60" w:after="0" w:line="240" w:lineRule="auto"/>
        <w:jc w:val="both"/>
        <w:rPr>
          <w:rFonts w:ascii="Arial Narrow" w:hAnsi="Arial Narrow" w:cstheme="minorHAnsi"/>
          <w:iCs/>
          <w:color w:val="000000" w:themeColor="text1"/>
          <w:sz w:val="24"/>
          <w:szCs w:val="24"/>
        </w:rPr>
      </w:pPr>
      <w:bookmarkStart w:id="47" w:name="_Hlk145344193"/>
      <w:r w:rsidRPr="00557A86">
        <w:rPr>
          <w:rFonts w:ascii="Arial Narrow" w:hAnsi="Arial Narrow" w:cstheme="minorHAnsi"/>
          <w:b/>
          <w:bCs/>
          <w:iCs/>
          <w:color w:val="000000" w:themeColor="text1"/>
          <w:sz w:val="24"/>
          <w:szCs w:val="24"/>
        </w:rPr>
        <w:t>Valoarea minimă admisibilă a cofinanțării proprii</w:t>
      </w:r>
      <w:r w:rsidRPr="00557A86">
        <w:rPr>
          <w:rFonts w:ascii="Arial Narrow" w:hAnsi="Arial Narrow" w:cstheme="minorHAnsi"/>
          <w:iCs/>
          <w:color w:val="000000" w:themeColor="text1"/>
          <w:sz w:val="24"/>
          <w:szCs w:val="24"/>
        </w:rPr>
        <w:t xml:space="preserve"> din partea solicitantului/partenerului este stabilită în funcție de tipologia fiecărei entități din cadrul parteneriatului, după cum urmează:</w:t>
      </w:r>
    </w:p>
    <w:p w:rsidR="009162CF" w:rsidRPr="00557A86" w:rsidRDefault="009162CF" w:rsidP="009675C1">
      <w:pPr>
        <w:pStyle w:val="ListParagraph"/>
        <w:numPr>
          <w:ilvl w:val="0"/>
          <w:numId w:val="60"/>
        </w:numPr>
        <w:autoSpaceDE w:val="0"/>
        <w:autoSpaceDN w:val="0"/>
        <w:adjustRightInd w:val="0"/>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entitățile finanțate integral sau parțial din fonduri publice</w:t>
      </w:r>
    </w:p>
    <w:p w:rsidR="009162CF" w:rsidRPr="00557A86" w:rsidRDefault="009162CF" w:rsidP="009675C1">
      <w:pPr>
        <w:pStyle w:val="ListParagraph"/>
        <w:numPr>
          <w:ilvl w:val="1"/>
          <w:numId w:val="6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
          <w:color w:val="000000" w:themeColor="text1"/>
          <w:sz w:val="24"/>
          <w:szCs w:val="24"/>
        </w:rPr>
        <w:lastRenderedPageBreak/>
        <w:t>Instituții publice finanţate integral din venituri proprii și/sau parțial de la bugetul de stat, bugetul asigurărilor sociale de stat sau bugetele fondurilor speciale</w:t>
      </w:r>
      <w:r w:rsidRPr="00557A86">
        <w:rPr>
          <w:rFonts w:ascii="Arial Narrow" w:hAnsi="Arial Narrow" w:cstheme="minorHAnsi"/>
          <w:iCs/>
          <w:color w:val="000000" w:themeColor="text1"/>
          <w:sz w:val="24"/>
          <w:szCs w:val="24"/>
        </w:rPr>
        <w:t xml:space="preserve"> si </w:t>
      </w:r>
      <w:r w:rsidRPr="00557A86">
        <w:rPr>
          <w:rFonts w:ascii="Arial Narrow" w:hAnsi="Arial Narrow" w:cstheme="minorHAnsi"/>
          <w:i/>
          <w:color w:val="000000" w:themeColor="text1"/>
          <w:sz w:val="24"/>
          <w:szCs w:val="24"/>
        </w:rPr>
        <w:t>Instituții publice finanţate integral din bugetele locale, sau instituții publice locale finanțate integral din venituri proprii și/sau finanțate parțial de la bugetele locale</w:t>
      </w:r>
      <w:r w:rsidRPr="00557A86">
        <w:rPr>
          <w:rFonts w:ascii="Arial Narrow" w:hAnsi="Arial Narrow" w:cstheme="minorHAnsi"/>
          <w:iCs/>
          <w:color w:val="000000" w:themeColor="text1"/>
          <w:sz w:val="24"/>
          <w:szCs w:val="24"/>
        </w:rPr>
        <w:t xml:space="preserve"> – </w:t>
      </w:r>
      <w:r w:rsidRPr="00557A86">
        <w:rPr>
          <w:rFonts w:ascii="Arial Narrow" w:hAnsi="Arial Narrow" w:cstheme="minorHAnsi"/>
          <w:b/>
          <w:bCs/>
          <w:iCs/>
          <w:color w:val="000000" w:themeColor="text1"/>
          <w:sz w:val="24"/>
          <w:szCs w:val="24"/>
        </w:rPr>
        <w:t>2%</w:t>
      </w:r>
      <w:r w:rsidRPr="00557A86">
        <w:rPr>
          <w:rFonts w:ascii="Arial Narrow" w:hAnsi="Arial Narrow" w:cstheme="minorHAnsi"/>
          <w:iCs/>
          <w:color w:val="000000" w:themeColor="text1"/>
          <w:sz w:val="24"/>
          <w:szCs w:val="24"/>
        </w:rPr>
        <w:t xml:space="preserve"> aplicată la valoarea eligibilă pe care o gestionează în cadrul proiectului;</w:t>
      </w:r>
    </w:p>
    <w:p w:rsidR="009162CF" w:rsidRPr="00557A86" w:rsidRDefault="009162CF" w:rsidP="009675C1">
      <w:pPr>
        <w:pStyle w:val="ListParagraph"/>
        <w:numPr>
          <w:ilvl w:val="1"/>
          <w:numId w:val="6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i/>
          <w:color w:val="000000" w:themeColor="text1"/>
          <w:sz w:val="24"/>
          <w:szCs w:val="24"/>
        </w:rPr>
        <w:t xml:space="preserve">Ordonatori de credite ai bugetului de stat, bugetului asigurărilor sociale de stat şi ai bugetelor fondurilor speciale și entitățile aflate în subordine sau în coordonare finanţate integral din bugetele acestora </w:t>
      </w:r>
      <w:r w:rsidRPr="00557A86">
        <w:rPr>
          <w:rFonts w:ascii="Arial Narrow" w:hAnsi="Arial Narrow" w:cstheme="minorHAnsi"/>
          <w:iCs/>
          <w:color w:val="000000" w:themeColor="text1"/>
          <w:sz w:val="24"/>
          <w:szCs w:val="24"/>
        </w:rPr>
        <w:t xml:space="preserve">- </w:t>
      </w:r>
      <w:r w:rsidRPr="00557A86">
        <w:rPr>
          <w:rFonts w:ascii="Arial Narrow" w:eastAsia="Times New Roman" w:hAnsi="Arial Narrow" w:cstheme="minorHAnsi"/>
          <w:b/>
          <w:bCs/>
          <w:color w:val="000000" w:themeColor="text1"/>
          <w:sz w:val="24"/>
          <w:szCs w:val="24"/>
        </w:rPr>
        <w:t>19,22%</w:t>
      </w:r>
      <w:r w:rsidRPr="00557A86">
        <w:rPr>
          <w:rFonts w:ascii="Arial Narrow" w:hAnsi="Arial Narrow" w:cstheme="minorHAnsi"/>
          <w:iCs/>
          <w:color w:val="000000" w:themeColor="text1"/>
          <w:sz w:val="24"/>
          <w:szCs w:val="24"/>
        </w:rPr>
        <w:t xml:space="preserve"> aplicată la valoarea eligibilă pe care o gestionează în cadrul proiectului;</w:t>
      </w:r>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0"/>
          <w:numId w:val="60"/>
        </w:numPr>
        <w:autoSpaceDE w:val="0"/>
        <w:autoSpaceDN w:val="0"/>
        <w:adjustRightInd w:val="0"/>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pentru entitățile private</w:t>
      </w:r>
    </w:p>
    <w:p w:rsidR="009162CF" w:rsidRPr="00557A86" w:rsidRDefault="009162CF" w:rsidP="009675C1">
      <w:pPr>
        <w:pStyle w:val="ListParagraph"/>
        <w:numPr>
          <w:ilvl w:val="1"/>
          <w:numId w:val="6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persoane juridice de drept privat fără scop patrimonial – </w:t>
      </w:r>
      <w:r w:rsidRPr="00557A86">
        <w:rPr>
          <w:rFonts w:ascii="Arial Narrow" w:hAnsi="Arial Narrow" w:cstheme="minorHAnsi"/>
          <w:b/>
          <w:bCs/>
          <w:color w:val="000000" w:themeColor="text1"/>
          <w:sz w:val="24"/>
          <w:szCs w:val="24"/>
        </w:rPr>
        <w:t>0%</w:t>
      </w:r>
      <w:r w:rsidRPr="00557A86">
        <w:rPr>
          <w:rFonts w:ascii="Arial Narrow" w:hAnsi="Arial Narrow" w:cstheme="minorHAnsi"/>
          <w:color w:val="000000" w:themeColor="text1"/>
          <w:sz w:val="24"/>
          <w:szCs w:val="24"/>
        </w:rPr>
        <w:t xml:space="preserve"> aplicată la valoarea eligibilă pe care o gestionează în cadrul proiectului;</w:t>
      </w:r>
    </w:p>
    <w:bookmarkEnd w:id="47"/>
    <w:p w:rsidR="009162CF" w:rsidRPr="00557A86" w:rsidRDefault="009162CF" w:rsidP="009162CF">
      <w:pPr>
        <w:autoSpaceDE w:val="0"/>
        <w:autoSpaceDN w:val="0"/>
        <w:adjustRightInd w:val="0"/>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Modalitatea de participare a partenerilor la asigurarea cheltuielilor eligibile și neeligibile ale proiectului va fi stabilită în cadrul Acordului de parteneriat.</w:t>
      </w:r>
    </w:p>
    <w:bookmarkEnd w:id="46"/>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tabs>
          <w:tab w:val="left" w:pos="284"/>
          <w:tab w:val="left" w:pos="851"/>
        </w:tabs>
        <w:spacing w:before="60" w:after="0" w:line="240" w:lineRule="auto"/>
        <w:jc w:val="both"/>
        <w:outlineLvl w:val="1"/>
        <w:rPr>
          <w:rFonts w:ascii="Arial Narrow" w:hAnsi="Arial Narrow" w:cstheme="minorHAnsi"/>
          <w:b/>
          <w:bCs/>
          <w:color w:val="000000" w:themeColor="text1"/>
          <w:sz w:val="24"/>
          <w:szCs w:val="24"/>
        </w:rPr>
      </w:pPr>
      <w:bookmarkStart w:id="48" w:name="_Toc134715956"/>
      <w:bookmarkStart w:id="49" w:name="_Toc134716104"/>
      <w:bookmarkStart w:id="50" w:name="_Toc134716281"/>
      <w:bookmarkStart w:id="51" w:name="_Toc134716430"/>
      <w:bookmarkStart w:id="52" w:name="_Toc134716580"/>
      <w:bookmarkStart w:id="53" w:name="_Toc134716720"/>
      <w:bookmarkStart w:id="54" w:name="_Toc134716860"/>
      <w:bookmarkStart w:id="55" w:name="_Toc134716999"/>
      <w:bookmarkStart w:id="56" w:name="_Toc134717137"/>
      <w:bookmarkStart w:id="57" w:name="_Toc134717273"/>
      <w:bookmarkStart w:id="58" w:name="_Toc134717406"/>
      <w:bookmarkStart w:id="59" w:name="_Toc134717879"/>
      <w:bookmarkStart w:id="60" w:name="_Toc193299801"/>
      <w:bookmarkEnd w:id="48"/>
      <w:bookmarkEnd w:id="49"/>
      <w:bookmarkEnd w:id="50"/>
      <w:bookmarkEnd w:id="51"/>
      <w:bookmarkEnd w:id="52"/>
      <w:bookmarkEnd w:id="53"/>
      <w:bookmarkEnd w:id="54"/>
      <w:bookmarkEnd w:id="55"/>
      <w:bookmarkEnd w:id="56"/>
      <w:bookmarkEnd w:id="57"/>
      <w:bookmarkEnd w:id="58"/>
      <w:bookmarkEnd w:id="59"/>
      <w:r w:rsidRPr="00557A86">
        <w:rPr>
          <w:rFonts w:ascii="Arial Narrow" w:hAnsi="Arial Narrow" w:cstheme="minorHAnsi"/>
          <w:b/>
          <w:bCs/>
          <w:color w:val="000000" w:themeColor="text1"/>
          <w:sz w:val="24"/>
          <w:szCs w:val="24"/>
        </w:rPr>
        <w:t>3.5. Zona</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zonele geografică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vizată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 apelului de proiecte</w:t>
      </w:r>
      <w:bookmarkEnd w:id="6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61" w:name="_Hlk139462029"/>
      <w:r w:rsidRPr="00557A86">
        <w:rPr>
          <w:rFonts w:ascii="Arial Narrow" w:hAnsi="Arial Narrow" w:cstheme="minorHAnsi"/>
          <w:iCs/>
          <w:color w:val="000000" w:themeColor="text1"/>
          <w:sz w:val="24"/>
          <w:szCs w:val="24"/>
        </w:rPr>
        <w:t xml:space="preserve">Prezentul ghid al solicitantului vizează </w:t>
      </w:r>
      <w:r w:rsidRPr="00557A86">
        <w:rPr>
          <w:rFonts w:ascii="Arial Narrow" w:hAnsi="Arial Narrow" w:cstheme="minorHAnsi"/>
          <w:b/>
          <w:bCs/>
          <w:iCs/>
          <w:color w:val="000000" w:themeColor="text1"/>
          <w:sz w:val="24"/>
          <w:szCs w:val="24"/>
        </w:rPr>
        <w:t>exclusiv intervenții cu acoperire națională</w:t>
      </w:r>
      <w:r w:rsidRPr="00557A86">
        <w:rPr>
          <w:rFonts w:ascii="Arial Narrow" w:hAnsi="Arial Narrow" w:cstheme="minorHAnsi"/>
          <w:iCs/>
          <w:color w:val="000000" w:themeColor="text1"/>
          <w:sz w:val="24"/>
          <w:szCs w:val="24"/>
        </w:rPr>
        <w:t>, atât din perspectiva utilității instrumentelor de lucru elaborate, cât și a personalului care va beneficia de programele de formare sau măsurile de sprijin.</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iCs/>
          <w:color w:val="000000" w:themeColor="text1"/>
          <w:sz w:val="24"/>
          <w:szCs w:val="24"/>
        </w:rPr>
        <w:t>Astfel, a</w:t>
      </w:r>
      <w:r w:rsidRPr="00557A86">
        <w:rPr>
          <w:rFonts w:ascii="Arial Narrow" w:hAnsi="Arial Narrow" w:cstheme="minorHAnsi"/>
          <w:color w:val="000000" w:themeColor="text1"/>
          <w:sz w:val="24"/>
          <w:szCs w:val="24"/>
        </w:rPr>
        <w:t xml:space="preserve">coperirea națională va fi asigurată cel puțin din următoarele perspective: </w:t>
      </w:r>
    </w:p>
    <w:p w:rsidR="009162CF" w:rsidRPr="00557A86" w:rsidRDefault="009162CF" w:rsidP="009675C1">
      <w:pPr>
        <w:pStyle w:val="ListParagraph"/>
        <w:numPr>
          <w:ilvl w:val="0"/>
          <w:numId w:val="71"/>
        </w:numPr>
        <w:spacing w:before="60" w:after="0" w:line="240" w:lineRule="auto"/>
        <w:contextualSpacing w:val="0"/>
        <w:jc w:val="both"/>
        <w:rPr>
          <w:rFonts w:ascii="Arial Narrow" w:hAnsi="Arial Narrow" w:cstheme="minorHAnsi"/>
          <w:b/>
          <w:bCs/>
          <w:i/>
          <w:color w:val="000000" w:themeColor="text1"/>
          <w:sz w:val="24"/>
          <w:szCs w:val="24"/>
        </w:rPr>
      </w:pPr>
      <w:bookmarkStart w:id="62" w:name="_Hlk129800806"/>
      <w:bookmarkEnd w:id="61"/>
      <w:r w:rsidRPr="00557A86">
        <w:rPr>
          <w:rFonts w:ascii="Arial Narrow" w:hAnsi="Arial Narrow" w:cstheme="minorHAnsi"/>
          <w:color w:val="000000" w:themeColor="text1"/>
          <w:sz w:val="24"/>
          <w:szCs w:val="24"/>
        </w:rPr>
        <w:t xml:space="preserve">aplicabilitatea la nivel național a instrumentelor elaborate; </w:t>
      </w:r>
    </w:p>
    <w:p w:rsidR="009162CF" w:rsidRPr="00557A86" w:rsidRDefault="009162CF" w:rsidP="009675C1">
      <w:pPr>
        <w:pStyle w:val="ListParagraph"/>
        <w:numPr>
          <w:ilvl w:val="0"/>
          <w:numId w:val="71"/>
        </w:numPr>
        <w:spacing w:before="60" w:after="0" w:line="240" w:lineRule="auto"/>
        <w:contextualSpacing w:val="0"/>
        <w:jc w:val="both"/>
        <w:rPr>
          <w:rFonts w:ascii="Arial Narrow" w:hAnsi="Arial Narrow" w:cstheme="minorHAnsi"/>
          <w:b/>
          <w:bCs/>
          <w:i/>
          <w:color w:val="000000" w:themeColor="text1"/>
          <w:sz w:val="24"/>
          <w:szCs w:val="24"/>
        </w:rPr>
      </w:pPr>
      <w:r w:rsidRPr="00557A86">
        <w:rPr>
          <w:rFonts w:ascii="Arial Narrow" w:hAnsi="Arial Narrow" w:cstheme="minorHAnsi"/>
          <w:color w:val="000000" w:themeColor="text1"/>
          <w:sz w:val="24"/>
          <w:szCs w:val="24"/>
        </w:rPr>
        <w:t>posibilitatea implicării în implementarea activității de formare a unităților medicale publice localizate atât în regiunile mai puțin dezvoltate, cât și în regiunea București-Ilfov;</w:t>
      </w:r>
    </w:p>
    <w:p w:rsidR="009162CF" w:rsidRPr="00557A86" w:rsidRDefault="009162CF" w:rsidP="009675C1">
      <w:pPr>
        <w:pStyle w:val="ListParagraph"/>
        <w:numPr>
          <w:ilvl w:val="0"/>
          <w:numId w:val="71"/>
        </w:numPr>
        <w:spacing w:before="60" w:after="0" w:line="240" w:lineRule="auto"/>
        <w:contextualSpacing w:val="0"/>
        <w:jc w:val="both"/>
        <w:rPr>
          <w:rFonts w:ascii="Arial Narrow" w:hAnsi="Arial Narrow" w:cstheme="minorHAnsi"/>
          <w:b/>
          <w:bCs/>
          <w:i/>
          <w:color w:val="000000" w:themeColor="text1"/>
          <w:sz w:val="24"/>
          <w:szCs w:val="24"/>
        </w:rPr>
      </w:pPr>
      <w:r w:rsidRPr="00557A86">
        <w:rPr>
          <w:rFonts w:ascii="Arial Narrow" w:hAnsi="Arial Narrow" w:cstheme="minorHAnsi"/>
          <w:color w:val="000000" w:themeColor="text1"/>
          <w:sz w:val="24"/>
          <w:szCs w:val="24"/>
        </w:rPr>
        <w:t xml:space="preserve">procentul grupului țintă care beneficiază de formare, aferent regiunii București-Ilfov din totalul persoanelor care vor beneficia de formare, în cadrul unui proiect finanțat, în cadrul acestui apel, va fi de maximum 10,7%. </w:t>
      </w: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 cadrul prezentului apel, va fi selectat un singur proiect pentru fiecare din domeniile vizate.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63" w:name="_Toc193299802"/>
      <w:bookmarkEnd w:id="62"/>
      <w:r w:rsidRPr="00557A86">
        <w:rPr>
          <w:rFonts w:ascii="Arial Narrow" w:hAnsi="Arial Narrow" w:cstheme="minorHAnsi"/>
          <w:b/>
          <w:bCs/>
          <w:color w:val="000000" w:themeColor="text1"/>
          <w:sz w:val="24"/>
          <w:szCs w:val="24"/>
        </w:rPr>
        <w:t>3.6. Acțiuni sprijinite în cadrul apelului</w:t>
      </w:r>
      <w:bookmarkEnd w:id="63"/>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64" w:name="_Hlk182470265"/>
      <w:bookmarkStart w:id="65" w:name="_Hlk139465988"/>
      <w:r w:rsidRPr="00557A86">
        <w:rPr>
          <w:rFonts w:ascii="Arial Narrow" w:hAnsi="Arial Narrow" w:cstheme="minorHAnsi"/>
          <w:iCs/>
          <w:color w:val="000000" w:themeColor="text1"/>
          <w:sz w:val="24"/>
          <w:szCs w:val="24"/>
        </w:rPr>
        <w:t>Acțiunile sprijinite prin prezentul apel de proiecte sunt dezvoltate în contextul:</w:t>
      </w:r>
    </w:p>
    <w:p w:rsidR="009162CF" w:rsidRPr="00557A86" w:rsidRDefault="009162CF" w:rsidP="009162CF">
      <w:pPr>
        <w:spacing w:before="60" w:after="0" w:line="240" w:lineRule="auto"/>
        <w:ind w:right="12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Acțiunea A</w:t>
      </w:r>
      <w:r w:rsidRPr="00557A86">
        <w:rPr>
          <w:rFonts w:ascii="Arial Narrow" w:hAnsi="Arial Narrow" w:cstheme="minorHAnsi"/>
          <w:b/>
          <w:bCs/>
          <w:i/>
          <w:iCs/>
          <w:color w:val="000000" w:themeColor="text1"/>
          <w:sz w:val="24"/>
          <w:szCs w:val="24"/>
        </w:rPr>
        <w:t xml:space="preserve"> -</w:t>
      </w:r>
      <w:r w:rsidRPr="00557A86">
        <w:rPr>
          <w:rFonts w:ascii="Arial Narrow" w:hAnsi="Arial Narrow" w:cstheme="minorHAnsi"/>
          <w:i/>
          <w:iCs/>
          <w:color w:val="000000" w:themeColor="text1"/>
          <w:sz w:val="24"/>
          <w:szCs w:val="24"/>
        </w:rPr>
        <w:t xml:space="preserve"> </w:t>
      </w:r>
      <w:r w:rsidRPr="00557A86">
        <w:rPr>
          <w:rFonts w:ascii="Arial Narrow" w:hAnsi="Arial Narrow" w:cstheme="minorHAnsi"/>
          <w:color w:val="000000" w:themeColor="text1"/>
          <w:sz w:val="24"/>
          <w:szCs w:val="24"/>
        </w:rPr>
        <w:t xml:space="preserve">Măsuri destinate creșterii rezilienței și eficacității serviciilor de sănătate publică pentru </w:t>
      </w:r>
      <w:r w:rsidRPr="00557A86">
        <w:rPr>
          <w:rFonts w:ascii="Arial Narrow" w:hAnsi="Arial Narrow" w:cstheme="minorHAnsi"/>
          <w:b/>
          <w:bCs/>
          <w:color w:val="000000" w:themeColor="text1"/>
          <w:sz w:val="24"/>
          <w:szCs w:val="24"/>
        </w:rPr>
        <w:t>supravegherea bolilor transmisibile</w:t>
      </w:r>
      <w:r w:rsidRPr="00557A86">
        <w:rPr>
          <w:rFonts w:ascii="Arial Narrow" w:hAnsi="Arial Narrow" w:cstheme="minorHAnsi"/>
          <w:color w:val="000000" w:themeColor="text1"/>
          <w:sz w:val="24"/>
          <w:szCs w:val="24"/>
        </w:rPr>
        <w:t>, prin dezvoltarea de instrumente de lucru și furnizarea de programe de actualizare de competențe a personalului implicat:</w:t>
      </w:r>
    </w:p>
    <w:p w:rsidR="009162CF" w:rsidRPr="00557A86" w:rsidRDefault="009162CF" w:rsidP="009162CF">
      <w:pPr>
        <w:spacing w:before="60" w:after="0" w:line="240" w:lineRule="auto"/>
        <w:ind w:left="708"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a1:</w:t>
      </w:r>
      <w:r w:rsidRPr="00557A86">
        <w:rPr>
          <w:rFonts w:ascii="Arial Narrow" w:hAnsi="Arial Narrow" w:cstheme="minorHAnsi"/>
          <w:i/>
          <w:iCs/>
          <w:color w:val="000000" w:themeColor="text1"/>
          <w:sz w:val="24"/>
          <w:szCs w:val="24"/>
        </w:rPr>
        <w:t xml:space="preserve"> Creșterea rezilienței și eficacității serviciilor de sănătate publică pentru </w:t>
      </w:r>
      <w:r w:rsidRPr="00557A86">
        <w:rPr>
          <w:rFonts w:ascii="Arial Narrow" w:hAnsi="Arial Narrow" w:cstheme="minorHAnsi"/>
          <w:b/>
          <w:bCs/>
          <w:i/>
          <w:iCs/>
          <w:color w:val="000000" w:themeColor="text1"/>
          <w:sz w:val="24"/>
          <w:szCs w:val="24"/>
        </w:rPr>
        <w:t>supravegherea bolilor transmisibile</w:t>
      </w:r>
      <w:r w:rsidRPr="00557A86">
        <w:rPr>
          <w:rFonts w:ascii="Arial Narrow" w:hAnsi="Arial Narrow" w:cstheme="minorHAnsi"/>
          <w:i/>
          <w:iCs/>
          <w:color w:val="000000" w:themeColor="text1"/>
          <w:sz w:val="24"/>
          <w:szCs w:val="24"/>
        </w:rPr>
        <w:t>, prin instrumente de lucru (ex. ghiduri, definiții de caz/ procedurilor/ protocoalelor etc) și furnizarea de programe de formare/ actualizare de competențe a personalului implicat (ex. DSP/INSP, inclusiv centrele de sănătate publică regionale, INCD Cantacuzino, unități sanitare publice etc);</w:t>
      </w:r>
    </w:p>
    <w:p w:rsidR="009162CF" w:rsidRPr="00557A86" w:rsidRDefault="009162CF" w:rsidP="009162CF">
      <w:pPr>
        <w:spacing w:before="60" w:after="0" w:line="240" w:lineRule="auto"/>
        <w:ind w:left="708"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a2.</w:t>
      </w:r>
      <w:r w:rsidRPr="00557A86">
        <w:rPr>
          <w:rFonts w:ascii="Arial Narrow" w:hAnsi="Arial Narrow" w:cstheme="minorHAnsi"/>
          <w:i/>
          <w:iCs/>
          <w:color w:val="000000" w:themeColor="text1"/>
          <w:sz w:val="24"/>
          <w:szCs w:val="24"/>
        </w:rPr>
        <w:t xml:space="preserve"> Implementarea de măsuri destinate </w:t>
      </w:r>
      <w:r w:rsidRPr="00557A86">
        <w:rPr>
          <w:rFonts w:ascii="Arial Narrow" w:hAnsi="Arial Narrow" w:cstheme="minorHAnsi"/>
          <w:b/>
          <w:bCs/>
          <w:i/>
          <w:iCs/>
          <w:color w:val="000000" w:themeColor="text1"/>
          <w:sz w:val="24"/>
          <w:szCs w:val="24"/>
        </w:rPr>
        <w:t>controlului infecțiilor</w:t>
      </w:r>
      <w:r w:rsidRPr="00557A86">
        <w:rPr>
          <w:rFonts w:ascii="Arial Narrow" w:hAnsi="Arial Narrow" w:cstheme="minorHAnsi"/>
          <w:i/>
          <w:iCs/>
          <w:color w:val="000000" w:themeColor="text1"/>
          <w:sz w:val="24"/>
          <w:szCs w:val="24"/>
        </w:rPr>
        <w:t>, inclusiv cele asociate asistenței medicale (IAAM), cu accent pe secțiile cu risc crescut: ex. ATI, UPU, ORL, oftalmologie, chirurgie, gastroenterologie etc, prin dezvoltarea/ actualizarea de instrumente de lucru (ex. protocoale, planuri de implementare, monitorizare, studii, analize etc.) și furnizarea de programe de formare/ actualizare de competențe ale personalului implicat;</w:t>
      </w:r>
    </w:p>
    <w:p w:rsidR="009162CF" w:rsidRPr="00557A86" w:rsidRDefault="009162CF" w:rsidP="009162CF">
      <w:pPr>
        <w:spacing w:before="60" w:after="0" w:line="240" w:lineRule="auto"/>
        <w:ind w:left="708"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lastRenderedPageBreak/>
        <w:t>a3</w:t>
      </w:r>
      <w:r w:rsidRPr="00557A86">
        <w:rPr>
          <w:rFonts w:ascii="Arial Narrow" w:hAnsi="Arial Narrow" w:cstheme="minorHAnsi"/>
          <w:i/>
          <w:iCs/>
          <w:color w:val="000000" w:themeColor="text1"/>
          <w:sz w:val="24"/>
          <w:szCs w:val="24"/>
        </w:rPr>
        <w:t xml:space="preserve">. Creșterea eficacității </w:t>
      </w:r>
      <w:r w:rsidRPr="00557A86">
        <w:rPr>
          <w:rFonts w:ascii="Arial Narrow" w:hAnsi="Arial Narrow" w:cstheme="minorHAnsi"/>
          <w:b/>
          <w:bCs/>
          <w:i/>
          <w:iCs/>
          <w:color w:val="000000" w:themeColor="text1"/>
          <w:sz w:val="24"/>
          <w:szCs w:val="24"/>
        </w:rPr>
        <w:t>managementului deșeurilor în unitățile medicale</w:t>
      </w:r>
      <w:r w:rsidRPr="00557A86">
        <w:rPr>
          <w:rFonts w:ascii="Arial Narrow" w:hAnsi="Arial Narrow" w:cstheme="minorHAnsi"/>
          <w:i/>
          <w:iCs/>
          <w:color w:val="000000" w:themeColor="text1"/>
          <w:sz w:val="24"/>
          <w:szCs w:val="24"/>
        </w:rPr>
        <w:t>, inclusiv a celor medicale, prin dezvoltarea de instrumente de lucru (ex. ghiduri/proceduri operaționale/peer to peer review, elaborare plan de optimizare a gestionării deșeurilor la nivelul unității medicale, monitorizare etc) și furnizarea de programe de formare/actualizare de competențe a personalului implicat, dar și prin măsuri de sensibilizare și conștientizare.</w:t>
      </w:r>
    </w:p>
    <w:p w:rsidR="009162CF" w:rsidRPr="00557A86" w:rsidRDefault="009162CF" w:rsidP="009162CF">
      <w:pPr>
        <w:spacing w:before="60" w:after="0" w:line="240" w:lineRule="auto"/>
        <w:ind w:right="120"/>
        <w:jc w:val="both"/>
        <w:rPr>
          <w:rFonts w:ascii="Arial Narrow" w:hAnsi="Arial Narrow" w:cstheme="minorHAnsi"/>
          <w: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Acțiunea B</w:t>
      </w:r>
      <w:r w:rsidRPr="00557A86">
        <w:rPr>
          <w:rFonts w:ascii="Arial Narrow" w:hAnsi="Arial Narrow" w:cstheme="minorHAnsi"/>
          <w:i/>
          <w:iCs/>
          <w:color w:val="000000" w:themeColor="text1"/>
          <w:sz w:val="24"/>
          <w:szCs w:val="24"/>
        </w:rPr>
        <w:t xml:space="preserve">. </w:t>
      </w:r>
      <w:r w:rsidRPr="00557A86">
        <w:rPr>
          <w:rFonts w:ascii="Arial Narrow" w:hAnsi="Arial Narrow" w:cstheme="minorHAnsi"/>
          <w:color w:val="000000" w:themeColor="text1"/>
          <w:sz w:val="24"/>
          <w:szCs w:val="24"/>
        </w:rPr>
        <w:t xml:space="preserve">Creșterea rezilienței </w:t>
      </w:r>
      <w:r w:rsidRPr="00557A86">
        <w:rPr>
          <w:rFonts w:ascii="Arial Narrow" w:hAnsi="Arial Narrow" w:cstheme="minorHAnsi"/>
          <w:b/>
          <w:bCs/>
          <w:color w:val="000000" w:themeColor="text1"/>
          <w:sz w:val="24"/>
          <w:szCs w:val="24"/>
        </w:rPr>
        <w:t>sistemului național de transfuzii (SNT)</w:t>
      </w:r>
      <w:r w:rsidRPr="00557A86">
        <w:rPr>
          <w:rFonts w:ascii="Arial Narrow" w:hAnsi="Arial Narrow" w:cstheme="minorHAnsi"/>
          <w:color w:val="000000" w:themeColor="text1"/>
          <w:sz w:val="24"/>
          <w:szCs w:val="24"/>
        </w:rPr>
        <w:t>, inclusiv infrastructura de testare a sângelui și procesare a plasmei, prin dezvoltarea de instrumente de lucru (ex. îmbunătățirea cadrului normativ, proceduri, reorganizarea și optimizarea SNT; dezvoltare mecanism de colectare de plasmă prin reformarea sistemului de transfuzie sanguină, acreditarea centrelor de transfuzie sanguină, astfel încât să îndeplinească standardele UE în materie de colectare, stocare, manipulare, fracționare plasmă etc, inițierea procesului de autorizare a instituțiilor din sistemul transfuzional conform cerințelor comunitare etc) și furnizarea de programe de actualizare de competențe a personalului implicat care va lucra inclusiv în cadrul infrastructurii reabilitate, inclusiv prin transfer de expertiză și bune practici (ex. programe de vizite de studii/ programe de formare)</w:t>
      </w:r>
    </w:p>
    <w:p w:rsidR="009162CF" w:rsidRPr="00557A86" w:rsidRDefault="009162CF" w:rsidP="009162CF">
      <w:pPr>
        <w:spacing w:before="60" w:after="0" w:line="240" w:lineRule="auto"/>
        <w:ind w:right="120"/>
        <w:jc w:val="both"/>
        <w:rPr>
          <w:rFonts w:ascii="Arial Narrow" w:hAnsi="Arial Narrow" w:cstheme="minorHAnsi"/>
          <w: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Acțiunea C</w:t>
      </w:r>
      <w:r w:rsidRPr="00557A86">
        <w:rPr>
          <w:rFonts w:ascii="Arial Narrow" w:hAnsi="Arial Narrow" w:cstheme="minorHAnsi"/>
          <w:color w:val="000000" w:themeColor="text1"/>
          <w:sz w:val="24"/>
          <w:szCs w:val="24"/>
        </w:rPr>
        <w:t xml:space="preserve">. Măsuri destinate creșterii accesului și eficacității serviciilor de îngrijire medicală dedicate </w:t>
      </w:r>
      <w:r w:rsidRPr="00557A86">
        <w:rPr>
          <w:rFonts w:ascii="Arial Narrow" w:hAnsi="Arial Narrow" w:cstheme="minorHAnsi"/>
          <w:b/>
          <w:bCs/>
          <w:color w:val="000000" w:themeColor="text1"/>
          <w:sz w:val="24"/>
          <w:szCs w:val="24"/>
        </w:rPr>
        <w:t>pacientului critic</w:t>
      </w:r>
      <w:r w:rsidRPr="00557A86">
        <w:rPr>
          <w:rFonts w:ascii="Arial Narrow" w:hAnsi="Arial Narrow" w:cstheme="minorHAnsi"/>
          <w:color w:val="000000" w:themeColor="text1"/>
          <w:sz w:val="24"/>
          <w:szCs w:val="24"/>
        </w:rPr>
        <w:t xml:space="preserve"> (ex. pacient cu AVC, mari arși, politraumă, pacienţilor cardiaci critici etc), inclusiv a structurilor suport (ex. ambulanța/ SMURD; UPU; ATI etc) prin dezvoltarea instrumente de lucru, a unor mecanisme care să asigure abordarea integrată între structurile implicate și acțiuni de formare/ actualizare de competențe ale personalului implicat:</w:t>
      </w:r>
    </w:p>
    <w:p w:rsidR="009162CF" w:rsidRPr="00557A86" w:rsidRDefault="009162CF" w:rsidP="009162CF">
      <w:pPr>
        <w:spacing w:before="60" w:after="0" w:line="240" w:lineRule="auto"/>
        <w:ind w:left="709"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c1.</w:t>
      </w:r>
      <w:r w:rsidRPr="00557A86">
        <w:rPr>
          <w:rFonts w:ascii="Arial Narrow" w:hAnsi="Arial Narrow" w:cstheme="minorHAnsi"/>
          <w:i/>
          <w:iCs/>
          <w:color w:val="000000" w:themeColor="text1"/>
          <w:sz w:val="24"/>
          <w:szCs w:val="24"/>
        </w:rPr>
        <w:t xml:space="preserve"> Măsuri destinate creșterii accesului și eficacității serviciilor de îngrijire medicală dedicate pacientului critic - </w:t>
      </w:r>
      <w:r w:rsidRPr="00557A86">
        <w:rPr>
          <w:rFonts w:ascii="Arial Narrow" w:hAnsi="Arial Narrow" w:cstheme="minorHAnsi"/>
          <w:b/>
          <w:bCs/>
          <w:i/>
          <w:iCs/>
          <w:color w:val="000000" w:themeColor="text1"/>
          <w:sz w:val="24"/>
          <w:szCs w:val="24"/>
        </w:rPr>
        <w:t>mari arși</w:t>
      </w:r>
      <w:r w:rsidRPr="00557A86">
        <w:rPr>
          <w:rFonts w:ascii="Arial Narrow" w:hAnsi="Arial Narrow" w:cstheme="minorHAnsi"/>
          <w:i/>
          <w:iCs/>
          <w:color w:val="000000" w:themeColor="text1"/>
          <w:sz w:val="24"/>
          <w:szCs w:val="24"/>
        </w:rPr>
        <w:t>;</w:t>
      </w:r>
    </w:p>
    <w:p w:rsidR="009162CF" w:rsidRPr="00557A86" w:rsidRDefault="009162CF" w:rsidP="009162CF">
      <w:pPr>
        <w:spacing w:before="60" w:after="0" w:line="240" w:lineRule="auto"/>
        <w:ind w:left="709"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c2.</w:t>
      </w:r>
      <w:r w:rsidRPr="00557A86">
        <w:rPr>
          <w:rFonts w:ascii="Arial Narrow" w:hAnsi="Arial Narrow" w:cstheme="minorHAnsi"/>
          <w:i/>
          <w:iCs/>
          <w:color w:val="000000" w:themeColor="text1"/>
          <w:sz w:val="24"/>
          <w:szCs w:val="24"/>
        </w:rPr>
        <w:t xml:space="preserve"> Măsuri destinate creșterii accesului și eficacității serviciilor de îngrijire medicală dedicate pacientului critic – </w:t>
      </w:r>
      <w:r w:rsidRPr="00557A86">
        <w:rPr>
          <w:rFonts w:ascii="Arial Narrow" w:hAnsi="Arial Narrow" w:cstheme="minorHAnsi"/>
          <w:b/>
          <w:bCs/>
          <w:i/>
          <w:iCs/>
          <w:color w:val="000000" w:themeColor="text1"/>
          <w:sz w:val="24"/>
          <w:szCs w:val="24"/>
        </w:rPr>
        <w:t>politraumă</w:t>
      </w:r>
      <w:r w:rsidRPr="00557A86">
        <w:rPr>
          <w:rFonts w:ascii="Arial Narrow" w:hAnsi="Arial Narrow" w:cstheme="minorHAnsi"/>
          <w:i/>
          <w:iCs/>
          <w:color w:val="000000" w:themeColor="text1"/>
          <w:sz w:val="24"/>
          <w:szCs w:val="24"/>
        </w:rPr>
        <w:t>;</w:t>
      </w:r>
    </w:p>
    <w:p w:rsidR="009162CF" w:rsidRPr="00557A86" w:rsidRDefault="009162CF" w:rsidP="009162CF">
      <w:pPr>
        <w:spacing w:before="60" w:after="0" w:line="240" w:lineRule="auto"/>
        <w:ind w:left="709"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c3.</w:t>
      </w:r>
      <w:r w:rsidRPr="00557A86">
        <w:rPr>
          <w:rFonts w:ascii="Arial Narrow" w:hAnsi="Arial Narrow" w:cstheme="minorHAnsi"/>
          <w:i/>
          <w:iCs/>
          <w:color w:val="000000" w:themeColor="text1"/>
          <w:sz w:val="24"/>
          <w:szCs w:val="24"/>
        </w:rPr>
        <w:t xml:space="preserve"> Măsuri destinate creșterii accesului și eficacității serviciilor de îngrijire medicală dedicate </w:t>
      </w:r>
      <w:r w:rsidRPr="00557A86">
        <w:rPr>
          <w:rFonts w:ascii="Arial Narrow" w:hAnsi="Arial Narrow" w:cstheme="minorHAnsi"/>
          <w:b/>
          <w:bCs/>
          <w:i/>
          <w:iCs/>
          <w:color w:val="000000" w:themeColor="text1"/>
          <w:sz w:val="24"/>
          <w:szCs w:val="24"/>
        </w:rPr>
        <w:t>pacientului cardiac în stare critică</w:t>
      </w:r>
      <w:r w:rsidRPr="00557A86">
        <w:rPr>
          <w:rFonts w:ascii="Arial Narrow" w:hAnsi="Arial Narrow" w:cstheme="minorHAnsi"/>
          <w:i/>
          <w:iCs/>
          <w:color w:val="000000" w:themeColor="text1"/>
          <w:sz w:val="24"/>
          <w:szCs w:val="24"/>
        </w:rPr>
        <w:t>;</w:t>
      </w:r>
    </w:p>
    <w:p w:rsidR="009162CF" w:rsidRPr="00557A86" w:rsidRDefault="009162CF" w:rsidP="009162CF">
      <w:pPr>
        <w:spacing w:before="60" w:after="0" w:line="240" w:lineRule="auto"/>
        <w:ind w:left="709" w:right="120"/>
        <w:jc w:val="both"/>
        <w:rPr>
          <w:rFonts w:ascii="Arial Narrow" w:hAnsi="Arial Narrow" w:cstheme="minorHAnsi"/>
          <w:i/>
          <w:iCs/>
          <w:color w:val="000000" w:themeColor="text1"/>
          <w:sz w:val="24"/>
          <w:szCs w:val="24"/>
        </w:rPr>
      </w:pPr>
      <w:r w:rsidRPr="00557A86">
        <w:rPr>
          <w:rFonts w:ascii="Arial Narrow" w:hAnsi="Arial Narrow" w:cstheme="minorHAnsi"/>
          <w:b/>
          <w:bCs/>
          <w:i/>
          <w:iCs/>
          <w:color w:val="000000" w:themeColor="text1"/>
          <w:sz w:val="24"/>
          <w:szCs w:val="24"/>
        </w:rPr>
        <w:t>c4.</w:t>
      </w:r>
      <w:r w:rsidRPr="00557A86">
        <w:rPr>
          <w:rFonts w:ascii="Arial Narrow" w:hAnsi="Arial Narrow" w:cstheme="minorHAnsi"/>
          <w:i/>
          <w:iCs/>
          <w:color w:val="000000" w:themeColor="text1"/>
          <w:sz w:val="24"/>
          <w:szCs w:val="24"/>
        </w:rPr>
        <w:t xml:space="preserve"> Măsuri destinate creșterii accesului și eficacității serviciilor de îngrijire medicală dedicate pacientului critic – </w:t>
      </w:r>
      <w:r w:rsidRPr="00557A86">
        <w:rPr>
          <w:rFonts w:ascii="Arial Narrow" w:hAnsi="Arial Narrow" w:cstheme="minorHAnsi"/>
          <w:b/>
          <w:bCs/>
          <w:i/>
          <w:iCs/>
          <w:color w:val="000000" w:themeColor="text1"/>
          <w:sz w:val="24"/>
          <w:szCs w:val="24"/>
        </w:rPr>
        <w:t>ATI</w:t>
      </w:r>
      <w:r w:rsidRPr="00557A86">
        <w:rPr>
          <w:rFonts w:ascii="Arial Narrow" w:hAnsi="Arial Narrow" w:cstheme="minorHAnsi"/>
          <w:i/>
          <w:iCs/>
          <w:color w:val="000000" w:themeColor="text1"/>
          <w:sz w:val="24"/>
          <w:szCs w:val="24"/>
        </w:rPr>
        <w:t>.</w:t>
      </w:r>
    </w:p>
    <w:p w:rsidR="009162CF" w:rsidRPr="00557A86" w:rsidRDefault="009162CF" w:rsidP="009162CF">
      <w:pPr>
        <w:spacing w:before="60" w:after="0" w:line="240" w:lineRule="auto"/>
        <w:ind w:right="120"/>
        <w:jc w:val="both"/>
        <w:rPr>
          <w:rFonts w:ascii="Arial Narrow" w:hAnsi="Arial Narrow" w:cstheme="minorHAnsi"/>
          <w: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Acțiunea D</w:t>
      </w:r>
      <w:r w:rsidRPr="00557A86">
        <w:rPr>
          <w:rFonts w:ascii="Arial Narrow" w:hAnsi="Arial Narrow" w:cstheme="minorHAnsi"/>
          <w:i/>
          <w:iCs/>
          <w:color w:val="000000" w:themeColor="text1"/>
          <w:sz w:val="24"/>
          <w:szCs w:val="24"/>
        </w:rPr>
        <w:t xml:space="preserve">. </w:t>
      </w:r>
      <w:r w:rsidRPr="00557A86">
        <w:rPr>
          <w:rFonts w:ascii="Arial Narrow" w:hAnsi="Arial Narrow" w:cstheme="minorHAnsi"/>
          <w:color w:val="000000" w:themeColor="text1"/>
          <w:sz w:val="24"/>
          <w:szCs w:val="24"/>
        </w:rPr>
        <w:t xml:space="preserve">Creșterea accesibilității și rezilienței capacității de îngrijire medicală a pacienților cu </w:t>
      </w:r>
      <w:r w:rsidRPr="00557A86">
        <w:rPr>
          <w:rFonts w:ascii="Arial Narrow" w:hAnsi="Arial Narrow" w:cstheme="minorHAnsi"/>
          <w:b/>
          <w:bCs/>
          <w:color w:val="000000" w:themeColor="text1"/>
          <w:sz w:val="24"/>
          <w:szCs w:val="24"/>
        </w:rPr>
        <w:t>boli rare</w:t>
      </w:r>
      <w:r w:rsidRPr="00557A86">
        <w:rPr>
          <w:rFonts w:ascii="Arial Narrow" w:hAnsi="Arial Narrow" w:cstheme="minorHAnsi"/>
          <w:color w:val="000000" w:themeColor="text1"/>
          <w:sz w:val="24"/>
          <w:szCs w:val="24"/>
        </w:rPr>
        <w:t>, prin dezvoltarea de instrumente de lucru și mecanisme (ex. ghiduri, definiții de caz/proceduri/ protocoale/certificare servicii, crearea de parteneriate/rețele de centre de expertiză, etc.) și furnizarea de programe de formare/actualizare de competențe ale personalului implicat, inclusiv prin furnizare servicii de informare, consiliere a pacienților din grupurile vulnerabile identificați cu boli rare/genetice.</w:t>
      </w:r>
    </w:p>
    <w:bookmarkEnd w:id="64"/>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 xml:space="preserve">În contextul apelului sunt vizate acțiuni de tipul ex: dezvoltare </w:t>
      </w:r>
      <w:r w:rsidRPr="00557A86">
        <w:rPr>
          <w:rFonts w:ascii="Arial Narrow" w:hAnsi="Arial Narrow" w:cstheme="minorHAnsi"/>
          <w:i/>
          <w:color w:val="000000" w:themeColor="text1"/>
          <w:sz w:val="24"/>
          <w:szCs w:val="24"/>
        </w:rPr>
        <w:t xml:space="preserve">protocoale/proceduri/ghiduri/ instrumente de practică medicală, etc., </w:t>
      </w:r>
      <w:r w:rsidRPr="00557A86">
        <w:rPr>
          <w:rFonts w:ascii="Arial Narrow" w:hAnsi="Arial Narrow" w:cstheme="minorHAnsi"/>
          <w:iCs/>
          <w:color w:val="000000" w:themeColor="text1"/>
          <w:sz w:val="24"/>
          <w:szCs w:val="24"/>
        </w:rPr>
        <w:t xml:space="preserve">precum și sesiuni de </w:t>
      </w:r>
      <w:r w:rsidRPr="00557A86">
        <w:rPr>
          <w:rFonts w:ascii="Arial Narrow" w:hAnsi="Arial Narrow" w:cstheme="minorHAnsi"/>
          <w:i/>
          <w:color w:val="000000" w:themeColor="text1"/>
          <w:sz w:val="24"/>
          <w:szCs w:val="24"/>
        </w:rPr>
        <w:t>formare personal</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w:t>
      </w:r>
      <w:r w:rsidRPr="00557A86">
        <w:rPr>
          <w:rFonts w:ascii="Arial Narrow" w:hAnsi="Arial Narrow" w:cstheme="minorHAnsi"/>
          <w:iCs/>
          <w:color w:val="000000" w:themeColor="text1"/>
          <w:sz w:val="24"/>
          <w:szCs w:val="24"/>
        </w:rPr>
        <w:t>prezentate în detaliu în secțiunea 5.2.2.</w:t>
      </w:r>
    </w:p>
    <w:p w:rsidR="009162CF" w:rsidRPr="00557A86" w:rsidRDefault="009162CF" w:rsidP="009162CF">
      <w:pPr>
        <w:tabs>
          <w:tab w:val="left" w:pos="2694"/>
        </w:tabs>
        <w:spacing w:before="60" w:after="0" w:line="240" w:lineRule="auto"/>
        <w:jc w:val="both"/>
        <w:rPr>
          <w:rFonts w:ascii="Arial Narrow" w:hAnsi="Arial Narrow" w:cstheme="minorHAnsi"/>
          <w:b/>
          <w:b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66" w:name="_Toc193299803"/>
      <w:bookmarkEnd w:id="65"/>
      <w:r w:rsidRPr="00557A86">
        <w:rPr>
          <w:rFonts w:ascii="Arial Narrow" w:hAnsi="Arial Narrow" w:cstheme="minorHAnsi"/>
          <w:b/>
          <w:bCs/>
          <w:color w:val="000000" w:themeColor="text1"/>
          <w:sz w:val="24"/>
          <w:szCs w:val="24"/>
        </w:rPr>
        <w:t>3.7. Grup țintă vizat de apelul de proiecte</w:t>
      </w:r>
      <w:bookmarkEnd w:id="66"/>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Conform Programului Sănătate, Prioritatea 3, în contextul prezentului ghid grupurile țintă eligibile se limitează la:</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bookmarkStart w:id="67" w:name="_Hlk139472293"/>
      <w:r w:rsidRPr="00557A86">
        <w:rPr>
          <w:rFonts w:ascii="Arial Narrow" w:hAnsi="Arial Narrow" w:cstheme="minorHAnsi"/>
          <w:color w:val="000000" w:themeColor="text1"/>
          <w:sz w:val="24"/>
          <w:szCs w:val="24"/>
        </w:rPr>
        <w:t>personal din INSP și din centrele de sănătate publică regionale, personal al INCD Medico-Militară „Cantacuzino, DSP;</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Personal din unitățile sanitare publice care au laboratoare de microbiologie/ cu atribuții în controlul infecțiilor/managementului deșeurilor;</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personal din unități sanitare publice care tratează pacienți critic (ex. cu patologie vasculară cerebrală acută, cardiac, politraumă, mari arși etc);</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personal din unități sanitare publice unde se realizează îngrijirea pacienților cu boli rare și/sau centre publice de expertiză pentru boli rare/ care sunt desemnate centre regionale de genetică medicală;</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centre regionale de genetică medicală;</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personal implicat în furnizarea/ implementarea de măsuri adresate pacientului critic/</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personal implicat în activități de: laborator/ transfuzii/ testare a sângelui și/sau procesare a plasmei;</w:t>
      </w:r>
    </w:p>
    <w:p w:rsidR="009162CF" w:rsidRPr="00557A86" w:rsidRDefault="009162CF" w:rsidP="009675C1">
      <w:pPr>
        <w:pStyle w:val="ListParagraph"/>
        <w:numPr>
          <w:ilvl w:val="0"/>
          <w:numId w:val="85"/>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personal din APC (inclusiv servicii deconcentrate) și locală a sistemului public de sănătate.</w:t>
      </w: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Atenție!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Categoria de grup țintă se va corela cu domeniul vizat de proiect, în funcție de specificitatea acestuia.</w:t>
      </w:r>
      <w:bookmarkStart w:id="68" w:name="_Hlk146215230"/>
      <w:bookmarkEnd w:id="67"/>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eastAsia="Calibri" w:hAnsi="Arial Narrow" w:cstheme="minorHAnsi"/>
          <w:b/>
          <w:bCs/>
          <w:color w:val="000000" w:themeColor="text1"/>
          <w:sz w:val="24"/>
          <w:szCs w:val="24"/>
        </w:rPr>
        <w:t>NB:</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 xml:space="preserve">În cadrul prezentului apel de proiecte vor fi finanțate proiecte cu acoperire națională </w:t>
      </w:r>
      <w:r w:rsidRPr="00557A86">
        <w:rPr>
          <w:rFonts w:ascii="Arial Narrow" w:hAnsi="Arial Narrow" w:cstheme="minorHAnsi"/>
          <w:b/>
          <w:bCs/>
          <w:color w:val="000000" w:themeColor="text1"/>
          <w:sz w:val="24"/>
          <w:szCs w:val="24"/>
        </w:rPr>
        <w:t>(element de eligibilitate proiect)</w:t>
      </w:r>
      <w:r w:rsidRPr="00557A86">
        <w:rPr>
          <w:rFonts w:ascii="Arial Narrow" w:hAnsi="Arial Narrow" w:cstheme="minorHAnsi"/>
          <w:color w:val="000000" w:themeColor="text1"/>
          <w:sz w:val="24"/>
          <w:szCs w:val="24"/>
        </w:rPr>
        <w:t>. În accepțiunea prezentului ghid al solicitantului, proiect cu acoperire națională este cel care îndeplinește CUMULATIV pentru grupul țintă vizat de proiect următoarele condiții:</w:t>
      </w:r>
    </w:p>
    <w:p w:rsidR="009162CF" w:rsidRPr="00557A86" w:rsidRDefault="009162CF" w:rsidP="009675C1">
      <w:pPr>
        <w:pStyle w:val="ListParagraph"/>
        <w:numPr>
          <w:ilvl w:val="0"/>
          <w:numId w:val="82"/>
        </w:numPr>
        <w:autoSpaceDE w:val="0"/>
        <w:autoSpaceDN w:val="0"/>
        <w:adjustRightInd w:val="0"/>
        <w:spacing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89,30%</w:t>
      </w:r>
      <w:r w:rsidRPr="00557A86">
        <w:rPr>
          <w:rFonts w:ascii="Arial Narrow" w:hAnsi="Arial Narrow" w:cstheme="minorHAnsi"/>
          <w:color w:val="000000" w:themeColor="text1"/>
          <w:sz w:val="24"/>
          <w:szCs w:val="24"/>
        </w:rPr>
        <w:t xml:space="preserve"> din totalul grupului țintă trebuie să fie localizat în regiunea mai puțin dezvoltate (Nord-Est, Nord-Vest, Vest, Sud-Vest Oltenia, Centru, Sud-Est și Sud-Muntenia);</w:t>
      </w:r>
    </w:p>
    <w:p w:rsidR="009162CF" w:rsidRPr="00557A86" w:rsidRDefault="009162CF" w:rsidP="009675C1">
      <w:pPr>
        <w:pStyle w:val="ListParagraph"/>
        <w:numPr>
          <w:ilvl w:val="0"/>
          <w:numId w:val="82"/>
        </w:numPr>
        <w:autoSpaceDE w:val="0"/>
        <w:autoSpaceDN w:val="0"/>
        <w:adjustRightInd w:val="0"/>
        <w:spacing w:after="0" w:line="240" w:lineRule="auto"/>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10,70 %</w:t>
      </w:r>
      <w:r w:rsidRPr="00557A86">
        <w:rPr>
          <w:rFonts w:ascii="Arial Narrow" w:hAnsi="Arial Narrow" w:cstheme="minorHAnsi"/>
          <w:color w:val="000000" w:themeColor="text1"/>
          <w:sz w:val="24"/>
          <w:szCs w:val="24"/>
        </w:rPr>
        <w:t xml:space="preserve"> din totalul grupului țintă trebuie să fie localizat în regiunea dezvoltată – București-Ilfov.</w:t>
      </w:r>
    </w:p>
    <w:bookmarkEnd w:id="68"/>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ceea ce privește identificarea și selectarea grupului țintă, solicitantul va descrie în cererea de finanțare modalitatea de identificare și selectare a grupului țintă.</w:t>
      </w:r>
    </w:p>
    <w:p w:rsidR="009162CF" w:rsidRPr="00557A86" w:rsidRDefault="009162CF" w:rsidP="009162CF">
      <w:pPr>
        <w:jc w:val="both"/>
        <w:rPr>
          <w:rFonts w:ascii="Arial Narrow" w:hAnsi="Arial Narrow" w:cstheme="minorHAnsi"/>
          <w:color w:val="000000" w:themeColor="text1"/>
          <w:sz w:val="24"/>
          <w:szCs w:val="24"/>
        </w:rPr>
      </w:pPr>
    </w:p>
    <w:p w:rsidR="009162CF" w:rsidRPr="00557A86" w:rsidRDefault="009162CF" w:rsidP="009162CF">
      <w:pPr>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Localizarea grupului țintă va fi interpretată EXCLUSIV din perspectiva locului unde se află unitatea sanitară publică cu competențe în domeniul vizat de proiect, în care își desfășoară activitatea și cu care are încheiat un contract de muncă (perioadă determinată sau nedeterminată).</w:t>
      </w:r>
    </w:p>
    <w:p w:rsidR="009162CF" w:rsidRPr="00557A86" w:rsidRDefault="009162CF" w:rsidP="009162CF">
      <w:pPr>
        <w:autoSpaceDE w:val="0"/>
        <w:autoSpaceDN w:val="0"/>
        <w:adjustRightInd w:val="0"/>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 xml:space="preserve">Informarea privind prelucrarea datelor personale se va realiza conform prevederilor de la capitolul </w:t>
      </w:r>
      <w:r w:rsidRPr="00557A86">
        <w:rPr>
          <w:rFonts w:ascii="Arial Narrow" w:hAnsi="Arial Narrow" w:cstheme="minorHAnsi"/>
          <w:b/>
          <w:bCs/>
          <w:color w:val="000000" w:themeColor="text1"/>
          <w:sz w:val="24"/>
          <w:szCs w:val="24"/>
        </w:rPr>
        <w:t>10. Aspecte privind prelucrarea datelor cu caracter personal.</w:t>
      </w:r>
    </w:p>
    <w:p w:rsidR="009162CF" w:rsidRPr="00557A86" w:rsidRDefault="009162CF" w:rsidP="009162CF">
      <w:pPr>
        <w:autoSpaceDE w:val="0"/>
        <w:autoSpaceDN w:val="0"/>
        <w:adjustRightInd w:val="0"/>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69" w:name="_Toc193299804"/>
      <w:r w:rsidRPr="00557A86">
        <w:rPr>
          <w:rFonts w:ascii="Arial Narrow" w:hAnsi="Arial Narrow" w:cstheme="minorHAnsi"/>
          <w:b/>
          <w:bCs/>
          <w:color w:val="000000" w:themeColor="text1"/>
          <w:sz w:val="24"/>
          <w:szCs w:val="24"/>
        </w:rPr>
        <w:t>3.8. Indicatori</w:t>
      </w:r>
      <w:bookmarkEnd w:id="69"/>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 xml:space="preserve">La depunerea cererii de finanțare, solicitanții vor furniza informații cu privire la contribuția propunerii de proiect la atingerea indicatorilor de program (indicatori comuni și indicatori specifici de program). În acest sens, vor completa în cererea de finanțare valorile țintelor indicatorilor calculate conform </w:t>
      </w:r>
      <w:r w:rsidRPr="00557A86">
        <w:rPr>
          <w:rFonts w:ascii="Arial Narrow" w:hAnsi="Arial Narrow" w:cstheme="minorHAnsi"/>
          <w:b/>
          <w:bCs/>
          <w:color w:val="000000" w:themeColor="text1"/>
          <w:sz w:val="24"/>
          <w:szCs w:val="24"/>
        </w:rPr>
        <w:t>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p w:rsidR="009162CF" w:rsidRDefault="009162CF"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b/>
          <w:bCs/>
          <w:color w:val="000000" w:themeColor="text1"/>
          <w:sz w:val="24"/>
          <w:szCs w:val="24"/>
        </w:rPr>
      </w:pPr>
    </w:p>
    <w:p w:rsidR="009162CF" w:rsidRPr="00557A86" w:rsidRDefault="009162CF" w:rsidP="009162CF">
      <w:pPr>
        <w:pStyle w:val="Heading3"/>
        <w:rPr>
          <w:rFonts w:ascii="Arial Narrow" w:hAnsi="Arial Narrow" w:cstheme="minorHAnsi"/>
          <w:b w:val="0"/>
          <w:bCs w:val="0"/>
          <w:color w:val="000000" w:themeColor="text1"/>
        </w:rPr>
      </w:pPr>
      <w:bookmarkStart w:id="70" w:name="_Toc193299805"/>
      <w:r w:rsidRPr="00557A86">
        <w:rPr>
          <w:rFonts w:ascii="Arial Narrow" w:hAnsi="Arial Narrow" w:cstheme="minorHAnsi"/>
          <w:color w:val="000000" w:themeColor="text1"/>
        </w:rPr>
        <w:lastRenderedPageBreak/>
        <w:t>3.8.1. Indicatori de realizare</w:t>
      </w:r>
      <w:bookmarkEnd w:id="70"/>
      <w:r w:rsidRPr="00557A86">
        <w:rPr>
          <w:rFonts w:ascii="Arial Narrow" w:hAnsi="Arial Narrow" w:cstheme="minorHAnsi"/>
          <w:color w:val="000000" w:themeColor="text1"/>
        </w:rPr>
        <w:t xml:space="preserve"> </w:t>
      </w:r>
      <w:bookmarkStart w:id="71" w:name="_Toc182815839"/>
    </w:p>
    <w:bookmarkEnd w:id="71"/>
    <w:p w:rsidR="009162CF" w:rsidRPr="00557A86" w:rsidRDefault="009162CF" w:rsidP="009162CF">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(a1) - boli transmisibile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bookmarkStart w:id="72" w:name="_Hlk192247029"/>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1.333</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160</w:t>
            </w:r>
          </w:p>
        </w:tc>
      </w:tr>
      <w:bookmarkEnd w:id="72"/>
      <w:tr w:rsidR="009162CF" w:rsidRPr="00557A86" w:rsidTr="000969DE">
        <w:trPr>
          <w:trHeight w:val="631"/>
        </w:trPr>
        <w:tc>
          <w:tcPr>
            <w:tcW w:w="1134" w:type="dxa"/>
            <w:vMerge w:val="restart"/>
            <w:vAlign w:val="center"/>
          </w:tcPr>
          <w:p w:rsidR="009162CF" w:rsidRPr="00557A86" w:rsidRDefault="009162CF" w:rsidP="000969DE">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EECO18</w:t>
            </w:r>
          </w:p>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restart"/>
            <w:tcBorders>
              <w:top w:val="single" w:sz="4" w:space="0" w:color="auto"/>
              <w:left w:val="single" w:sz="4" w:space="0" w:color="auto"/>
              <w:right w:val="single" w:sz="4" w:space="0" w:color="auto"/>
            </w:tcBorders>
            <w:shd w:val="clear" w:color="auto" w:fill="auto"/>
            <w:vAlign w:val="center"/>
          </w:tcPr>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administrații publice sau servicii publice care beneficiază de </w:t>
            </w:r>
          </w:p>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rPr>
            </w:pPr>
          </w:p>
          <w:p w:rsidR="009162CF" w:rsidRPr="00557A86" w:rsidRDefault="009162CF" w:rsidP="000969DE">
            <w:pPr>
              <w:spacing w:before="60"/>
              <w:ind w:right="120"/>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sprijin, la nivel național, regional și local</w:t>
            </w:r>
          </w:p>
        </w:tc>
        <w:tc>
          <w:tcPr>
            <w:tcW w:w="1559" w:type="dxa"/>
            <w:vMerge w:val="restart"/>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Număr de entități</w:t>
            </w:r>
          </w:p>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6</w:t>
            </w:r>
          </w:p>
        </w:tc>
      </w:tr>
      <w:tr w:rsidR="009162CF" w:rsidRPr="00557A86" w:rsidTr="000969DE">
        <w:trPr>
          <w:trHeight w:val="631"/>
        </w:trPr>
        <w:tc>
          <w:tcPr>
            <w:tcW w:w="1134" w:type="dxa"/>
            <w:vMerge/>
            <w:vAlign w:val="center"/>
          </w:tcPr>
          <w:p w:rsidR="009162CF" w:rsidRPr="00557A86" w:rsidRDefault="009162CF" w:rsidP="000969DE">
            <w:pPr>
              <w:rPr>
                <w:rFonts w:ascii="Arial Narrow" w:hAnsi="Arial Narrow" w:cstheme="minorHAnsi"/>
                <w:b/>
                <w:bCs/>
                <w:color w:val="000000" w:themeColor="text1"/>
                <w:sz w:val="24"/>
                <w:szCs w:val="24"/>
              </w:rPr>
            </w:pPr>
          </w:p>
        </w:tc>
        <w:tc>
          <w:tcPr>
            <w:tcW w:w="2268" w:type="dxa"/>
            <w:vMerge/>
            <w:tcBorders>
              <w:left w:val="single" w:sz="4" w:space="0" w:color="auto"/>
              <w:bottom w:val="single" w:sz="4" w:space="0" w:color="auto"/>
              <w:right w:val="single" w:sz="4" w:space="0" w:color="auto"/>
            </w:tcBorders>
            <w:shd w:val="clear" w:color="auto" w:fill="auto"/>
            <w:vAlign w:val="center"/>
          </w:tcPr>
          <w:p w:rsidR="009162CF" w:rsidRPr="00557A86" w:rsidRDefault="009162CF" w:rsidP="000969DE">
            <w:pPr>
              <w:spacing w:before="60"/>
              <w:ind w:right="120"/>
              <w:rPr>
                <w:rFonts w:ascii="Arial Narrow" w:hAnsi="Arial Narrow" w:cstheme="minorHAnsi"/>
                <w:b/>
                <w:bCs/>
                <w:color w:val="000000" w:themeColor="text1"/>
                <w:sz w:val="24"/>
                <w:szCs w:val="24"/>
              </w:rPr>
            </w:pPr>
          </w:p>
        </w:tc>
        <w:tc>
          <w:tcPr>
            <w:tcW w:w="1559" w:type="dxa"/>
            <w:vMerge/>
            <w:vAlign w:val="center"/>
          </w:tcPr>
          <w:p w:rsidR="009162CF" w:rsidRPr="00557A86" w:rsidRDefault="009162CF" w:rsidP="000969DE">
            <w:pP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w:t>
            </w:r>
          </w:p>
        </w:tc>
      </w:tr>
    </w:tbl>
    <w:p w:rsidR="009162CF" w:rsidRDefault="009162CF" w:rsidP="009162CF">
      <w:pPr>
        <w:rPr>
          <w:rFonts w:ascii="Arial Narrow" w:hAnsi="Arial Narrow" w:cstheme="minorHAnsi"/>
          <w:b/>
          <w:bCs/>
          <w:color w:val="000000" w:themeColor="text1"/>
          <w:sz w:val="24"/>
          <w:szCs w:val="24"/>
        </w:rPr>
      </w:pPr>
      <w:bookmarkStart w:id="73" w:name="_Toc182815840"/>
    </w:p>
    <w:p w:rsidR="00636953" w:rsidRDefault="00636953" w:rsidP="009162CF">
      <w:pPr>
        <w:rPr>
          <w:rFonts w:ascii="Arial Narrow" w:hAnsi="Arial Narrow" w:cstheme="minorHAnsi"/>
          <w:b/>
          <w:bCs/>
          <w:color w:val="000000" w:themeColor="text1"/>
          <w:sz w:val="24"/>
          <w:szCs w:val="24"/>
        </w:rPr>
      </w:pPr>
    </w:p>
    <w:p w:rsidR="00636953" w:rsidRDefault="00636953" w:rsidP="009162CF">
      <w:pPr>
        <w:rPr>
          <w:rFonts w:ascii="Arial Narrow" w:hAnsi="Arial Narrow" w:cstheme="minorHAnsi"/>
          <w:b/>
          <w:bCs/>
          <w:color w:val="000000" w:themeColor="text1"/>
          <w:sz w:val="24"/>
          <w:szCs w:val="24"/>
        </w:rPr>
      </w:pPr>
    </w:p>
    <w:p w:rsidR="00636953" w:rsidRPr="00557A86" w:rsidRDefault="00636953"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(a2)</w:t>
      </w:r>
      <w:bookmarkEnd w:id="73"/>
      <w:r w:rsidRPr="00557A86">
        <w:rPr>
          <w:rFonts w:ascii="Arial Narrow" w:hAnsi="Arial Narrow" w:cstheme="minorHAnsi"/>
          <w:b/>
          <w:bCs/>
          <w:color w:val="000000" w:themeColor="text1"/>
          <w:sz w:val="24"/>
          <w:szCs w:val="24"/>
        </w:rPr>
        <w:t xml:space="preserve"> – controlul infecțiilor</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bookmarkStart w:id="74" w:name="_Hlk141449510"/>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bookmarkEnd w:id="74"/>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3.677</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441</w:t>
            </w:r>
          </w:p>
        </w:tc>
      </w:tr>
    </w:tbl>
    <w:p w:rsidR="009162CF" w:rsidRDefault="009162CF" w:rsidP="009162CF">
      <w:pPr>
        <w:rPr>
          <w:rFonts w:ascii="Arial Narrow" w:hAnsi="Arial Narrow" w:cstheme="minorHAnsi"/>
          <w:b/>
          <w:bCs/>
          <w:color w:val="000000" w:themeColor="text1"/>
          <w:sz w:val="24"/>
          <w:szCs w:val="24"/>
        </w:rPr>
      </w:pPr>
      <w:bookmarkStart w:id="75" w:name="_Toc182815841"/>
      <w:bookmarkStart w:id="76" w:name="_Hlk140822220"/>
    </w:p>
    <w:p w:rsidR="009162CF"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(a3)</w:t>
      </w:r>
      <w:bookmarkEnd w:id="75"/>
      <w:r w:rsidRPr="00557A86">
        <w:rPr>
          <w:rFonts w:ascii="Arial Narrow" w:hAnsi="Arial Narrow" w:cstheme="minorHAnsi"/>
          <w:b/>
          <w:bCs/>
          <w:color w:val="000000" w:themeColor="text1"/>
          <w:sz w:val="24"/>
          <w:szCs w:val="24"/>
        </w:rPr>
        <w:t xml:space="preserve"> – managementul deșeurilor medicale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874</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105</w:t>
            </w:r>
          </w:p>
        </w:tc>
      </w:tr>
      <w:tr w:rsidR="009162CF" w:rsidRPr="00557A86" w:rsidTr="000969DE">
        <w:trPr>
          <w:trHeight w:val="631"/>
        </w:trPr>
        <w:tc>
          <w:tcPr>
            <w:tcW w:w="1134"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lastRenderedPageBreak/>
              <w:t>EECO18</w:t>
            </w:r>
          </w:p>
        </w:tc>
        <w:tc>
          <w:tcPr>
            <w:tcW w:w="226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Numărul de administrații publice sau servicii publice care beneficiază de sprijin, la nivel național, regional și local</w:t>
            </w:r>
          </w:p>
        </w:tc>
        <w:tc>
          <w:tcPr>
            <w:tcW w:w="1559" w:type="dxa"/>
            <w:vMerge w:val="restart"/>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Număr de entități</w:t>
            </w:r>
          </w:p>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6</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3</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rPr>
          <w:rFonts w:ascii="Arial Narrow" w:hAnsi="Arial Narrow" w:cstheme="minorHAnsi"/>
          <w:b/>
          <w:bCs/>
          <w:color w:val="000000" w:themeColor="text1"/>
          <w:sz w:val="24"/>
          <w:szCs w:val="24"/>
        </w:rPr>
      </w:pPr>
      <w:bookmarkStart w:id="77" w:name="_Toc182815842"/>
      <w:r w:rsidRPr="00557A86">
        <w:rPr>
          <w:rFonts w:ascii="Arial Narrow" w:hAnsi="Arial Narrow" w:cstheme="minorHAnsi"/>
          <w:b/>
          <w:bCs/>
          <w:color w:val="000000" w:themeColor="text1"/>
          <w:sz w:val="24"/>
          <w:szCs w:val="24"/>
        </w:rPr>
        <w:t>Acțiunea B</w:t>
      </w:r>
      <w:bookmarkEnd w:id="77"/>
      <w:r w:rsidRPr="00557A86">
        <w:rPr>
          <w:rFonts w:ascii="Arial Narrow" w:hAnsi="Arial Narrow" w:cstheme="minorHAnsi"/>
          <w:b/>
          <w:bCs/>
          <w:color w:val="000000" w:themeColor="text1"/>
          <w:sz w:val="24"/>
          <w:szCs w:val="24"/>
        </w:rPr>
        <w:t xml:space="preserve"> –</w:t>
      </w:r>
      <w:r w:rsidRPr="00557A86" w:rsidDel="00E93918">
        <w:rPr>
          <w:rFonts w:ascii="Arial Narrow" w:hAnsi="Arial Narrow" w:cstheme="minorHAnsi"/>
          <w:b/>
          <w:bCs/>
          <w:color w:val="000000" w:themeColor="text1"/>
          <w:sz w:val="24"/>
          <w:szCs w:val="24"/>
        </w:rPr>
        <w:t xml:space="preserve"> </w:t>
      </w:r>
      <w:r w:rsidRPr="00557A86">
        <w:rPr>
          <w:rFonts w:ascii="Arial Narrow" w:hAnsi="Arial Narrow" w:cstheme="minorHAnsi"/>
          <w:b/>
          <w:bCs/>
          <w:color w:val="000000" w:themeColor="text1"/>
          <w:sz w:val="24"/>
          <w:szCs w:val="24"/>
        </w:rPr>
        <w:t>transfuzii</w:t>
      </w:r>
    </w:p>
    <w:tbl>
      <w:tblPr>
        <w:tblStyle w:val="TableGrid"/>
        <w:tblW w:w="9643" w:type="dxa"/>
        <w:tblInd w:w="137" w:type="dxa"/>
        <w:tblLayout w:type="fixed"/>
        <w:tblLook w:val="04A0" w:firstRow="1" w:lastRow="0" w:firstColumn="1" w:lastColumn="0" w:noHBand="0" w:noVBand="1"/>
      </w:tblPr>
      <w:tblGrid>
        <w:gridCol w:w="1276"/>
        <w:gridCol w:w="2126"/>
        <w:gridCol w:w="1559"/>
        <w:gridCol w:w="1701"/>
        <w:gridCol w:w="1418"/>
        <w:gridCol w:w="1563"/>
      </w:tblGrid>
      <w:tr w:rsidR="009162CF" w:rsidRPr="00557A86" w:rsidTr="000969DE">
        <w:trPr>
          <w:trHeight w:val="951"/>
          <w:tblHeader/>
        </w:trPr>
        <w:tc>
          <w:tcPr>
            <w:tcW w:w="1276"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126"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276"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bookmarkStart w:id="78" w:name="_Hlk192249013"/>
            <w:r w:rsidRPr="00557A86">
              <w:rPr>
                <w:rFonts w:ascii="Arial Narrow" w:hAnsi="Arial Narrow" w:cstheme="minorHAnsi"/>
                <w:b/>
                <w:bCs/>
                <w:color w:val="000000" w:themeColor="text1"/>
                <w:sz w:val="24"/>
                <w:szCs w:val="24"/>
              </w:rPr>
              <w:t>EECO01</w:t>
            </w:r>
          </w:p>
        </w:tc>
        <w:tc>
          <w:tcPr>
            <w:tcW w:w="2126"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275</w:t>
            </w:r>
          </w:p>
        </w:tc>
      </w:tr>
      <w:tr w:rsidR="009162CF" w:rsidRPr="00557A86" w:rsidTr="000969DE">
        <w:trPr>
          <w:trHeight w:val="631"/>
        </w:trPr>
        <w:tc>
          <w:tcPr>
            <w:tcW w:w="1276"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126"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33</w:t>
            </w:r>
          </w:p>
        </w:tc>
      </w:tr>
      <w:bookmarkEnd w:id="78"/>
      <w:tr w:rsidR="009162CF" w:rsidRPr="00557A86" w:rsidTr="000969DE">
        <w:trPr>
          <w:trHeight w:val="631"/>
        </w:trPr>
        <w:tc>
          <w:tcPr>
            <w:tcW w:w="1276"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EECO18</w:t>
            </w:r>
          </w:p>
        </w:tc>
        <w:tc>
          <w:tcPr>
            <w:tcW w:w="2126"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administrații publice sau </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p>
          <w:p w:rsidR="009162CF" w:rsidRPr="00557A86" w:rsidRDefault="009162CF" w:rsidP="000969DE">
            <w:pPr>
              <w:spacing w:before="60"/>
              <w:ind w:right="120"/>
              <w:jc w:val="center"/>
              <w:rPr>
                <w:rFonts w:ascii="Arial Narrow" w:hAnsi="Arial Narrow" w:cstheme="minorHAnsi"/>
                <w:b/>
                <w:bCs/>
                <w:color w:val="000000" w:themeColor="text1"/>
                <w:sz w:val="24"/>
                <w:szCs w:val="24"/>
              </w:rPr>
            </w:pPr>
          </w:p>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lastRenderedPageBreak/>
              <w:t>servicii publice care beneficiază de sprijin, la nivel național, regional și local</w:t>
            </w:r>
          </w:p>
        </w:tc>
        <w:tc>
          <w:tcPr>
            <w:tcW w:w="1559" w:type="dxa"/>
            <w:vMerge w:val="restart"/>
            <w:vAlign w:val="center"/>
          </w:tcPr>
          <w:p w:rsidR="009162CF" w:rsidRPr="00557A86" w:rsidRDefault="009162CF" w:rsidP="000969DE">
            <w:pPr>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Număr de entități</w:t>
            </w:r>
          </w:p>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p>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p w:rsidR="009162CF" w:rsidRPr="00557A86" w:rsidRDefault="009162CF" w:rsidP="000969DE">
            <w:pPr>
              <w:spacing w:before="60"/>
              <w:ind w:right="120"/>
              <w:jc w:val="center"/>
              <w:rPr>
                <w:rFonts w:ascii="Arial Narrow" w:hAnsi="Arial Narrow" w:cstheme="minorHAnsi"/>
                <w:color w:val="000000" w:themeColor="text1"/>
                <w:sz w:val="24"/>
                <w:szCs w:val="24"/>
              </w:rPr>
            </w:pP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6</w:t>
            </w:r>
          </w:p>
        </w:tc>
      </w:tr>
      <w:tr w:rsidR="009162CF" w:rsidRPr="00557A86" w:rsidTr="000969DE">
        <w:trPr>
          <w:trHeight w:val="631"/>
        </w:trPr>
        <w:tc>
          <w:tcPr>
            <w:tcW w:w="1276"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126"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3</w:t>
            </w:r>
          </w:p>
        </w:tc>
      </w:tr>
    </w:tbl>
    <w:p w:rsidR="009162CF" w:rsidRPr="00557A86" w:rsidRDefault="009162CF" w:rsidP="009162CF">
      <w:pPr>
        <w:rPr>
          <w:rFonts w:ascii="Arial Narrow" w:hAnsi="Arial Narrow" w:cstheme="minorHAnsi"/>
          <w:b/>
          <w:bCs/>
          <w:color w:val="000000" w:themeColor="text1"/>
          <w:sz w:val="24"/>
          <w:szCs w:val="24"/>
        </w:rPr>
      </w:pPr>
      <w:bookmarkStart w:id="79" w:name="_Toc182815843"/>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C (c1)</w:t>
      </w:r>
      <w:bookmarkEnd w:id="79"/>
      <w:r w:rsidRPr="00557A86">
        <w:rPr>
          <w:rFonts w:ascii="Arial Narrow" w:hAnsi="Arial Narrow" w:cstheme="minorHAnsi"/>
          <w:b/>
          <w:bCs/>
          <w:color w:val="000000" w:themeColor="text1"/>
          <w:sz w:val="24"/>
          <w:szCs w:val="24"/>
        </w:rPr>
        <w:t xml:space="preserve"> – pacient critic mari arși</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863</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103</w:t>
            </w:r>
          </w:p>
        </w:tc>
      </w:tr>
    </w:tbl>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Default="009162CF" w:rsidP="009162CF">
      <w:pPr>
        <w:rPr>
          <w:rFonts w:ascii="Arial Narrow" w:hAnsi="Arial Narrow" w:cstheme="minorHAnsi"/>
          <w:b/>
          <w:bCs/>
          <w:color w:val="000000" w:themeColor="text1"/>
          <w:sz w:val="24"/>
          <w:szCs w:val="24"/>
        </w:rPr>
      </w:pPr>
    </w:p>
    <w:p w:rsidR="009162CF"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C (c2) -  pacient critic politraumă</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863</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103</w:t>
            </w:r>
          </w:p>
        </w:tc>
      </w:tr>
    </w:tbl>
    <w:p w:rsidR="009162CF" w:rsidRPr="00557A86" w:rsidRDefault="009162CF" w:rsidP="009162CF">
      <w:pPr>
        <w:rPr>
          <w:rFonts w:ascii="Arial Narrow" w:hAnsi="Arial Narrow" w:cstheme="minorHAnsi"/>
          <w:b/>
          <w:bCs/>
          <w:color w:val="000000" w:themeColor="text1"/>
          <w:sz w:val="24"/>
          <w:szCs w:val="24"/>
        </w:rPr>
      </w:pPr>
      <w:bookmarkStart w:id="80" w:name="_Toc182815844"/>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C (c3)</w:t>
      </w:r>
      <w:bookmarkEnd w:id="80"/>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pacient cardiac în stare critică</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560</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67</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C (c4)</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pacient critic - ATI</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863</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103</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rPr>
          <w:rFonts w:ascii="Arial Narrow" w:hAnsi="Arial Narrow" w:cstheme="minorHAnsi"/>
          <w:b/>
          <w:bCs/>
          <w:color w:val="000000" w:themeColor="text1"/>
          <w:sz w:val="24"/>
          <w:szCs w:val="24"/>
          <w:highlight w:val="yellow"/>
        </w:rPr>
      </w:pPr>
      <w:bookmarkStart w:id="81" w:name="_Toc182815845"/>
      <w:r w:rsidRPr="00557A86">
        <w:rPr>
          <w:rFonts w:ascii="Arial Narrow" w:hAnsi="Arial Narrow" w:cstheme="minorHAnsi"/>
          <w:b/>
          <w:bCs/>
          <w:color w:val="000000" w:themeColor="text1"/>
          <w:sz w:val="24"/>
          <w:szCs w:val="24"/>
        </w:rPr>
        <w:t>Acțiunea D</w:t>
      </w:r>
      <w:bookmarkEnd w:id="81"/>
      <w:r w:rsidRPr="00557A86" w:rsidDel="001D2B0C">
        <w:rPr>
          <w:rFonts w:ascii="Arial Narrow" w:hAnsi="Arial Narrow" w:cstheme="minorHAnsi"/>
          <w:b/>
          <w:bCs/>
          <w:color w:val="000000" w:themeColor="text1"/>
          <w:sz w:val="24"/>
          <w:szCs w:val="24"/>
        </w:rPr>
        <w:t xml:space="preserve"> </w:t>
      </w:r>
      <w:r w:rsidRPr="00557A86">
        <w:rPr>
          <w:rFonts w:ascii="Arial Narrow" w:hAnsi="Arial Narrow" w:cstheme="minorHAnsi"/>
          <w:b/>
          <w:bCs/>
          <w:color w:val="000000" w:themeColor="text1"/>
          <w:sz w:val="24"/>
          <w:szCs w:val="24"/>
        </w:rPr>
        <w:t>– boli rare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02PSO2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de instrumente/ mecanisme sprijinite pentru a fi elaborate/</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revizuite</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EECO01</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Numărul total de participanți</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975</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117</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636953" w:rsidRDefault="00636953" w:rsidP="009162CF">
      <w:pPr>
        <w:spacing w:before="60" w:after="0" w:line="240" w:lineRule="auto"/>
        <w:jc w:val="both"/>
        <w:rPr>
          <w:rFonts w:ascii="Arial Narrow" w:hAnsi="Arial Narrow" w:cstheme="minorHAnsi"/>
          <w:b/>
          <w:bCs/>
          <w:iCs/>
          <w:color w:val="000000" w:themeColor="text1"/>
          <w:sz w:val="24"/>
          <w:szCs w:val="24"/>
        </w:rPr>
      </w:pPr>
    </w:p>
    <w:p w:rsidR="00636953" w:rsidRDefault="00636953"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lastRenderedPageBreak/>
        <w:t>Atenție!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Raportarea datelor privind indicatorii pentru participanți</w:t>
      </w:r>
      <w:r w:rsidRPr="00557A86">
        <w:rPr>
          <w:rFonts w:ascii="Arial Narrow" w:hAnsi="Arial Narrow" w:cstheme="minorHAnsi"/>
          <w:iCs/>
          <w:color w:val="000000" w:themeColor="text1"/>
          <w:sz w:val="24"/>
          <w:szCs w:val="24"/>
        </w:rPr>
        <w:t xml:space="preserve"> (indicatorul EECO01:</w:t>
      </w:r>
      <w:r w:rsidRPr="00557A86">
        <w:rPr>
          <w:rFonts w:ascii="Arial Narrow" w:hAnsi="Arial Narrow" w:cstheme="minorHAnsi"/>
          <w:iCs/>
          <w:color w:val="000000" w:themeColor="text1"/>
          <w:sz w:val="24"/>
          <w:szCs w:val="24"/>
        </w:rPr>
        <w:tab/>
      </w:r>
      <w:r w:rsidRPr="00557A86">
        <w:rPr>
          <w:rFonts w:ascii="Arial Narrow" w:hAnsi="Arial Narrow" w:cstheme="minorHAnsi"/>
          <w:i/>
          <w:color w:val="000000" w:themeColor="text1"/>
          <w:sz w:val="24"/>
          <w:szCs w:val="24"/>
        </w:rPr>
        <w:t>Număr total de participanți</w:t>
      </w:r>
      <w:r w:rsidRPr="00557A86">
        <w:rPr>
          <w:rFonts w:ascii="Arial Narrow" w:hAnsi="Arial Narrow" w:cstheme="minorHAnsi"/>
          <w:iCs/>
          <w:color w:val="000000" w:themeColor="text1"/>
          <w:sz w:val="24"/>
          <w:szCs w:val="24"/>
        </w:rPr>
        <w:t xml:space="preserve">) se transmite </w:t>
      </w:r>
      <w:r w:rsidRPr="00557A86">
        <w:rPr>
          <w:rFonts w:ascii="Arial Narrow" w:hAnsi="Arial Narrow" w:cstheme="minorHAnsi"/>
          <w:iCs/>
          <w:color w:val="000000" w:themeColor="text1"/>
          <w:sz w:val="24"/>
          <w:szCs w:val="24"/>
          <w:u w:val="single"/>
        </w:rPr>
        <w:t>numai atunci când sunt disponibile toate datele cerute la punctul 1.1 din Anexa I a Regulamentului UE nr. 2021/ 1057 referitoare la participantul respectiv</w:t>
      </w:r>
      <w:r w:rsidRPr="00557A86">
        <w:rPr>
          <w:rFonts w:ascii="Arial Narrow" w:hAnsi="Arial Narrow" w:cstheme="minorHAnsi"/>
          <w:iCs/>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u w:val="single"/>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spacing w:before="60" w:after="0" w:line="240" w:lineRule="auto"/>
        <w:jc w:val="both"/>
        <w:rPr>
          <w:rFonts w:ascii="Arial Narrow" w:hAnsi="Arial Narrow" w:cstheme="minorHAnsi"/>
          <w:b/>
          <w:bCs/>
          <w:i/>
          <w:color w:val="000000" w:themeColor="text1"/>
          <w:sz w:val="24"/>
          <w:szCs w:val="24"/>
        </w:rPr>
      </w:pPr>
      <w:r w:rsidRPr="00557A86">
        <w:rPr>
          <w:rFonts w:ascii="Arial Narrow" w:hAnsi="Arial Narrow" w:cstheme="minorHAnsi"/>
          <w:b/>
          <w:bCs/>
          <w:iCs/>
          <w:color w:val="000000" w:themeColor="text1"/>
          <w:sz w:val="24"/>
          <w:szCs w:val="24"/>
        </w:rPr>
        <w:t>Atenție!</w:t>
      </w:r>
      <w:r w:rsidRPr="00557A86">
        <w:rPr>
          <w:rFonts w:ascii="Arial Narrow" w:hAnsi="Arial Narrow" w:cstheme="minorHAnsi"/>
          <w:b/>
          <w:bCs/>
          <w:i/>
          <w:color w:val="000000" w:themeColor="text1"/>
          <w:sz w:val="24"/>
          <w:szCs w:val="24"/>
        </w:rPr>
        <w:t xml:space="preserve"> </w:t>
      </w:r>
    </w:p>
    <w:p w:rsidR="009162CF" w:rsidRPr="00557A86" w:rsidRDefault="009162CF" w:rsidP="009162CF">
      <w:pPr>
        <w:spacing w:before="60" w:after="0" w:line="240" w:lineRule="auto"/>
        <w:ind w:right="-235"/>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Țintele menționate în cererea de finanțare trebuie să fie cel puțin egale cu cele menționate în</w:t>
      </w:r>
      <w:r w:rsidRPr="00557A86">
        <w:rPr>
          <w:rFonts w:ascii="Arial Narrow" w:hAnsi="Arial Narrow" w:cstheme="minorHAnsi"/>
          <w:i/>
          <w:iCs/>
          <w:color w:val="000000" w:themeColor="text1"/>
          <w:sz w:val="24"/>
          <w:szCs w:val="24"/>
        </w:rPr>
        <w:t xml:space="preserve"> </w:t>
      </w:r>
      <w:r w:rsidRPr="00557A86">
        <w:rPr>
          <w:rFonts w:ascii="Arial Narrow" w:hAnsi="Arial Narrow" w:cstheme="minorHAnsi"/>
          <w:color w:val="000000" w:themeColor="text1"/>
          <w:sz w:val="24"/>
          <w:szCs w:val="24"/>
        </w:rPr>
        <w:t xml:space="preserve">tabelul de mai sus, la nivelul fiecărei acțiuni/măsuri finanțate. Țintele menționate în cererea de finanțare în privința indicatorilor 02PSO2 </w:t>
      </w:r>
      <w:r w:rsidRPr="00557A86">
        <w:rPr>
          <w:rFonts w:ascii="Arial Narrow" w:hAnsi="Arial Narrow" w:cstheme="minorHAnsi"/>
          <w:i/>
          <w:iCs/>
          <w:color w:val="000000" w:themeColor="text1"/>
          <w:sz w:val="24"/>
          <w:szCs w:val="24"/>
        </w:rPr>
        <w:t>Numărul de instrumente/mecanisme sprijinite pentru a fi elaborate/ revizuite</w:t>
      </w:r>
      <w:r w:rsidRPr="00557A86">
        <w:rPr>
          <w:rFonts w:ascii="Arial Narrow" w:hAnsi="Arial Narrow" w:cstheme="minorHAnsi"/>
          <w:color w:val="000000" w:themeColor="text1"/>
          <w:sz w:val="24"/>
          <w:szCs w:val="24"/>
        </w:rPr>
        <w:t xml:space="preserve"> și EECO01 </w:t>
      </w:r>
      <w:r w:rsidRPr="00557A86">
        <w:rPr>
          <w:rFonts w:ascii="Arial Narrow" w:hAnsi="Arial Narrow" w:cstheme="minorHAnsi"/>
          <w:i/>
          <w:iCs/>
          <w:color w:val="000000" w:themeColor="text1"/>
          <w:sz w:val="24"/>
          <w:szCs w:val="24"/>
        </w:rPr>
        <w:t>Numărul total de participanți</w:t>
      </w:r>
      <w:r w:rsidRPr="00557A86">
        <w:rPr>
          <w:rFonts w:ascii="Arial Narrow" w:hAnsi="Arial Narrow" w:cstheme="minorHAnsi"/>
          <w:color w:val="000000" w:themeColor="text1"/>
          <w:sz w:val="24"/>
          <w:szCs w:val="24"/>
        </w:rPr>
        <w:t xml:space="preserve"> sunt cele asumate de beneficiar în situația aprobării proiectului și acestea devin obligatoriu de realizat ca urmare a implementării proiectului.</w:t>
      </w:r>
    </w:p>
    <w:p w:rsidR="009162CF" w:rsidRPr="00557A86" w:rsidRDefault="009162CF" w:rsidP="009162CF">
      <w:pPr>
        <w:spacing w:before="60" w:after="0" w:line="240" w:lineRule="auto"/>
        <w:ind w:right="-235"/>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highlight w:val="yellow"/>
        </w:rPr>
      </w:pPr>
      <w:bookmarkStart w:id="82" w:name="_Toc193299806"/>
      <w:bookmarkEnd w:id="76"/>
      <w:r w:rsidRPr="00557A86">
        <w:rPr>
          <w:rFonts w:ascii="Arial Narrow" w:hAnsi="Arial Narrow" w:cstheme="minorHAnsi"/>
          <w:b/>
          <w:bCs/>
          <w:color w:val="000000" w:themeColor="text1"/>
          <w:sz w:val="24"/>
          <w:szCs w:val="24"/>
        </w:rPr>
        <w:t>3.8.2. Indicatori de rezultat</w:t>
      </w:r>
      <w:bookmarkEnd w:id="82"/>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rPr>
          <w:rFonts w:ascii="Arial Narrow" w:hAnsi="Arial Narrow" w:cstheme="minorHAnsi"/>
          <w:b/>
          <w:bCs/>
          <w:iCs/>
          <w:color w:val="000000" w:themeColor="text1"/>
          <w:sz w:val="24"/>
          <w:szCs w:val="24"/>
          <w:highlight w:val="yellow"/>
        </w:rPr>
      </w:pPr>
      <w:bookmarkStart w:id="83" w:name="_Hlk140825601"/>
    </w:p>
    <w:p w:rsidR="009162CF" w:rsidRPr="00557A86" w:rsidRDefault="009162CF" w:rsidP="009162CF">
      <w:pP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Acțiunea A (a1) – boli transmisibile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1200</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144</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636953" w:rsidRDefault="00636953" w:rsidP="009162CF">
      <w:pPr>
        <w:spacing w:before="60" w:after="0" w:line="240" w:lineRule="auto"/>
        <w:jc w:val="both"/>
        <w:rPr>
          <w:rFonts w:ascii="Arial Narrow" w:hAnsi="Arial Narrow" w:cstheme="minorHAnsi"/>
          <w:b/>
          <w:b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lastRenderedPageBreak/>
        <w:t>Acțiunea A (a2) – controlul infecțiilor</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tcBorders>
              <w:bottom w:val="single" w:sz="4" w:space="0" w:color="auto"/>
            </w:tcBorders>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tcBorders>
              <w:bottom w:val="single" w:sz="4" w:space="0" w:color="auto"/>
            </w:tcBorders>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tcBorders>
              <w:bottom w:val="single" w:sz="4" w:space="0" w:color="auto"/>
            </w:tcBorders>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tcBorders>
              <w:bottom w:val="single" w:sz="4" w:space="0" w:color="auto"/>
            </w:tcBorders>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tcBorders>
              <w:bottom w:val="single" w:sz="4" w:space="0" w:color="auto"/>
            </w:tcBorders>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tcBorders>
              <w:bottom w:val="single" w:sz="4" w:space="0" w:color="auto"/>
            </w:tcBorders>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auto"/>
              <w:left w:val="single" w:sz="4" w:space="0" w:color="auto"/>
              <w:bottom w:val="single" w:sz="4" w:space="0" w:color="auto"/>
              <w:right w:val="single" w:sz="4" w:space="0" w:color="auto"/>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auto"/>
              <w:left w:val="single" w:sz="4" w:space="0" w:color="auto"/>
              <w:bottom w:val="single" w:sz="4" w:space="0" w:color="auto"/>
              <w:right w:val="single" w:sz="4" w:space="0" w:color="auto"/>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tcBorders>
              <w:top w:val="single" w:sz="4" w:space="0" w:color="auto"/>
              <w:left w:val="single" w:sz="4" w:space="0" w:color="auto"/>
              <w:bottom w:val="single" w:sz="4" w:space="0" w:color="auto"/>
              <w:right w:val="single" w:sz="4" w:space="0" w:color="auto"/>
            </w:tcBorders>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tcBorders>
              <w:top w:val="single" w:sz="4" w:space="0" w:color="auto"/>
              <w:left w:val="single" w:sz="4" w:space="0" w:color="auto"/>
              <w:bottom w:val="single" w:sz="4" w:space="0" w:color="auto"/>
              <w:right w:val="single" w:sz="4" w:space="0" w:color="auto"/>
            </w:tcBorders>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tcBorders>
              <w:top w:val="single" w:sz="4" w:space="0" w:color="auto"/>
              <w:left w:val="single" w:sz="4" w:space="0" w:color="auto"/>
              <w:bottom w:val="single" w:sz="4" w:space="0" w:color="auto"/>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auto"/>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auto"/>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tcBorders>
              <w:top w:val="single" w:sz="4" w:space="0" w:color="auto"/>
            </w:tcBorders>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tcBorders>
              <w:top w:val="single" w:sz="4" w:space="0" w:color="auto"/>
            </w:tcBorders>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tcBorders>
              <w:top w:val="single" w:sz="4" w:space="0" w:color="auto"/>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tcBorders>
              <w:top w:val="single" w:sz="4" w:space="0" w:color="auto"/>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3309</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397</w:t>
            </w:r>
          </w:p>
        </w:tc>
      </w:tr>
    </w:tbl>
    <w:p w:rsidR="009162CF"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A (a3) – managementul deșeurilor medicale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787</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95</w:t>
            </w:r>
          </w:p>
        </w:tc>
      </w:tr>
    </w:tbl>
    <w:p w:rsidR="009162CF" w:rsidRPr="00557A86" w:rsidRDefault="009162CF" w:rsidP="009162CF">
      <w:pPr>
        <w:rPr>
          <w:rFonts w:ascii="Arial Narrow" w:hAnsi="Arial Narrow" w:cstheme="minorHAnsi"/>
          <w:b/>
          <w:bCs/>
          <w:i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iCs/>
          <w:color w:val="000000" w:themeColor="text1"/>
          <w:sz w:val="24"/>
          <w:szCs w:val="24"/>
        </w:rPr>
        <w:t>Acțiunea B - transfuzii</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248</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30</w:t>
            </w:r>
          </w:p>
        </w:tc>
      </w:tr>
    </w:tbl>
    <w:p w:rsidR="009162CF"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Acțiunea C (c1) – pacient critic mari arși</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777</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93</w:t>
            </w:r>
          </w:p>
        </w:tc>
      </w:tr>
    </w:tbl>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C (c2) -  pacient critic politraumă</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777</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93</w:t>
            </w:r>
          </w:p>
        </w:tc>
      </w:tr>
    </w:tbl>
    <w:p w:rsidR="009162CF" w:rsidRPr="00557A86" w:rsidRDefault="009162CF" w:rsidP="009162CF">
      <w:pPr>
        <w:rPr>
          <w:rFonts w:ascii="Arial Narrow" w:hAnsi="Arial Narrow" w:cstheme="minorHAnsi"/>
          <w:b/>
          <w:bCs/>
          <w:iCs/>
          <w:color w:val="000000" w:themeColor="text1"/>
          <w:sz w:val="24"/>
          <w:szCs w:val="24"/>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iCs/>
          <w:color w:val="000000" w:themeColor="text1"/>
          <w:sz w:val="24"/>
          <w:szCs w:val="24"/>
        </w:rPr>
        <w:t>Acțiunea C (c3) – pacient cardiac în stare critică</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504</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60</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Acțiunea C (c4) – pacient critic – ATI</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777</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93</w:t>
            </w:r>
          </w:p>
        </w:tc>
      </w:tr>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highlight w:val="yellow"/>
        </w:rPr>
      </w:pPr>
    </w:p>
    <w:p w:rsidR="009162CF" w:rsidRPr="00557A86" w:rsidRDefault="009162CF" w:rsidP="009162CF">
      <w:pPr>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Acțiunea D – boli rare</w:t>
      </w:r>
    </w:p>
    <w:tbl>
      <w:tblPr>
        <w:tblStyle w:val="TableGrid"/>
        <w:tblW w:w="9643" w:type="dxa"/>
        <w:tblInd w:w="137" w:type="dxa"/>
        <w:tblLayout w:type="fixed"/>
        <w:tblLook w:val="04A0" w:firstRow="1" w:lastRow="0" w:firstColumn="1" w:lastColumn="0" w:noHBand="0" w:noVBand="1"/>
      </w:tblPr>
      <w:tblGrid>
        <w:gridCol w:w="1134"/>
        <w:gridCol w:w="2268"/>
        <w:gridCol w:w="1559"/>
        <w:gridCol w:w="1701"/>
        <w:gridCol w:w="1418"/>
        <w:gridCol w:w="1563"/>
      </w:tblGrid>
      <w:tr w:rsidR="009162CF" w:rsidRPr="00557A86" w:rsidTr="000969DE">
        <w:trPr>
          <w:trHeight w:val="951"/>
          <w:tblHeader/>
        </w:trPr>
        <w:tc>
          <w:tcPr>
            <w:tcW w:w="1134" w:type="dxa"/>
            <w:shd w:val="clear" w:color="auto" w:fill="C5E0B3" w:themeFill="accent6" w:themeFillTint="66"/>
            <w:vAlign w:val="center"/>
          </w:tcPr>
          <w:p w:rsidR="009162CF" w:rsidRPr="00557A86" w:rsidRDefault="009162CF" w:rsidP="000969DE">
            <w:pPr>
              <w:spacing w:before="60"/>
              <w:ind w:left="-262" w:right="-114" w:firstLine="142"/>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Cod indicator</w:t>
            </w:r>
          </w:p>
        </w:tc>
        <w:tc>
          <w:tcPr>
            <w:tcW w:w="226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Denumire indicator</w:t>
            </w:r>
          </w:p>
        </w:tc>
        <w:tc>
          <w:tcPr>
            <w:tcW w:w="1559"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Unitate de măsură</w:t>
            </w:r>
          </w:p>
        </w:tc>
        <w:tc>
          <w:tcPr>
            <w:tcW w:w="1701"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regiune</w:t>
            </w:r>
          </w:p>
        </w:tc>
        <w:tc>
          <w:tcPr>
            <w:tcW w:w="1418"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Definiții și modalitate de calcul</w:t>
            </w:r>
          </w:p>
        </w:tc>
        <w:tc>
          <w:tcPr>
            <w:tcW w:w="1563" w:type="dxa"/>
            <w:shd w:val="clear" w:color="auto" w:fill="C5E0B3" w:themeFill="accent6" w:themeFillTint="66"/>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Ținte minime indicator/proiect</w:t>
            </w:r>
          </w:p>
        </w:tc>
      </w:tr>
      <w:tr w:rsidR="009162CF" w:rsidRPr="00557A86" w:rsidTr="000969DE">
        <w:trPr>
          <w:trHeight w:val="1836"/>
        </w:trPr>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09"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02PSR1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Numărul de instrumente/ mecanisme aprobate/ implementate/ operaționalizate  </w:t>
            </w:r>
          </w:p>
        </w:tc>
        <w:tc>
          <w:tcPr>
            <w:tcW w:w="1559"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instrumente/ mecanisme</w:t>
            </w: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restart"/>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Conform</w:t>
            </w:r>
            <w:r w:rsidRPr="00557A86">
              <w:rPr>
                <w:rFonts w:ascii="Arial Narrow" w:hAnsi="Arial Narrow" w:cstheme="minorHAnsi"/>
                <w:b/>
                <w:bCs/>
                <w:color w:val="000000" w:themeColor="text1"/>
                <w:sz w:val="24"/>
                <w:szCs w:val="24"/>
              </w:rPr>
              <w:t xml:space="preserve"> Anexei 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Definiții indicatori de realizare și rezultat</w:t>
            </w: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2</w:t>
            </w:r>
          </w:p>
        </w:tc>
      </w:tr>
      <w:tr w:rsidR="009162CF" w:rsidRPr="00557A86" w:rsidTr="000969DE">
        <w:trPr>
          <w:trHeight w:val="732"/>
        </w:trPr>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tabs>
                <w:tab w:val="left" w:pos="589"/>
              </w:tabs>
              <w:spacing w:before="60"/>
              <w:ind w:left="-120"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EECR03</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Persoane care dobândesc o calificare la</w:t>
            </w:r>
          </w:p>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încetarea calității de participant</w:t>
            </w:r>
          </w:p>
        </w:tc>
        <w:tc>
          <w:tcPr>
            <w:tcW w:w="1559" w:type="dxa"/>
            <w:vMerge w:val="restart"/>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Persoane</w:t>
            </w:r>
          </w:p>
          <w:p w:rsidR="009162CF" w:rsidRPr="00557A86" w:rsidRDefault="009162CF" w:rsidP="000969DE">
            <w:pPr>
              <w:spacing w:before="60"/>
              <w:ind w:right="120"/>
              <w:jc w:val="center"/>
              <w:rPr>
                <w:rFonts w:ascii="Arial Narrow" w:hAnsi="Arial Narrow" w:cstheme="minorHAnsi"/>
                <w:color w:val="000000" w:themeColor="text1"/>
                <w:sz w:val="24"/>
                <w:szCs w:val="24"/>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Regiuni mai puțin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878</w:t>
            </w:r>
          </w:p>
        </w:tc>
      </w:tr>
      <w:tr w:rsidR="009162CF" w:rsidRPr="00557A86" w:rsidTr="000969DE">
        <w:trPr>
          <w:trHeight w:val="631"/>
        </w:trPr>
        <w:tc>
          <w:tcPr>
            <w:tcW w:w="1134"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226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59" w:type="dxa"/>
            <w:vMerge/>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highlight w:val="yellow"/>
              </w:rPr>
            </w:pPr>
          </w:p>
        </w:tc>
        <w:tc>
          <w:tcPr>
            <w:tcW w:w="1701"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Mai dezvoltate</w:t>
            </w:r>
          </w:p>
        </w:tc>
        <w:tc>
          <w:tcPr>
            <w:tcW w:w="1418" w:type="dxa"/>
            <w:vMerge/>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highlight w:val="yellow"/>
              </w:rPr>
            </w:pPr>
          </w:p>
        </w:tc>
        <w:tc>
          <w:tcPr>
            <w:tcW w:w="156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105</w:t>
            </w:r>
          </w:p>
        </w:tc>
      </w:tr>
    </w:tbl>
    <w:p w:rsidR="009162CF" w:rsidRPr="00557A86" w:rsidRDefault="009162CF" w:rsidP="009162CF">
      <w:pPr>
        <w:spacing w:before="60" w:after="0" w:line="240" w:lineRule="auto"/>
        <w:rPr>
          <w:rFonts w:ascii="Arial Narrow" w:hAnsi="Arial Narrow" w:cstheme="minorHAnsi"/>
          <w:b/>
          <w:bCs/>
          <w:iCs/>
          <w:color w:val="000000" w:themeColor="text1"/>
          <w:sz w:val="24"/>
          <w:szCs w:val="24"/>
          <w:highlight w:val="yellow"/>
        </w:rPr>
      </w:pPr>
    </w:p>
    <w:p w:rsidR="009162CF" w:rsidRPr="00557A86" w:rsidRDefault="009162CF" w:rsidP="009162CF">
      <w:pPr>
        <w:spacing w:before="60" w:after="0" w:line="240" w:lineRule="auto"/>
        <w:rPr>
          <w:rFonts w:ascii="Arial Narrow" w:hAnsi="Arial Narrow" w:cstheme="minorHAnsi"/>
          <w:b/>
          <w:bCs/>
          <w:i/>
          <w:color w:val="000000" w:themeColor="text1"/>
          <w:sz w:val="24"/>
          <w:szCs w:val="24"/>
        </w:rPr>
      </w:pPr>
      <w:r w:rsidRPr="00557A86">
        <w:rPr>
          <w:rFonts w:ascii="Arial Narrow" w:hAnsi="Arial Narrow" w:cstheme="minorHAnsi"/>
          <w:b/>
          <w:bCs/>
          <w:iCs/>
          <w:color w:val="000000" w:themeColor="text1"/>
          <w:sz w:val="24"/>
          <w:szCs w:val="24"/>
        </w:rPr>
        <w:lastRenderedPageBreak/>
        <w:t>Atenție!</w:t>
      </w:r>
      <w:r w:rsidRPr="00557A86">
        <w:rPr>
          <w:rFonts w:ascii="Arial Narrow" w:hAnsi="Arial Narrow" w:cstheme="minorHAnsi"/>
          <w:b/>
          <w:bCs/>
          <w:i/>
          <w:color w:val="000000" w:themeColor="text1"/>
          <w:sz w:val="24"/>
          <w:szCs w:val="24"/>
        </w:rPr>
        <w:t xml:space="preserve"> </w:t>
      </w:r>
    </w:p>
    <w:p w:rsidR="009162CF" w:rsidRPr="00557A86" w:rsidRDefault="009162CF" w:rsidP="009675C1">
      <w:pPr>
        <w:pStyle w:val="ListParagraph"/>
        <w:numPr>
          <w:ilvl w:val="0"/>
          <w:numId w:val="44"/>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Fiind proiecte cu acoperire națională, în cazul indicatorilor de rezultat care vizează </w:t>
      </w:r>
      <w:r w:rsidRPr="00557A86">
        <w:rPr>
          <w:rFonts w:ascii="Arial Narrow" w:hAnsi="Arial Narrow" w:cstheme="minorHAnsi"/>
          <w:i/>
          <w:iCs/>
          <w:color w:val="000000" w:themeColor="text1"/>
          <w:sz w:val="24"/>
          <w:szCs w:val="24"/>
        </w:rPr>
        <w:t>instrumente/mecanisme</w:t>
      </w:r>
      <w:r w:rsidRPr="00557A86">
        <w:rPr>
          <w:rFonts w:ascii="Arial Narrow" w:hAnsi="Arial Narrow" w:cstheme="minorHAnsi"/>
          <w:color w:val="000000" w:themeColor="text1"/>
          <w:sz w:val="24"/>
          <w:szCs w:val="24"/>
        </w:rPr>
        <w:t xml:space="preserve"> etc., 02PSR1, aceștia vor fi raportați </w:t>
      </w:r>
      <w:r w:rsidRPr="00557A86">
        <w:rPr>
          <w:rFonts w:ascii="Arial Narrow" w:hAnsi="Arial Narrow" w:cstheme="minorHAnsi"/>
          <w:color w:val="000000" w:themeColor="text1"/>
          <w:sz w:val="24"/>
          <w:szCs w:val="24"/>
          <w:u w:val="single"/>
        </w:rPr>
        <w:t>EXCLUSIV pentru regiunile mai puțin dezvoltate</w:t>
      </w:r>
      <w:r w:rsidRPr="00557A86">
        <w:rPr>
          <w:rFonts w:ascii="Arial Narrow" w:hAnsi="Arial Narrow" w:cstheme="minorHAnsi"/>
          <w:color w:val="000000" w:themeColor="text1"/>
          <w:sz w:val="24"/>
          <w:szCs w:val="24"/>
        </w:rPr>
        <w:t xml:space="preserve"> (tipul de regiune care asigură cea mai mare parte a finanțării);</w:t>
      </w:r>
    </w:p>
    <w:p w:rsidR="009162CF" w:rsidRPr="00557A86" w:rsidRDefault="009162CF" w:rsidP="009675C1">
      <w:pPr>
        <w:pStyle w:val="ListParagraph"/>
        <w:numPr>
          <w:ilvl w:val="0"/>
          <w:numId w:val="44"/>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sistemul MySMIS2021 nu se va completa câmpul ”valoarea de referință”. </w:t>
      </w:r>
    </w:p>
    <w:p w:rsidR="009162CF" w:rsidRPr="00557A86" w:rsidRDefault="009162CF" w:rsidP="009675C1">
      <w:pPr>
        <w:pStyle w:val="ListParagraph"/>
        <w:numPr>
          <w:ilvl w:val="0"/>
          <w:numId w:val="44"/>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cazul persoanelor, localizarea grupului țintă va fi interpretată din perspectiva localizării unității în care își desfășoară activitatea grupul țintă vizat de măsură și cu care are încheiat contract de muncă (pe perioadă determinată sau nedeterminată) și NU în funcție de locul unde se desfășoară programul de formare, conform indicațiilor menționate la secțiunea de </w:t>
      </w:r>
      <w:r w:rsidRPr="00557A86">
        <w:rPr>
          <w:rFonts w:ascii="Arial Narrow" w:hAnsi="Arial Narrow" w:cstheme="minorHAnsi"/>
          <w:i/>
          <w:iCs/>
          <w:color w:val="000000" w:themeColor="text1"/>
          <w:sz w:val="24"/>
          <w:szCs w:val="24"/>
        </w:rPr>
        <w:t>3.7</w:t>
      </w:r>
      <w:r w:rsidRPr="00557A86">
        <w:rPr>
          <w:rFonts w:ascii="Arial Narrow" w:hAnsi="Arial Narrow" w:cstheme="minorHAnsi"/>
          <w:color w:val="000000" w:themeColor="text1"/>
          <w:sz w:val="24"/>
          <w:szCs w:val="24"/>
        </w:rPr>
        <w:t xml:space="preserve"> </w:t>
      </w:r>
      <w:r w:rsidRPr="00557A86">
        <w:rPr>
          <w:rFonts w:ascii="Arial Narrow" w:hAnsi="Arial Narrow" w:cstheme="minorHAnsi"/>
          <w:i/>
          <w:iCs/>
          <w:color w:val="000000" w:themeColor="text1"/>
          <w:sz w:val="24"/>
          <w:szCs w:val="24"/>
        </w:rPr>
        <w:t>- Grup țintă</w:t>
      </w:r>
      <w:r w:rsidRPr="00557A86">
        <w:rPr>
          <w:rFonts w:ascii="Arial Narrow" w:hAnsi="Arial Narrow" w:cstheme="minorHAnsi"/>
          <w:color w:val="000000" w:themeColor="text1"/>
          <w:sz w:val="24"/>
          <w:szCs w:val="24"/>
        </w:rPr>
        <w:t xml:space="preserve"> și în </w:t>
      </w:r>
      <w:r w:rsidRPr="00557A86">
        <w:rPr>
          <w:rFonts w:ascii="Arial Narrow" w:hAnsi="Arial Narrow" w:cstheme="minorHAnsi"/>
          <w:i/>
          <w:iCs/>
          <w:color w:val="000000" w:themeColor="text1"/>
          <w:sz w:val="24"/>
          <w:szCs w:val="24"/>
        </w:rPr>
        <w:t>Anexa nr. 2 - Definiții indicatori de realizare și rezultat</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rPr>
      </w:pPr>
      <w:bookmarkStart w:id="84" w:name="_Toc193299807"/>
      <w:bookmarkEnd w:id="83"/>
      <w:r w:rsidRPr="00557A86">
        <w:rPr>
          <w:rFonts w:ascii="Arial Narrow" w:hAnsi="Arial Narrow" w:cstheme="minorHAnsi"/>
          <w:b/>
          <w:bCs/>
          <w:color w:val="000000" w:themeColor="text1"/>
          <w:sz w:val="24"/>
          <w:szCs w:val="24"/>
        </w:rPr>
        <w:t xml:space="preserve">3.8.3. Indicatori suplimentari specifici apelului de proiecte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dacă este cazul</w:t>
      </w:r>
      <w:r w:rsidRPr="00557A86">
        <w:rPr>
          <w:rFonts w:ascii="Arial Narrow" w:hAnsi="Arial Narrow" w:cstheme="minorHAnsi"/>
          <w:color w:val="000000" w:themeColor="text1"/>
          <w:sz w:val="24"/>
          <w:szCs w:val="24"/>
        </w:rPr>
        <w:t>)</w:t>
      </w:r>
      <w:bookmarkEnd w:id="84"/>
    </w:p>
    <w:p w:rsidR="009162CF" w:rsidRPr="00557A86" w:rsidRDefault="009162CF" w:rsidP="009162CF">
      <w:pPr>
        <w:spacing w:before="60" w:after="0" w:line="240" w:lineRule="auto"/>
        <w:ind w:right="-314"/>
        <w:jc w:val="both"/>
        <w:rPr>
          <w:rFonts w:ascii="Arial Narrow" w:hAnsi="Arial Narrow" w:cstheme="minorHAnsi"/>
          <w:color w:val="000000" w:themeColor="text1"/>
          <w:sz w:val="24"/>
          <w:szCs w:val="24"/>
        </w:rPr>
      </w:pPr>
      <w:bookmarkStart w:id="85" w:name="_Hlk134973342"/>
      <w:r w:rsidRPr="00557A86">
        <w:rPr>
          <w:rFonts w:ascii="Arial Narrow" w:hAnsi="Arial Narrow" w:cstheme="minorHAnsi"/>
          <w:color w:val="000000" w:themeColor="text1"/>
          <w:sz w:val="24"/>
          <w:szCs w:val="24"/>
        </w:rPr>
        <w:t>În cadrul prezentului apel NU vor fi avuți în vedere indicatorii suplimentari proiect.</w:t>
      </w:r>
    </w:p>
    <w:p w:rsidR="009162CF" w:rsidRPr="00557A86" w:rsidRDefault="009162CF" w:rsidP="009162CF">
      <w:pPr>
        <w:spacing w:before="60" w:after="0" w:line="240" w:lineRule="auto"/>
        <w:ind w:right="-314"/>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86" w:name="_Toc193299808"/>
      <w:bookmarkEnd w:id="85"/>
      <w:r w:rsidRPr="00557A86">
        <w:rPr>
          <w:rFonts w:ascii="Arial Narrow" w:hAnsi="Arial Narrow" w:cstheme="minorHAnsi"/>
          <w:b/>
          <w:bCs/>
          <w:color w:val="000000" w:themeColor="text1"/>
          <w:sz w:val="24"/>
          <w:szCs w:val="24"/>
        </w:rPr>
        <w:t>3.9. Rezultatele așteptate</w:t>
      </w:r>
      <w:bookmarkEnd w:id="86"/>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cadrul apelului de proiecte sunt așteptate următoarele rezultate:</w:t>
      </w:r>
    </w:p>
    <w:p w:rsidR="009162CF" w:rsidRPr="00557A86" w:rsidRDefault="009162CF" w:rsidP="009675C1">
      <w:pPr>
        <w:pStyle w:val="ListParagraph"/>
        <w:numPr>
          <w:ilvl w:val="0"/>
          <w:numId w:val="41"/>
        </w:numPr>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Instrumente de lucru elaborate</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bCs/>
          <w:iCs/>
          <w:color w:val="000000" w:themeColor="text1"/>
          <w:sz w:val="24"/>
          <w:szCs w:val="24"/>
        </w:rPr>
        <w:t>dezvoltate</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revizuite</w:t>
      </w:r>
      <w:r w:rsidRPr="00557A86">
        <w:rPr>
          <w:rFonts w:ascii="Arial Narrow" w:hAnsi="Arial Narrow" w:cstheme="minorHAnsi"/>
          <w:iCs/>
          <w:color w:val="000000" w:themeColor="text1"/>
          <w:sz w:val="24"/>
          <w:szCs w:val="24"/>
        </w:rPr>
        <w:t>, după cum urmează:</w:t>
      </w:r>
    </w:p>
    <w:p w:rsidR="009162CF" w:rsidRPr="00557A86" w:rsidRDefault="009162CF" w:rsidP="009675C1">
      <w:pPr>
        <w:pStyle w:val="ListParagraph"/>
        <w:numPr>
          <w:ilvl w:val="1"/>
          <w:numId w:val="41"/>
        </w:numPr>
        <w:spacing w:before="60" w:after="0" w:line="240" w:lineRule="auto"/>
        <w:contextualSpacing w:val="0"/>
        <w:jc w:val="both"/>
        <w:rPr>
          <w:rFonts w:ascii="Arial Narrow" w:hAnsi="Arial Narrow" w:cstheme="minorHAnsi"/>
          <w:i/>
          <w:color w:val="000000" w:themeColor="text1"/>
          <w:sz w:val="24"/>
          <w:szCs w:val="24"/>
        </w:rPr>
      </w:pPr>
      <w:r w:rsidRPr="00557A86">
        <w:rPr>
          <w:rFonts w:ascii="Arial Narrow" w:hAnsi="Arial Narrow" w:cstheme="minorHAnsi"/>
          <w:b/>
          <w:bCs/>
          <w:color w:val="000000" w:themeColor="text1"/>
          <w:sz w:val="24"/>
          <w:szCs w:val="24"/>
        </w:rPr>
        <w:t>Instrumente/mecanisme/protocoale/proceduri/materiale de formare/ghiduri de practică medicală</w:t>
      </w:r>
      <w:r w:rsidRPr="00557A86">
        <w:rPr>
          <w:rFonts w:ascii="Arial Narrow" w:hAnsi="Arial Narrow" w:cstheme="minorHAnsi"/>
          <w:color w:val="000000" w:themeColor="text1"/>
          <w:sz w:val="24"/>
          <w:szCs w:val="24"/>
        </w:rPr>
        <w:t xml:space="preserve"> privind formarea personalului medical și personalului non-medical implicat într-una dintre acțiunile Acțiunea A, Acțiunea B, Acțiunea C și Acțiunea D.</w:t>
      </w:r>
    </w:p>
    <w:p w:rsidR="009162CF" w:rsidRPr="00557A86" w:rsidRDefault="009162CF" w:rsidP="009675C1">
      <w:pPr>
        <w:pStyle w:val="ListParagraph"/>
        <w:numPr>
          <w:ilvl w:val="0"/>
          <w:numId w:val="41"/>
        </w:numPr>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Formarea personalului medical și personalului non-medical.</w:t>
      </w:r>
    </w:p>
    <w:p w:rsidR="009162CF" w:rsidRPr="00557A86" w:rsidRDefault="009162CF" w:rsidP="009162CF">
      <w:pPr>
        <w:pStyle w:val="ListParagraph"/>
        <w:spacing w:before="60" w:after="0" w:line="240" w:lineRule="auto"/>
        <w:ind w:left="360"/>
        <w:contextualSpacing w:val="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87" w:name="_Toc134715965"/>
      <w:bookmarkStart w:id="88" w:name="_Toc134716113"/>
      <w:bookmarkStart w:id="89" w:name="_Toc134716290"/>
      <w:bookmarkStart w:id="90" w:name="_Toc134716439"/>
      <w:bookmarkStart w:id="91" w:name="_Toc134716589"/>
      <w:bookmarkStart w:id="92" w:name="_Toc134716729"/>
      <w:bookmarkStart w:id="93" w:name="_Toc134716869"/>
      <w:bookmarkStart w:id="94" w:name="_Toc134717008"/>
      <w:bookmarkStart w:id="95" w:name="_Toc134717146"/>
      <w:bookmarkStart w:id="96" w:name="_Toc134717282"/>
      <w:bookmarkStart w:id="97" w:name="_Toc134717415"/>
      <w:bookmarkStart w:id="98" w:name="_Toc134717888"/>
      <w:bookmarkStart w:id="99" w:name="_Toc134715966"/>
      <w:bookmarkStart w:id="100" w:name="_Toc134716114"/>
      <w:bookmarkStart w:id="101" w:name="_Toc134716291"/>
      <w:bookmarkStart w:id="102" w:name="_Toc134716440"/>
      <w:bookmarkStart w:id="103" w:name="_Toc134716590"/>
      <w:bookmarkStart w:id="104" w:name="_Toc134716730"/>
      <w:bookmarkStart w:id="105" w:name="_Toc134716870"/>
      <w:bookmarkStart w:id="106" w:name="_Toc134717009"/>
      <w:bookmarkStart w:id="107" w:name="_Toc134717147"/>
      <w:bookmarkStart w:id="108" w:name="_Toc134717283"/>
      <w:bookmarkStart w:id="109" w:name="_Toc134717416"/>
      <w:bookmarkStart w:id="110" w:name="_Toc134717889"/>
      <w:bookmarkStart w:id="111" w:name="_Toc193299809"/>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557A86">
        <w:rPr>
          <w:rFonts w:ascii="Arial Narrow" w:hAnsi="Arial Narrow" w:cstheme="minorHAnsi"/>
          <w:b/>
          <w:bCs/>
          <w:color w:val="000000" w:themeColor="text1"/>
          <w:sz w:val="24"/>
          <w:szCs w:val="24"/>
        </w:rPr>
        <w:t>3.10. Operațiune de importanță strategică</w:t>
      </w:r>
      <w:bookmarkEnd w:id="111"/>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 xml:space="preserve">În cadrul prezentului apel, proiectele dedicate pacientului critic (Acțiunea C) fac parte din </w:t>
      </w:r>
      <w:r w:rsidRPr="00557A86">
        <w:rPr>
          <w:rFonts w:ascii="Arial Narrow" w:hAnsi="Arial Narrow" w:cstheme="minorHAnsi"/>
          <w:b/>
          <w:bCs/>
          <w:color w:val="000000" w:themeColor="text1"/>
          <w:sz w:val="24"/>
          <w:szCs w:val="24"/>
        </w:rPr>
        <w:t>Operațiunea de importanță strategică 3</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iCs/>
          <w:color w:val="000000" w:themeColor="text1"/>
          <w:sz w:val="24"/>
          <w:szCs w:val="24"/>
        </w:rPr>
        <w:t>Creșterea accesului și eficacității serviciilor de îngrijire medicală a pacientului critic.</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12" w:name="_Toc193299810"/>
      <w:r w:rsidRPr="00557A86">
        <w:rPr>
          <w:rFonts w:ascii="Arial Narrow" w:hAnsi="Arial Narrow" w:cstheme="minorHAnsi"/>
          <w:b/>
          <w:bCs/>
          <w:color w:val="000000" w:themeColor="text1"/>
          <w:sz w:val="24"/>
          <w:szCs w:val="24"/>
        </w:rPr>
        <w:t>3.11. Investiții teritoriale integrate</w:t>
      </w:r>
      <w:bookmarkEnd w:id="112"/>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Prezentului apel de proiecte NU vizează măsuri dedicate </w:t>
      </w:r>
      <w:r w:rsidRPr="00557A86">
        <w:rPr>
          <w:rFonts w:ascii="Arial Narrow" w:hAnsi="Arial Narrow" w:cstheme="minorHAnsi"/>
          <w:color w:val="000000" w:themeColor="text1"/>
          <w:sz w:val="24"/>
          <w:szCs w:val="24"/>
        </w:rPr>
        <w:t>investițiilor teritoriale integrate</w:t>
      </w:r>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13" w:name="_Toc193299811"/>
      <w:r w:rsidRPr="00557A86">
        <w:rPr>
          <w:rFonts w:ascii="Arial Narrow" w:hAnsi="Arial Narrow" w:cstheme="minorHAnsi"/>
          <w:b/>
          <w:bCs/>
          <w:color w:val="000000" w:themeColor="text1"/>
          <w:sz w:val="24"/>
          <w:szCs w:val="24"/>
        </w:rPr>
        <w:t>3.12. Dezvoltare locală plasată sub responsabilitatea comunității</w:t>
      </w:r>
      <w:bookmarkEnd w:id="113"/>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Prezentului apel nu vizează aplicarea mecanismului DLRC.</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14" w:name="_Toc193299812"/>
      <w:r w:rsidRPr="00557A86">
        <w:rPr>
          <w:rFonts w:ascii="Arial Narrow" w:hAnsi="Arial Narrow" w:cstheme="minorHAnsi"/>
          <w:b/>
          <w:bCs/>
          <w:color w:val="000000" w:themeColor="text1"/>
          <w:sz w:val="24"/>
          <w:szCs w:val="24"/>
        </w:rPr>
        <w:t>3.13. Reguli privind ajutorul de stat</w:t>
      </w:r>
      <w:bookmarkEnd w:id="114"/>
      <w:r w:rsidRPr="00557A86">
        <w:rPr>
          <w:rFonts w:ascii="Arial Narrow" w:hAnsi="Arial Narrow" w:cstheme="minorHAnsi"/>
          <w:b/>
          <w:bCs/>
          <w:color w:val="000000" w:themeColor="text1"/>
          <w:sz w:val="24"/>
          <w:szCs w:val="24"/>
        </w:rPr>
        <w:t xml:space="preserve"> </w:t>
      </w:r>
    </w:p>
    <w:p w:rsidR="009162CF" w:rsidRPr="00557A86" w:rsidRDefault="009162CF" w:rsidP="009162CF">
      <w:pPr>
        <w:spacing w:after="0" w:line="240" w:lineRule="auto"/>
        <w:jc w:val="both"/>
        <w:rPr>
          <w:rFonts w:ascii="Arial Narrow" w:hAnsi="Arial Narrow" w:cstheme="minorHAnsi"/>
          <w:iCs/>
          <w:color w:val="000000" w:themeColor="text1"/>
          <w:sz w:val="24"/>
          <w:szCs w:val="24"/>
        </w:rPr>
      </w:pPr>
      <w:bookmarkStart w:id="115" w:name="_Hlk136432992"/>
      <w:bookmarkStart w:id="116" w:name="_Hlk136432974"/>
      <w:r w:rsidRPr="00557A86">
        <w:rPr>
          <w:rFonts w:ascii="Arial Narrow" w:hAnsi="Arial Narrow" w:cstheme="minorHAnsi"/>
          <w:iCs/>
          <w:color w:val="000000" w:themeColor="text1"/>
          <w:sz w:val="24"/>
          <w:szCs w:val="24"/>
        </w:rPr>
        <w:t xml:space="preserve">Intervențiile prevăzute de prezentul apel nu fac obiectul ajutorului de stat. </w:t>
      </w:r>
    </w:p>
    <w:p w:rsidR="009162CF" w:rsidRPr="00557A86" w:rsidRDefault="009162CF" w:rsidP="009162CF">
      <w:pPr>
        <w:spacing w:before="24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
          <w:color w:val="000000" w:themeColor="text1"/>
          <w:sz w:val="24"/>
          <w:szCs w:val="24"/>
        </w:rPr>
        <w:t>Justificar</w:t>
      </w:r>
      <w:bookmarkEnd w:id="115"/>
      <w:r w:rsidRPr="00557A86">
        <w:rPr>
          <w:rFonts w:ascii="Arial Narrow" w:hAnsi="Arial Narrow" w:cstheme="minorHAnsi"/>
          <w:b/>
          <w:bCs/>
          <w:i/>
          <w:color w:val="000000" w:themeColor="text1"/>
          <w:sz w:val="24"/>
          <w:szCs w:val="24"/>
        </w:rPr>
        <w:t>e</w:t>
      </w:r>
      <w:bookmarkEnd w:id="116"/>
      <w:r w:rsidRPr="00557A86">
        <w:rPr>
          <w:rFonts w:ascii="Arial Narrow" w:hAnsi="Arial Narrow" w:cstheme="minorHAnsi"/>
          <w:b/>
          <w:bCs/>
          <w:iCs/>
          <w:color w:val="000000" w:themeColor="text1"/>
          <w:sz w:val="24"/>
          <w:szCs w:val="24"/>
        </w:rPr>
        <w:t>:</w:t>
      </w:r>
    </w:p>
    <w:p w:rsidR="009162CF" w:rsidRPr="00557A86" w:rsidRDefault="009162CF" w:rsidP="009162CF">
      <w:pPr>
        <w:spacing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Prin acest tip de investiții se urmărește </w:t>
      </w:r>
      <w:r w:rsidRPr="00557A86">
        <w:rPr>
          <w:rFonts w:ascii="Arial Narrow" w:eastAsia="Times New Roman" w:hAnsi="Arial Narrow" w:cstheme="minorHAnsi"/>
          <w:b/>
          <w:bCs/>
          <w:color w:val="000000" w:themeColor="text1"/>
          <w:sz w:val="24"/>
          <w:szCs w:val="24"/>
          <w:lang w:eastAsia="en-GB"/>
        </w:rPr>
        <w:t>creșterea abilităților și capacităților profesionale ale personalului medical și non-medical</w:t>
      </w:r>
      <w:r w:rsidRPr="00557A86">
        <w:rPr>
          <w:rFonts w:ascii="Arial Narrow" w:eastAsia="Times New Roman" w:hAnsi="Arial Narrow" w:cstheme="minorHAnsi"/>
          <w:color w:val="000000" w:themeColor="text1"/>
          <w:sz w:val="24"/>
          <w:szCs w:val="24"/>
          <w:lang w:eastAsia="en-GB"/>
        </w:rPr>
        <w:t>, prin organizarea unor module de formare de specialitate. Se încurajează astfel colaborarea cu experți în domeniu și se promovează educația continuă și dezvoltarea abilităților în îngrijirea pacienților, atât din mediul urban, cât și rural.</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În acest sens, sunt necesare:</w:t>
      </w:r>
    </w:p>
    <w:p w:rsidR="009162CF" w:rsidRPr="00557A86" w:rsidRDefault="009162CF" w:rsidP="009675C1">
      <w:pPr>
        <w:numPr>
          <w:ilvl w:val="0"/>
          <w:numId w:val="81"/>
        </w:numPr>
        <w:spacing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lastRenderedPageBreak/>
        <w:t>elaborarea de instrumente de lucru</w:t>
      </w:r>
      <w:r w:rsidRPr="00557A86">
        <w:rPr>
          <w:rFonts w:ascii="Arial Narrow" w:eastAsia="Times New Roman" w:hAnsi="Arial Narrow" w:cstheme="minorHAnsi"/>
          <w:color w:val="000000" w:themeColor="text1"/>
          <w:sz w:val="24"/>
          <w:szCs w:val="24"/>
          <w:lang w:eastAsia="en-GB"/>
        </w:rPr>
        <w:t xml:space="preserve"> care să asigure furnizarea într-un mod unitar și eficace a acestor servicii medicale;</w:t>
      </w:r>
    </w:p>
    <w:p w:rsidR="009162CF" w:rsidRPr="00557A86" w:rsidRDefault="009162CF" w:rsidP="009675C1">
      <w:pPr>
        <w:numPr>
          <w:ilvl w:val="0"/>
          <w:numId w:val="81"/>
        </w:numPr>
        <w:spacing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 xml:space="preserve">măsuri sistemice de formare </w:t>
      </w:r>
      <w:r w:rsidRPr="00557A86">
        <w:rPr>
          <w:rFonts w:ascii="Arial Narrow" w:eastAsia="Times New Roman" w:hAnsi="Arial Narrow" w:cstheme="minorHAnsi"/>
          <w:color w:val="000000" w:themeColor="text1"/>
          <w:sz w:val="24"/>
          <w:szCs w:val="24"/>
          <w:lang w:eastAsia="en-GB"/>
        </w:rPr>
        <w:t xml:space="preserve">a personalului medical. </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Scopul principal al acestor programe de instruire este îmbunătățirea capacității profesionale a personalului medical, obiectivul esențial fiind acela de a îmbunătății nivelul de calitate al îngrijirii medicale prestate în România, care se află sub media Uniunii Europene. Astfel, </w:t>
      </w:r>
      <w:r w:rsidRPr="00557A86">
        <w:rPr>
          <w:rFonts w:ascii="Arial Narrow" w:eastAsia="Times New Roman" w:hAnsi="Arial Narrow" w:cstheme="minorHAnsi"/>
          <w:b/>
          <w:bCs/>
          <w:color w:val="000000" w:themeColor="text1"/>
          <w:sz w:val="24"/>
          <w:szCs w:val="24"/>
          <w:lang w:eastAsia="en-GB"/>
        </w:rPr>
        <w:t>accentul se pune pe îmbunătățirea serviciilor medicale și nu pe favorizarea unui anumit tip de comerț</w:t>
      </w:r>
      <w:r w:rsidRPr="00557A86">
        <w:rPr>
          <w:rFonts w:ascii="Arial Narrow" w:eastAsia="Times New Roman" w:hAnsi="Arial Narrow" w:cstheme="minorHAnsi"/>
          <w:color w:val="000000" w:themeColor="text1"/>
          <w:sz w:val="24"/>
          <w:szCs w:val="24"/>
          <w:lang w:eastAsia="en-GB"/>
        </w:rPr>
        <w:t>.</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Totodată, prin creșterea nivelului de specializare și a competențelor personalului medical din România, </w:t>
      </w:r>
      <w:r w:rsidRPr="00557A86">
        <w:rPr>
          <w:rFonts w:ascii="Arial Narrow" w:eastAsia="Times New Roman" w:hAnsi="Arial Narrow" w:cstheme="minorHAnsi"/>
          <w:b/>
          <w:bCs/>
          <w:color w:val="000000" w:themeColor="text1"/>
          <w:sz w:val="24"/>
          <w:szCs w:val="24"/>
          <w:lang w:eastAsia="en-GB"/>
        </w:rPr>
        <w:t>se vizează alinierea la media europeană</w:t>
      </w:r>
      <w:r w:rsidRPr="00557A86">
        <w:rPr>
          <w:rFonts w:ascii="Arial Narrow" w:eastAsia="Times New Roman" w:hAnsi="Arial Narrow" w:cstheme="minorHAnsi"/>
          <w:color w:val="000000" w:themeColor="text1"/>
          <w:sz w:val="24"/>
          <w:szCs w:val="24"/>
          <w:lang w:eastAsia="en-GB"/>
        </w:rPr>
        <w:t xml:space="preserve">, nefiind previzibile, cel puțin în viitorul apropiat, situații în care populația din statele membre să apeleze cu prioritate la resursele medicale ale statului român. Prin urmare, </w:t>
      </w:r>
      <w:r w:rsidRPr="00557A86">
        <w:rPr>
          <w:rFonts w:ascii="Arial Narrow" w:eastAsia="Times New Roman" w:hAnsi="Arial Narrow" w:cstheme="minorHAnsi"/>
          <w:b/>
          <w:bCs/>
          <w:color w:val="000000" w:themeColor="text1"/>
          <w:sz w:val="24"/>
          <w:szCs w:val="24"/>
          <w:lang w:eastAsia="en-GB"/>
        </w:rPr>
        <w:t>nu vor fi afectate actele de comerț cu statele membre</w:t>
      </w:r>
      <w:r w:rsidRPr="00557A86">
        <w:rPr>
          <w:rFonts w:ascii="Arial Narrow" w:eastAsia="Times New Roman" w:hAnsi="Arial Narrow" w:cstheme="minorHAnsi"/>
          <w:color w:val="000000" w:themeColor="text1"/>
          <w:sz w:val="24"/>
          <w:szCs w:val="24"/>
          <w:lang w:eastAsia="en-GB"/>
        </w:rPr>
        <w:t>.</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În al doilea rând, dezvoltarea acestor servicii de formare </w:t>
      </w:r>
      <w:r w:rsidRPr="00557A86">
        <w:rPr>
          <w:rFonts w:ascii="Arial Narrow" w:eastAsia="Times New Roman" w:hAnsi="Arial Narrow" w:cstheme="minorHAnsi"/>
          <w:b/>
          <w:bCs/>
          <w:color w:val="000000" w:themeColor="text1"/>
          <w:sz w:val="24"/>
          <w:szCs w:val="24"/>
          <w:lang w:eastAsia="en-GB"/>
        </w:rPr>
        <w:t>nu favorizează denaturarea concurenței</w:t>
      </w:r>
      <w:r w:rsidRPr="00557A86">
        <w:rPr>
          <w:rFonts w:ascii="Arial Narrow" w:eastAsia="Times New Roman" w:hAnsi="Arial Narrow" w:cstheme="minorHAnsi"/>
          <w:color w:val="000000" w:themeColor="text1"/>
          <w:sz w:val="24"/>
          <w:szCs w:val="24"/>
          <w:lang w:eastAsia="en-GB"/>
        </w:rPr>
        <w:t xml:space="preserve">, deoarece finanțarea instruirii personalului medical nu creează un avantaj concurențial artificial pentru serviciile provenite din alte state membre ale Uniunii Europene. Acest program se concentrează exclusiv pe îmbunătățirea competențelor medicale ale specialiștilor din România și pe asigurarea unei îngrijiri superioare pentru pacienți, fără a afecta în mod direct sau indirect comerțul cu alte state membre. Prin urmare, finanțarea serviciilor de instruire în domeniul medical </w:t>
      </w:r>
      <w:r w:rsidRPr="00557A86">
        <w:rPr>
          <w:rFonts w:ascii="Arial Narrow" w:eastAsia="Times New Roman" w:hAnsi="Arial Narrow" w:cstheme="minorHAnsi"/>
          <w:b/>
          <w:bCs/>
          <w:color w:val="000000" w:themeColor="text1"/>
          <w:sz w:val="24"/>
          <w:szCs w:val="24"/>
          <w:lang w:eastAsia="en-GB"/>
        </w:rPr>
        <w:t>nu are potențialul de a afecta comerțul cu statele membre ale Uniunii Europene</w:t>
      </w:r>
      <w:r w:rsidRPr="00557A86">
        <w:rPr>
          <w:rFonts w:ascii="Arial Narrow" w:eastAsia="Times New Roman" w:hAnsi="Arial Narrow" w:cstheme="minorHAnsi"/>
          <w:color w:val="000000" w:themeColor="text1"/>
          <w:sz w:val="24"/>
          <w:szCs w:val="24"/>
          <w:lang w:eastAsia="en-GB"/>
        </w:rPr>
        <w:t>.</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Măsurile de sprijin au fost analizate în raport cu criteriile care ar trebui îndeplinite cumulativ, prevăzute la articolul 107 alineatul (1) din TFUE (Tratatul privind Funcționarea Uniunii Europene): existența unor resurse ale statului sau exercitarea de puteri discreționare ale statului referitor la utilizarea unor resurse financiare, caracterul selectiv, avantajul economic în favoarea entității beneficiare a măsurii de sprijin și potențialul măsurii de sprijin de a afecta comerțul între statele membre. </w:t>
      </w:r>
    </w:p>
    <w:p w:rsidR="009162CF" w:rsidRPr="00557A86" w:rsidRDefault="009162CF" w:rsidP="009162CF">
      <w:pPr>
        <w:spacing w:before="240" w:after="0" w:line="240" w:lineRule="auto"/>
        <w:jc w:val="both"/>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Concluzia analizei este că investițiile în măsuri care vizează creșterea abilităților și capacităților profesionale ale personalului medical</w:t>
      </w:r>
      <w:r w:rsidRPr="00557A86">
        <w:rPr>
          <w:rFonts w:ascii="Arial Narrow" w:eastAsia="Times New Roman" w:hAnsi="Arial Narrow" w:cstheme="minorHAnsi"/>
          <w:b/>
          <w:bCs/>
          <w:color w:val="000000" w:themeColor="text1"/>
          <w:sz w:val="24"/>
          <w:szCs w:val="24"/>
          <w:lang w:eastAsia="en-GB"/>
        </w:rPr>
        <w:t xml:space="preserve"> au un impact local/regional/național</w:t>
      </w:r>
      <w:r w:rsidRPr="00557A86">
        <w:rPr>
          <w:rFonts w:ascii="Arial Narrow" w:eastAsia="Times New Roman" w:hAnsi="Arial Narrow" w:cstheme="minorHAnsi"/>
          <w:color w:val="000000" w:themeColor="text1"/>
          <w:sz w:val="24"/>
          <w:szCs w:val="24"/>
          <w:lang w:eastAsia="en-GB"/>
        </w:rPr>
        <w:t xml:space="preserve"> și nu au potențialul de a afecta comerțul între statele membre. De asemenea, respectivele măsuri </w:t>
      </w:r>
      <w:r w:rsidRPr="00557A86">
        <w:rPr>
          <w:rFonts w:ascii="Arial Narrow" w:eastAsia="Times New Roman" w:hAnsi="Arial Narrow" w:cstheme="minorHAnsi"/>
          <w:b/>
          <w:bCs/>
          <w:color w:val="000000" w:themeColor="text1"/>
          <w:sz w:val="24"/>
          <w:szCs w:val="24"/>
          <w:lang w:eastAsia="en-GB"/>
        </w:rPr>
        <w:t>nu sunt în măsură să atragă cetățeni din alte state ale UE</w:t>
      </w:r>
      <w:r w:rsidRPr="00557A86">
        <w:rPr>
          <w:rFonts w:ascii="Arial Narrow" w:eastAsia="Times New Roman" w:hAnsi="Arial Narrow" w:cstheme="minorHAnsi"/>
          <w:color w:val="000000" w:themeColor="text1"/>
          <w:sz w:val="24"/>
          <w:szCs w:val="24"/>
          <w:lang w:eastAsia="en-GB"/>
        </w:rPr>
        <w:t>.</w:t>
      </w:r>
    </w:p>
    <w:p w:rsidR="009162CF" w:rsidRPr="00557A86" w:rsidRDefault="009162CF" w:rsidP="009162CF">
      <w:pPr>
        <w:spacing w:before="60" w:after="0" w:line="240" w:lineRule="auto"/>
        <w:jc w:val="both"/>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Având în vedere că unul dintre criteriile care definesc o măsură de ajutor de stat nu este îndeplinit, respectiv „</w:t>
      </w:r>
      <w:r w:rsidRPr="00557A86">
        <w:rPr>
          <w:rFonts w:ascii="Arial Narrow" w:eastAsia="Times New Roman" w:hAnsi="Arial Narrow" w:cstheme="minorHAnsi"/>
          <w:b/>
          <w:bCs/>
          <w:i/>
          <w:iCs/>
          <w:color w:val="000000" w:themeColor="text1"/>
          <w:sz w:val="24"/>
          <w:szCs w:val="24"/>
          <w:lang w:eastAsia="en-GB"/>
        </w:rPr>
        <w:t>măsura nu are potențialul de a afecta comerțul între statele membre</w:t>
      </w:r>
      <w:r w:rsidRPr="00557A86">
        <w:rPr>
          <w:rFonts w:ascii="Arial Narrow" w:eastAsia="Times New Roman" w:hAnsi="Arial Narrow" w:cstheme="minorHAnsi"/>
          <w:b/>
          <w:bCs/>
          <w:color w:val="000000" w:themeColor="text1"/>
          <w:sz w:val="24"/>
          <w:szCs w:val="24"/>
          <w:lang w:eastAsia="en-GB"/>
        </w:rPr>
        <w:t>”, se consideră că aceasta nu intră sub incidența regulilor privind acordarea ajutorului de stat.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17" w:name="_Toc193299813"/>
      <w:r w:rsidRPr="00557A86">
        <w:rPr>
          <w:rFonts w:ascii="Arial Narrow" w:hAnsi="Arial Narrow" w:cstheme="minorHAnsi"/>
          <w:b/>
          <w:bCs/>
          <w:color w:val="000000" w:themeColor="text1"/>
          <w:sz w:val="24"/>
          <w:szCs w:val="24"/>
        </w:rPr>
        <w:t>3.14. Reguli privind instrumentele financiare</w:t>
      </w:r>
      <w:bookmarkEnd w:id="117"/>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Prezentul apel de proiecte NU vizează utilizarea instrumentelor financiare, iar forma de sprijin este acordată sub formă de </w:t>
      </w:r>
      <w:r w:rsidRPr="00557A86">
        <w:rPr>
          <w:rFonts w:ascii="Arial Narrow" w:hAnsi="Arial Narrow" w:cstheme="minorHAnsi"/>
          <w:b/>
          <w:bCs/>
          <w:iCs/>
          <w:color w:val="000000" w:themeColor="text1"/>
          <w:sz w:val="24"/>
          <w:szCs w:val="24"/>
        </w:rPr>
        <w:t>grant</w:t>
      </w:r>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18" w:name="_Toc193299814"/>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3.15. Acțiuni interregionale, transfrontaliere și transnaționale</w:t>
      </w:r>
      <w:bookmarkEnd w:id="118"/>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cadrul prezentul apel </w:t>
      </w:r>
      <w:bookmarkStart w:id="119" w:name="_Hlk140141329"/>
      <w:r w:rsidRPr="00557A86">
        <w:rPr>
          <w:rFonts w:ascii="Arial Narrow" w:hAnsi="Arial Narrow" w:cstheme="minorHAnsi"/>
          <w:iCs/>
          <w:color w:val="000000" w:themeColor="text1"/>
          <w:sz w:val="24"/>
          <w:szCs w:val="24"/>
        </w:rPr>
        <w:t xml:space="preserve">de proiecte </w:t>
      </w:r>
      <w:bookmarkEnd w:id="119"/>
      <w:r w:rsidRPr="00557A86">
        <w:rPr>
          <w:rFonts w:ascii="Arial Narrow" w:hAnsi="Arial Narrow" w:cstheme="minorHAnsi"/>
          <w:iCs/>
          <w:color w:val="000000" w:themeColor="text1"/>
          <w:sz w:val="24"/>
          <w:szCs w:val="24"/>
        </w:rPr>
        <w:t>NU sunt vizate acțiuni interregionale, transfrontaliere și transnaționale.</w:t>
      </w:r>
    </w:p>
    <w:p w:rsidR="009162CF" w:rsidRDefault="009162CF"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20" w:name="_Toc193299815"/>
      <w:r w:rsidRPr="00557A86">
        <w:rPr>
          <w:rFonts w:ascii="Arial Narrow" w:hAnsi="Arial Narrow" w:cstheme="minorHAnsi"/>
          <w:b/>
          <w:bCs/>
          <w:color w:val="000000" w:themeColor="text1"/>
          <w:sz w:val="24"/>
          <w:szCs w:val="24"/>
        </w:rPr>
        <w:lastRenderedPageBreak/>
        <w:t>3.16. Principii orizontale</w:t>
      </w:r>
      <w:bookmarkEnd w:id="120"/>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121" w:name="_Hlk140142066"/>
      <w:r w:rsidRPr="00557A86">
        <w:rPr>
          <w:rFonts w:ascii="Arial Narrow" w:hAnsi="Arial Narrow" w:cstheme="minorHAnsi"/>
          <w:iCs/>
          <w:color w:val="000000" w:themeColor="text1"/>
          <w:sz w:val="24"/>
          <w:szCs w:val="24"/>
        </w:rPr>
        <w:t xml:space="preserve">Cererile de finanțare vor conține informații cu privire la aspectele menționate la secțiunile 3.17 și 3.19, aspecte care vor fi evaluate în cadrul procesului de evaluare și selecție conform </w:t>
      </w:r>
      <w:r w:rsidRPr="00557A86">
        <w:rPr>
          <w:rFonts w:ascii="Arial Narrow" w:hAnsi="Arial Narrow" w:cstheme="minorHAnsi"/>
          <w:b/>
          <w:bCs/>
          <w:iCs/>
          <w:color w:val="000000" w:themeColor="text1"/>
          <w:sz w:val="24"/>
          <w:szCs w:val="24"/>
        </w:rPr>
        <w:t>Anexei 1: Criterii de evaluare tehnică și financiară</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bCs/>
          <w:i/>
          <w:iCs/>
          <w:color w:val="000000" w:themeColor="text1"/>
          <w:sz w:val="24"/>
          <w:szCs w:val="24"/>
        </w:rPr>
        <w:t>Criteriul 1. Relevanța și contribuția proiectului la realizarea obiectivului specific ESO4.11, subcriteriul 1.6 Proiectul detaliază și cuantifică măsurile de promovare a principiilor orizontale din PS, conform specificațiilor din Ghidului Solicitantului</w:t>
      </w:r>
      <w:bookmarkStart w:id="122" w:name="_Hlk193730934"/>
      <w:r w:rsidRPr="00557A86">
        <w:rPr>
          <w:rFonts w:ascii="Arial Narrow" w:hAnsi="Arial Narrow" w:cstheme="minorHAnsi"/>
          <w:b/>
          <w:bCs/>
          <w:i/>
          <w:iCs/>
          <w:color w:val="000000" w:themeColor="text1"/>
          <w:sz w:val="24"/>
          <w:szCs w:val="24"/>
        </w:rPr>
        <w:t>, în plus față de cerințele minime de eligibilitate</w:t>
      </w:r>
      <w:bookmarkEnd w:id="122"/>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23" w:name="_Toc193299816"/>
      <w:bookmarkEnd w:id="121"/>
      <w:r w:rsidRPr="00557A86">
        <w:rPr>
          <w:rFonts w:ascii="Arial Narrow" w:hAnsi="Arial Narrow" w:cstheme="minorHAnsi"/>
          <w:b/>
          <w:bCs/>
          <w:color w:val="000000" w:themeColor="text1"/>
          <w:sz w:val="24"/>
          <w:szCs w:val="24"/>
        </w:rPr>
        <w:t xml:space="preserve">3.17. Aspecte de mediu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inclusiv aplicarea Directivei 2011</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92</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UE a Parlamentului European și a Consiliului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Aplicarea principiului  DNSH. Imunizarea la schimbările climatice</w:t>
      </w:r>
      <w:bookmarkEnd w:id="123"/>
    </w:p>
    <w:p w:rsidR="009162CF" w:rsidRPr="00557A86" w:rsidRDefault="009162CF" w:rsidP="009162CF">
      <w:pPr>
        <w:spacing w:before="60" w:after="0" w:line="240" w:lineRule="auto"/>
        <w:jc w:val="both"/>
        <w:rPr>
          <w:rFonts w:ascii="Arial Narrow" w:hAnsi="Arial Narrow" w:cstheme="minorHAnsi"/>
          <w:b/>
          <w:bCs/>
          <w:i/>
          <w:color w:val="000000" w:themeColor="text1"/>
          <w:sz w:val="24"/>
          <w:szCs w:val="24"/>
        </w:rPr>
      </w:pPr>
      <w:r w:rsidRPr="00557A86">
        <w:rPr>
          <w:rFonts w:ascii="Arial Narrow" w:hAnsi="Arial Narrow" w:cstheme="minorHAnsi"/>
          <w:iCs/>
          <w:color w:val="000000" w:themeColor="text1"/>
          <w:sz w:val="24"/>
          <w:szCs w:val="24"/>
        </w:rPr>
        <w:t>Tipurile de acțiuni prevăzute în cadrul prezentului apel de proiecte nu se consideră că sunt compatibile cu principiul DNSH, având în vedere că prin natura acțiunilor vizate de proiect sunt urmărite acțiunile de tipul ex: protocoale/ proceduri/ ghiduri/ instrumente de practică medicală, precum și sesiuni de formare a diferitelor categorii de personal, prezentate în detaliu în secțiunea 5.2.2.</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Astfel, se previzionează că aceste acțiuni nu vor avea niciun impact negativ semnificativ asupra mediului.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24" w:name="_Toc193299817"/>
      <w:r w:rsidRPr="00557A86">
        <w:rPr>
          <w:rFonts w:ascii="Arial Narrow" w:hAnsi="Arial Narrow" w:cstheme="minorHAnsi"/>
          <w:b/>
          <w:bCs/>
          <w:color w:val="000000" w:themeColor="text1"/>
          <w:sz w:val="24"/>
          <w:szCs w:val="24"/>
        </w:rPr>
        <w:t>3.18. Caracterul durabil al proiectului</w:t>
      </w:r>
      <w:bookmarkEnd w:id="124"/>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Având în vedere faptul că proiectul selectat în contextul prezentului apel nu este încadrat ca ajutor de stat, </w:t>
      </w:r>
      <w:r w:rsidRPr="00557A86">
        <w:rPr>
          <w:rFonts w:ascii="Arial Narrow" w:hAnsi="Arial Narrow" w:cstheme="minorHAnsi"/>
          <w:b/>
          <w:bCs/>
          <w:iCs/>
          <w:color w:val="000000" w:themeColor="text1"/>
          <w:sz w:val="24"/>
          <w:szCs w:val="24"/>
        </w:rPr>
        <w:t>această cerință nu este aplicabilă</w:t>
      </w:r>
      <w:r w:rsidRPr="00557A86">
        <w:rPr>
          <w:rFonts w:ascii="Arial Narrow" w:hAnsi="Arial Narrow" w:cstheme="minorHAnsi"/>
          <w:iCs/>
          <w:color w:val="000000" w:themeColor="text1"/>
          <w:sz w:val="24"/>
          <w:szCs w:val="24"/>
        </w:rPr>
        <w:t>, în contextul în care, conform articolului 65 din Regulamentul UE de stabilire a dispozițiilor comune nr. 2021/1060, pentru proiectele FSE+ cerința privind caracterul durabil pentru operațiunile sprijinite de FSE+ se aplică doar operațiunilor care fac obiectul unei obligații de menținere a investiției în temeiul normelor privind ajutoarele de stat.</w:t>
      </w:r>
    </w:p>
    <w:p w:rsidR="009162CF" w:rsidRPr="00557A86" w:rsidRDefault="009162CF" w:rsidP="009162CF">
      <w:pPr>
        <w:spacing w:before="60" w:after="0" w:line="240" w:lineRule="auto"/>
        <w:jc w:val="both"/>
        <w:rPr>
          <w:rFonts w:ascii="Arial Narrow" w:hAnsi="Arial Narrow" w:cstheme="minorHAnsi"/>
          <w: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25" w:name="_Toc170992043"/>
      <w:bookmarkStart w:id="126" w:name="_Toc193299818"/>
      <w:bookmarkStart w:id="127" w:name="_Hlk132976018"/>
      <w:r w:rsidRPr="00557A86">
        <w:rPr>
          <w:rFonts w:ascii="Arial Narrow" w:hAnsi="Arial Narrow" w:cstheme="minorHAnsi"/>
          <w:b/>
          <w:bCs/>
          <w:color w:val="000000" w:themeColor="text1"/>
          <w:sz w:val="24"/>
          <w:szCs w:val="24"/>
        </w:rPr>
        <w:t>3.19. Acțiuni menite să garanteze egalitatea de șanse, de gen</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incluziunea, nediscriminarea și accesibilitatea pentru persoanele cu dizabilități</w:t>
      </w:r>
      <w:bookmarkEnd w:id="125"/>
      <w:bookmarkEnd w:id="126"/>
      <w:r w:rsidRPr="00557A86">
        <w:rPr>
          <w:rFonts w:ascii="Arial Narrow" w:hAnsi="Arial Narrow" w:cstheme="minorHAnsi"/>
          <w:b/>
          <w:bCs/>
          <w:color w:val="000000" w:themeColor="text1"/>
          <w:sz w:val="24"/>
          <w:szCs w:val="24"/>
        </w:rPr>
        <w:t xml:space="preserve"> </w:t>
      </w:r>
    </w:p>
    <w:p w:rsidR="009162CF" w:rsidRPr="00557A86" w:rsidRDefault="009162CF" w:rsidP="009162CF">
      <w:pPr>
        <w:spacing w:after="12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Programul Sănătate se aliniază principiilor orizontale privind egalitatea de șanse, egalitatea de gen și accesibilitatea pentru persoanele cu dizabilități, așa cum sunt prevăzute în Carta drepturilor Fundamentale a Uniunii Europene (Carta UE) și în Convenția ONU privind drepturile persoanelor cu dizabilități (CDPD).</w:t>
      </w:r>
    </w:p>
    <w:p w:rsidR="009162CF" w:rsidRPr="00557A86" w:rsidRDefault="009162CF" w:rsidP="009162CF">
      <w:pPr>
        <w:spacing w:after="12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Respectarea legislației naționale și comunitare aplicabile în domeniul egalității de șanse, nediscriminării și accesibilității pentru persoanele cu dizabilități va reprezenta </w:t>
      </w:r>
      <w:r w:rsidRPr="00557A86">
        <w:rPr>
          <w:rFonts w:ascii="Arial Narrow" w:hAnsi="Arial Narrow" w:cstheme="minorHAnsi"/>
          <w:b/>
          <w:bCs/>
          <w:color w:val="000000" w:themeColor="text1"/>
          <w:sz w:val="24"/>
          <w:szCs w:val="24"/>
        </w:rPr>
        <w:t>criteriu de eligibilitate</w:t>
      </w:r>
      <w:r w:rsidRPr="00557A86">
        <w:rPr>
          <w:rFonts w:ascii="Arial Narrow" w:hAnsi="Arial Narrow" w:cstheme="minorHAnsi"/>
          <w:color w:val="000000" w:themeColor="text1"/>
          <w:sz w:val="24"/>
          <w:szCs w:val="24"/>
        </w:rPr>
        <w:t xml:space="preserve"> a proiectelor și va fi avută în vedere pe întreg ciclul de viață al proiectului, respectiv în etapa de proiectare, în analizele de situații, în identificarea grupurilor țintă, în consultare, în definirea obiectivelor și planificarea activităților, în elaborarea bugetului, instruire, comunicare, vizibilitate etc. </w:t>
      </w:r>
    </w:p>
    <w:p w:rsidR="009162CF" w:rsidRPr="00557A86" w:rsidRDefault="009162CF" w:rsidP="009162CF">
      <w:pPr>
        <w:spacing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 xml:space="preserve">Respectarea acestor principii va fi reflectată și asumată de către solicitantul de finanțare prin </w:t>
      </w:r>
      <w:r w:rsidRPr="00557A86">
        <w:rPr>
          <w:rFonts w:ascii="Arial Narrow" w:hAnsi="Arial Narrow" w:cstheme="minorHAnsi"/>
          <w:b/>
          <w:bCs/>
          <w:color w:val="000000" w:themeColor="text1"/>
          <w:sz w:val="24"/>
          <w:szCs w:val="24"/>
        </w:rPr>
        <w:t>Declarația unică</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Anexa nr</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4</w:t>
      </w:r>
      <w:r w:rsidRPr="00557A86">
        <w:rPr>
          <w:rFonts w:ascii="Arial Narrow" w:hAnsi="Arial Narrow" w:cstheme="minorHAnsi"/>
          <w:color w:val="000000" w:themeColor="text1"/>
          <w:sz w:val="24"/>
          <w:szCs w:val="24"/>
        </w:rPr>
        <w:t>), precum</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 xml:space="preserve">și în criteriile de evaluare tehnică și financiară conform </w:t>
      </w:r>
      <w:r w:rsidRPr="00557A86">
        <w:rPr>
          <w:rFonts w:ascii="Arial Narrow" w:hAnsi="Arial Narrow" w:cstheme="minorHAnsi"/>
          <w:b/>
          <w:bCs/>
          <w:color w:val="000000" w:themeColor="text1"/>
          <w:sz w:val="24"/>
          <w:szCs w:val="24"/>
        </w:rPr>
        <w:t xml:space="preserve">Anexei 1. </w:t>
      </w:r>
    </w:p>
    <w:p w:rsidR="009162CF" w:rsidRPr="00557A86" w:rsidRDefault="009162CF" w:rsidP="009162CF">
      <w:pPr>
        <w:spacing w:before="24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acest sens, cererile de finanțare vor cuprinde informații cu privire la implementarea și respectarea următoarelor aspecte: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rPr>
      </w:pPr>
      <w:bookmarkStart w:id="128" w:name="_Toc170992044"/>
      <w:bookmarkStart w:id="129" w:name="_Toc193299819"/>
      <w:r w:rsidRPr="00557A86">
        <w:rPr>
          <w:rFonts w:ascii="Arial Narrow" w:hAnsi="Arial Narrow" w:cstheme="minorHAnsi"/>
          <w:b/>
          <w:bCs/>
          <w:color w:val="000000" w:themeColor="text1"/>
          <w:sz w:val="24"/>
          <w:szCs w:val="24"/>
        </w:rPr>
        <w:t>3.19.1. Egalitatea de șanse</w:t>
      </w:r>
      <w:bookmarkEnd w:id="128"/>
      <w:bookmarkEnd w:id="129"/>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selectarea și retenția membrilor echipelor de proiect și a persoanelor din grupul țintă, solicitantul sau structurile care fac parte din parteneriat își va/ vor asuma că selecția și implicarea personalului și persoanelor din grupul țintă s-a făcut într-un mod deschis, transparent și accesibil, pe principii de egalitate </w:t>
      </w:r>
      <w:r w:rsidRPr="00557A86">
        <w:rPr>
          <w:rFonts w:ascii="Arial Narrow" w:hAnsi="Arial Narrow" w:cstheme="minorHAnsi"/>
          <w:iCs/>
          <w:color w:val="000000" w:themeColor="text1"/>
          <w:sz w:val="24"/>
          <w:szCs w:val="24"/>
        </w:rPr>
        <w:lastRenderedPageBreak/>
        <w:t xml:space="preserve">indiferent de origine socială, etnică, rasă, apartenență la o minoritate, trăsături genetice, identitate sexuală, stare civilă, limbă, religie, convingeri politice, vârstă, context socio-economic, condamnări trecute, activitatea sau calitatea de membru în cadrul unui sindicat, dacă are sau nu pe cineva în îngrijire etc.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echipa de proiect se va detalia selecția persoanelor, prin corelarea experienței și competențelor acestora cu specificul activităților desfășurate prin proiect și a cerințelor profesionale aferente. În etapa de selecție, candidaților li se vor oferi șanse egale pentru a-și demonstra abilitățile, prin eliminarea factorilor inhibitori, a posibilelor atitudini părtinitoare și a riscurilor de discriminare.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persoanele care fac parte din grupul țintă se va detalia modul în care se va asigura aplicarea principiului la momentul selecției acestora.</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Acțiunile prevăzute în cadrul acestui proiect vor aborda în mod orizontal asigurarea egalității de șanse și a principiului nediscriminării și pot viza inclusiv acțiuni specifice în vederea sprijinirii anumitor categorii de grup țintă cu nevoi specifice.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color w:val="000000" w:themeColor="text1"/>
          <w:sz w:val="24"/>
          <w:szCs w:val="24"/>
        </w:rPr>
      </w:pPr>
      <w:bookmarkStart w:id="130" w:name="_Toc170992045"/>
      <w:bookmarkStart w:id="131" w:name="_Toc193299820"/>
      <w:r w:rsidRPr="00557A86">
        <w:rPr>
          <w:rFonts w:ascii="Arial Narrow" w:hAnsi="Arial Narrow" w:cstheme="minorHAnsi"/>
          <w:b/>
          <w:bCs/>
          <w:color w:val="000000" w:themeColor="text1"/>
          <w:sz w:val="24"/>
          <w:szCs w:val="24"/>
        </w:rPr>
        <w:t>3.19.2. Egalitatea de gen</w:t>
      </w:r>
      <w:bookmarkEnd w:id="130"/>
      <w:bookmarkEnd w:id="131"/>
      <w:r w:rsidRPr="00557A86">
        <w:rPr>
          <w:rFonts w:ascii="Arial Narrow" w:hAnsi="Arial Narrow" w:cstheme="minorHAnsi"/>
          <w:color w:val="000000" w:themeColor="text1"/>
          <w:sz w:val="24"/>
          <w:szCs w:val="24"/>
        </w:rPr>
        <w:t xml:space="preserve"> </w:t>
      </w:r>
    </w:p>
    <w:p w:rsidR="009162CF" w:rsidRPr="00557A86" w:rsidRDefault="009162CF" w:rsidP="009162CF">
      <w:pPr>
        <w:spacing w:after="12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Prezentul apel de proiecte va asigura nediscriminarea bazată pe criteriul de sex, prin respingerea oricăror acțiuni ce ar putea avea ca efect discriminarea directă şi indirectă, hărțuirea şi hărțuirea sexuală a unei persoane de către o altă persoană, precum şi orice tratament mai puțin favorabil cauzat de respingerea unor astfel de comportamente de către persoana respectivă ori de supunerea sa la acestea.</w:t>
      </w:r>
    </w:p>
    <w:p w:rsidR="009162CF" w:rsidRPr="00557A86" w:rsidRDefault="009162CF" w:rsidP="009162CF">
      <w:pPr>
        <w:spacing w:after="12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același timp, constituie o încălcare a principiului egalității de gen hărțuirea psihologică, ce implică un comportament fizic, limbaj oral sau scris, gesturi sau alte acte intenționate care ar putea afecta personalitatea, demnitatea sau integritatea fizică ori psihologică a unei persoane. </w:t>
      </w:r>
    </w:p>
    <w:p w:rsidR="009162CF" w:rsidRPr="00557A86" w:rsidRDefault="009162CF" w:rsidP="009162CF">
      <w:pPr>
        <w:spacing w:after="12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echipelor de proiect se va asigura munca de valoare egală, respectiv activitatea remunerată care, în urma comparării, pe baza acelorași indicatori şi a acelorași unități de măsură, cu o altă activitate, reflectă folosirea unor cunoștințe şi deprinderi profesionale similare sau egale şi depunerea unei cantități egale ori similare de efort intelectual şi/sau fizic.</w:t>
      </w:r>
    </w:p>
    <w:p w:rsidR="009162CF" w:rsidRPr="00557A86" w:rsidRDefault="009162CF" w:rsidP="009162CF">
      <w:pPr>
        <w:spacing w:before="60" w:after="0" w:line="240" w:lineRule="auto"/>
        <w:jc w:val="both"/>
        <w:rPr>
          <w:rStyle w:val="Strong"/>
          <w:rFonts w:ascii="Arial Narrow" w:hAnsi="Arial Narrow" w:cstheme="minorHAnsi"/>
          <w:b w:val="0"/>
          <w:bCs w:val="0"/>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color w:val="000000" w:themeColor="text1"/>
          <w:sz w:val="24"/>
          <w:szCs w:val="24"/>
        </w:rPr>
      </w:pPr>
      <w:bookmarkStart w:id="132" w:name="_Toc170992046"/>
      <w:bookmarkStart w:id="133" w:name="_Toc193299821"/>
      <w:r w:rsidRPr="00557A86">
        <w:rPr>
          <w:rFonts w:ascii="Arial Narrow" w:hAnsi="Arial Narrow" w:cstheme="minorHAnsi"/>
          <w:b/>
          <w:bCs/>
          <w:color w:val="000000" w:themeColor="text1"/>
          <w:sz w:val="24"/>
          <w:szCs w:val="24"/>
        </w:rPr>
        <w:t>3.19.3. Nediscriminarea</w:t>
      </w:r>
      <w:bookmarkEnd w:id="132"/>
      <w:bookmarkEnd w:id="133"/>
      <w:r w:rsidRPr="00557A86" w:rsidDel="00403790">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Acțiunile prevăzute în cadrul acestui obiectiv specific vor aborda în mod orizontal principiul nediscriminării și pot viza inclusiv acțiuni specifice în vederea sprijinirii anumitor categorii de grupuri țintă cu nevoi specifice.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selectarea echipelor de proiect și a persoanelor din grupul țintă, solicitantul sau structurile care fac parte din parteneriat își va/ vor asuma că selecția personalului și a persoanelor din grupul țintă s-a făcut într-un mod deschis, transparent, oferind tuturor o șansă echitabilă și corectă în accesarea oportunităților disponibile. Prin aceasta, persoanele sau grupurile de persoane aflate în situații comparabile nu vor fi tratate mai puțin favorabil datorită unei caracteristici particulare, precum sexul lor, originea etnică sau rasială, religia sau credința, handicapul, vârsta, orientarea sexuală etc.</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Toate investițiile vor respecta principiul nediscriminării și nu vor exista investiții în servicii de calitate inferioară pentru anumite grupuri și/sau care să mențină sau să conducă la segregarea/izolarea grupurilor vulnerabile.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color w:val="000000" w:themeColor="text1"/>
          <w:sz w:val="24"/>
          <w:szCs w:val="24"/>
        </w:rPr>
      </w:pPr>
      <w:bookmarkStart w:id="134" w:name="_Toc170992047"/>
      <w:bookmarkStart w:id="135" w:name="_Toc193299822"/>
      <w:r w:rsidRPr="00557A86">
        <w:rPr>
          <w:rFonts w:ascii="Arial Narrow" w:hAnsi="Arial Narrow" w:cstheme="minorHAnsi"/>
          <w:b/>
          <w:bCs/>
          <w:color w:val="000000" w:themeColor="text1"/>
          <w:sz w:val="24"/>
          <w:szCs w:val="24"/>
        </w:rPr>
        <w:t>3.19.4. Accesibilitatea pentru persoanele cu dizabilități</w:t>
      </w:r>
      <w:bookmarkEnd w:id="134"/>
      <w:bookmarkEnd w:id="135"/>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implementarea proiectului se va acorda o atenție specială inclusiv accesibilității persoanelor cu dizabilități sau persoanelor care întâmpină probleme de sănătate, în conformitate cu prevederile art. 9 – </w:t>
      </w:r>
      <w:r w:rsidRPr="00557A86">
        <w:rPr>
          <w:rFonts w:ascii="Arial Narrow" w:hAnsi="Arial Narrow" w:cstheme="minorHAnsi"/>
          <w:iCs/>
          <w:color w:val="000000" w:themeColor="text1"/>
          <w:sz w:val="24"/>
          <w:szCs w:val="24"/>
        </w:rPr>
        <w:lastRenderedPageBreak/>
        <w:t>Accesibilitate, din Convenția ONU privind drepturile persoanelor cu dizabilități (CDPD) și cele ale legislației europene și naționale în vigoare.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tbl>
      <w:tblPr>
        <w:tblStyle w:val="TableGrid"/>
        <w:tblW w:w="0" w:type="auto"/>
        <w:shd w:val="clear" w:color="auto" w:fill="E2EFD9" w:themeFill="accent6" w:themeFillTint="33"/>
        <w:tblLook w:val="04A0" w:firstRow="1" w:lastRow="0" w:firstColumn="1" w:lastColumn="0" w:noHBand="0" w:noVBand="1"/>
      </w:tblPr>
      <w:tblGrid>
        <w:gridCol w:w="9074"/>
      </w:tblGrid>
      <w:tr w:rsidR="009162CF" w:rsidRPr="00557A86" w:rsidTr="000969DE">
        <w:tc>
          <w:tcPr>
            <w:tcW w:w="9394" w:type="dxa"/>
            <w:shd w:val="clear" w:color="auto" w:fill="E2EFD9" w:themeFill="accent6" w:themeFillTint="33"/>
          </w:tcPr>
          <w:p w:rsidR="009162CF" w:rsidRPr="00557A86" w:rsidRDefault="009162CF" w:rsidP="000969DE">
            <w:pPr>
              <w:shd w:val="clear" w:color="auto" w:fill="E2EFD9"/>
              <w:spacing w:before="60"/>
              <w:rPr>
                <w:rFonts w:ascii="Arial Narrow" w:hAnsi="Arial Narrow" w:cstheme="minorHAnsi"/>
                <w:b/>
                <w:bCs/>
                <w:color w:val="000000" w:themeColor="text1"/>
                <w:sz w:val="24"/>
                <w:szCs w:val="24"/>
                <w:lang w:eastAsia="sk-SK"/>
              </w:rPr>
            </w:pPr>
            <w:r w:rsidRPr="00557A86">
              <w:rPr>
                <w:rFonts w:ascii="Arial Narrow" w:hAnsi="Arial Narrow" w:cstheme="minorHAnsi"/>
                <w:b/>
                <w:bCs/>
                <w:color w:val="000000" w:themeColor="text1"/>
                <w:sz w:val="24"/>
                <w:szCs w:val="24"/>
                <w:lang w:eastAsia="sk-SK"/>
              </w:rPr>
              <w:t>Art. 9 – CDPD</w:t>
            </w:r>
            <w:r w:rsidRPr="00557A86">
              <w:rPr>
                <w:rFonts w:ascii="Arial Narrow" w:hAnsi="Arial Narrow" w:cstheme="minorHAnsi"/>
                <w:color w:val="000000" w:themeColor="text1"/>
                <w:sz w:val="24"/>
                <w:szCs w:val="24"/>
                <w:lang w:eastAsia="sk-SK"/>
              </w:rPr>
              <w:t>:</w:t>
            </w:r>
          </w:p>
        </w:tc>
      </w:tr>
      <w:tr w:rsidR="009162CF" w:rsidRPr="00557A86" w:rsidTr="000969DE">
        <w:tc>
          <w:tcPr>
            <w:tcW w:w="9394" w:type="dxa"/>
            <w:shd w:val="clear" w:color="auto" w:fill="E2EFD9" w:themeFill="accent6" w:themeFillTint="33"/>
          </w:tcPr>
          <w:p w:rsidR="009162CF" w:rsidRPr="00557A86" w:rsidRDefault="009162CF" w:rsidP="000969DE">
            <w:pPr>
              <w:pStyle w:val="NoSpacing"/>
              <w:shd w:val="clear" w:color="auto" w:fill="E2EFD9"/>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t>Accesibilitate</w:t>
            </w:r>
          </w:p>
          <w:p w:rsidR="009162CF" w:rsidRPr="00557A86" w:rsidRDefault="009162CF" w:rsidP="009675C1">
            <w:pPr>
              <w:pStyle w:val="NoSpacing"/>
              <w:numPr>
                <w:ilvl w:val="0"/>
                <w:numId w:val="35"/>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Pentru a da persoanelor cu dizabilități posibilitatea să trăiască independent și să participe pe deplin la toate aspectele vieții, statele părți vor lua măsurile adecvate pentru a asigura acestor persoane accesul, în condiții de egalitate cu ceilalți, la mediul fizic, la transport, informație și mijloace de comunicare, inclusiv la tehnologiile și sistemele informatice și de comunicații și la alte facilități și servicii deschise sau furnizate publicului, atât în zonele urbane, cât și rurale. Aceste măsuri, care includ identificarea și eliminarea obstacolelor și barierelor față de accesul deplin, trebuie aplicate, printre altele, la:</w:t>
            </w:r>
          </w:p>
          <w:p w:rsidR="009162CF" w:rsidRPr="00557A86" w:rsidRDefault="009162CF" w:rsidP="009675C1">
            <w:pPr>
              <w:pStyle w:val="NoSpacing"/>
              <w:numPr>
                <w:ilvl w:val="0"/>
                <w:numId w:val="36"/>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clădiri, drumuri, mijloace de transport și alte facilități interioare sau exterioare, inclusiv școli, locuințe, unități medicale și locuri de muncă;</w:t>
            </w:r>
          </w:p>
          <w:p w:rsidR="009162CF" w:rsidRPr="00557A86" w:rsidRDefault="009162CF" w:rsidP="009675C1">
            <w:pPr>
              <w:pStyle w:val="NoSpacing"/>
              <w:numPr>
                <w:ilvl w:val="0"/>
                <w:numId w:val="36"/>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serviciile de informare, comunicații și de altă natură, inclusiv serviciile electronice și de urgență.</w:t>
            </w:r>
          </w:p>
          <w:p w:rsidR="009162CF" w:rsidRPr="00557A86" w:rsidRDefault="009162CF" w:rsidP="009675C1">
            <w:pPr>
              <w:pStyle w:val="NoSpacing"/>
              <w:numPr>
                <w:ilvl w:val="0"/>
                <w:numId w:val="35"/>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Statele părți vor lua, de asemenea, măsuri potrivite pentru:</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elabora, promulga și monitoriza implementarea standardelor minime și instrucțiunilor pentru accesibilizarea facilităților și serviciilor deschise publicului sau oferite acestuia;</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se asigura că entitățile private care oferă facilități și servicii deschise publicului sau oferite acestuia țin cont de toate aspectele legate de accesibilitate, pentru persoanele cu dizabilități;</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asigura părților implicate formare pe problemele de accesibilitate cu care se confruntă persoanele cu dizabilități;</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asigura, în clădiri și în alte spații publice, semne în limbaj Braille și forme ușor de citit și de înțeles;</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furniza forme de asistență vie și intermediere, inclusiv ghizi, cititori și interpreți profesioniști de limbaj mimico-gestual, pentru a facilita accesul în clădiri și  în alte spații publice;</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promova alte forme adecvate de asistență și sprijin pentru persoanele cu dizabilități în vederea asigurării accesului acestora la informație;</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promova accesul persoanelor cu dizabilități la noi tehnologii și  sisteme informatice și  de comunicații, inclusiv la internet;</w:t>
            </w:r>
          </w:p>
          <w:p w:rsidR="009162CF" w:rsidRPr="00557A86" w:rsidRDefault="009162CF" w:rsidP="009675C1">
            <w:pPr>
              <w:pStyle w:val="NoSpacing"/>
              <w:numPr>
                <w:ilvl w:val="0"/>
                <w:numId w:val="37"/>
              </w:numPr>
              <w:shd w:val="clear" w:color="auto" w:fill="E2EFD9"/>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 promova proiectarea, dezvoltarea, producerea și distribuirea de tehnologii și  sisteme informatice și de comunicații accesibile, încă din fazele incipiente, astfel încât aceste tehnologii și  sisteme să devină accesibile la costuri minime.</w:t>
            </w:r>
          </w:p>
        </w:tc>
      </w:tr>
    </w:tbl>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12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CDPD nu definește dizabilitatea ca un defect al persoanei. În schimb, dizabilitatea este o relație dintre anumite caracteristici ale unei persoane (de exemplu, faptul că o persoană are dificultăți de vedere) și modul în care societatea răspunde la aceste caracteristici (de exemplu, ce se face pentru ca persoanele cu dificultăți de vedere să aibă acces la toate serviciile, în condiții de egalitate cu celelalte persoane).</w:t>
      </w:r>
    </w:p>
    <w:p w:rsidR="009162CF" w:rsidRPr="00557A86" w:rsidRDefault="009162CF" w:rsidP="009162CF">
      <w:pPr>
        <w:spacing w:after="120" w:line="240" w:lineRule="auto"/>
        <w:jc w:val="both"/>
        <w:rPr>
          <w:rStyle w:val="Strong"/>
          <w:rFonts w:ascii="Arial Narrow" w:hAnsi="Arial Narrow" w:cstheme="minorHAnsi"/>
          <w:b w:val="0"/>
          <w:bCs w:val="0"/>
          <w:color w:val="000000" w:themeColor="text1"/>
          <w:sz w:val="24"/>
          <w:szCs w:val="24"/>
        </w:rPr>
      </w:pPr>
      <w:r w:rsidRPr="00557A86">
        <w:rPr>
          <w:rFonts w:ascii="Arial Narrow" w:hAnsi="Arial Narrow" w:cstheme="minorHAnsi"/>
          <w:color w:val="000000" w:themeColor="text1"/>
          <w:sz w:val="24"/>
          <w:szCs w:val="24"/>
        </w:rPr>
        <w:t xml:space="preserve">Solicitanții vor descrie modul în care rezultatele proiectelor vor permite persoanelor cu dizabilități accesul la mediul fizic (posibilitatea de a intra/ieși în și din clădiri, de a folosi serviciile de utilități publice, mobilierul </w:t>
      </w:r>
      <w:r w:rsidRPr="00557A86">
        <w:rPr>
          <w:rFonts w:ascii="Arial Narrow" w:hAnsi="Arial Narrow" w:cstheme="minorHAnsi"/>
          <w:color w:val="000000" w:themeColor="text1"/>
          <w:sz w:val="24"/>
          <w:szCs w:val="24"/>
        </w:rPr>
        <w:lastRenderedPageBreak/>
        <w:t>etc.), accesul la informație (posibilitatea de a înțelege instrucțiuni, indicații despre utilizarea produselor, descrierile unor obiecte sau acțiuni), accesul la comunicare (posibilitatea de a înțelege ceea ce este rostit și posibilitatea de a răspunde, ceea ce poate presupune, de exemplu, utilizarea interpreților în limbaj mimico-gestual, pictograme sau alte modalități de transmitere a mesajelor) sau la serviciile și programele rezultate, în condiții de egalitate și nediscriminare.</w:t>
      </w:r>
      <w:r w:rsidRPr="00557A86">
        <w:rPr>
          <w:rStyle w:val="Strong"/>
          <w:rFonts w:ascii="Arial Narrow" w:hAnsi="Arial Narrow" w:cstheme="minorHAnsi"/>
          <w:color w:val="000000" w:themeColor="text1"/>
          <w:sz w:val="24"/>
          <w:szCs w:val="24"/>
        </w:rPr>
        <w:t xml:space="preserve"> </w:t>
      </w:r>
    </w:p>
    <w:p w:rsidR="009162CF" w:rsidRPr="00557A86" w:rsidRDefault="009162CF" w:rsidP="009162CF">
      <w:pPr>
        <w:spacing w:after="120" w:line="240" w:lineRule="auto"/>
        <w:jc w:val="both"/>
        <w:rPr>
          <w:rStyle w:val="Strong"/>
          <w:rFonts w:ascii="Arial Narrow" w:hAnsi="Arial Narrow" w:cstheme="minorHAnsi"/>
          <w:b w:val="0"/>
          <w:bCs w:val="0"/>
          <w:color w:val="000000" w:themeColor="text1"/>
          <w:sz w:val="24"/>
          <w:szCs w:val="24"/>
        </w:rPr>
      </w:pPr>
      <w:r w:rsidRPr="00557A86">
        <w:rPr>
          <w:rStyle w:val="Strong"/>
          <w:rFonts w:ascii="Arial Narrow" w:hAnsi="Arial Narrow" w:cstheme="minorHAnsi"/>
          <w:color w:val="000000" w:themeColor="text1"/>
          <w:sz w:val="24"/>
          <w:szCs w:val="24"/>
        </w:rPr>
        <w:t>Mai multe informații despre:</w:t>
      </w:r>
    </w:p>
    <w:p w:rsidR="009162CF" w:rsidRPr="00557A86" w:rsidRDefault="009162CF" w:rsidP="009675C1">
      <w:pPr>
        <w:pStyle w:val="ListParagraph"/>
        <w:numPr>
          <w:ilvl w:val="0"/>
          <w:numId w:val="25"/>
        </w:numPr>
        <w:spacing w:after="120" w:line="240" w:lineRule="auto"/>
        <w:contextualSpacing w:val="0"/>
        <w:jc w:val="both"/>
        <w:rPr>
          <w:rStyle w:val="Strong"/>
          <w:rFonts w:ascii="Arial Narrow" w:hAnsi="Arial Narrow" w:cstheme="minorHAnsi"/>
          <w:b w:val="0"/>
          <w:bCs w:val="0"/>
          <w:i/>
          <w:iCs/>
          <w:color w:val="000000" w:themeColor="text1"/>
          <w:sz w:val="24"/>
          <w:szCs w:val="24"/>
        </w:rPr>
      </w:pPr>
      <w:r w:rsidRPr="00557A86">
        <w:rPr>
          <w:rStyle w:val="Strong"/>
          <w:rFonts w:ascii="Arial Narrow" w:hAnsi="Arial Narrow" w:cstheme="minorHAnsi"/>
          <w:i/>
          <w:iCs/>
          <w:color w:val="000000" w:themeColor="text1"/>
          <w:sz w:val="24"/>
          <w:szCs w:val="24"/>
        </w:rPr>
        <w:t>Carta drepturilor fundamentale a Uniunii Europene (</w:t>
      </w:r>
      <w:hyperlink r:id="rId15" w:history="1">
        <w:r w:rsidRPr="00557A86">
          <w:rPr>
            <w:rStyle w:val="Hyperlink"/>
            <w:rFonts w:ascii="Arial Narrow" w:hAnsi="Arial Narrow" w:cstheme="minorHAnsi"/>
            <w:color w:val="000000" w:themeColor="text1"/>
            <w:sz w:val="24"/>
            <w:szCs w:val="24"/>
          </w:rPr>
          <w:t>https://eur-lex.europa.eu/legal-content/RO/TXT/PDF/?uri=CELEX:12012P/TXT</w:t>
        </w:r>
      </w:hyperlink>
      <w:r w:rsidRPr="00557A86">
        <w:rPr>
          <w:rStyle w:val="Strong"/>
          <w:rFonts w:ascii="Arial Narrow" w:hAnsi="Arial Narrow" w:cstheme="minorHAnsi"/>
          <w:i/>
          <w:iCs/>
          <w:color w:val="000000" w:themeColor="text1"/>
          <w:sz w:val="24"/>
          <w:szCs w:val="24"/>
        </w:rPr>
        <w:t>),</w:t>
      </w:r>
    </w:p>
    <w:p w:rsidR="009162CF" w:rsidRPr="00557A86" w:rsidRDefault="009162CF" w:rsidP="009675C1">
      <w:pPr>
        <w:pStyle w:val="ListParagraph"/>
        <w:numPr>
          <w:ilvl w:val="0"/>
          <w:numId w:val="25"/>
        </w:numPr>
        <w:spacing w:after="120" w:line="240" w:lineRule="auto"/>
        <w:contextualSpacing w:val="0"/>
        <w:jc w:val="both"/>
        <w:rPr>
          <w:rStyle w:val="Strong"/>
          <w:rFonts w:ascii="Arial Narrow" w:hAnsi="Arial Narrow" w:cstheme="minorHAnsi"/>
          <w:b w:val="0"/>
          <w:bCs w:val="0"/>
          <w:i/>
          <w:iCs/>
          <w:color w:val="000000" w:themeColor="text1"/>
          <w:sz w:val="24"/>
          <w:szCs w:val="24"/>
        </w:rPr>
      </w:pPr>
      <w:r w:rsidRPr="00557A86">
        <w:rPr>
          <w:rStyle w:val="Strong"/>
          <w:rFonts w:ascii="Arial Narrow" w:hAnsi="Arial Narrow" w:cstheme="minorHAnsi"/>
          <w:i/>
          <w:iCs/>
          <w:color w:val="000000" w:themeColor="text1"/>
          <w:sz w:val="24"/>
          <w:szCs w:val="24"/>
        </w:rPr>
        <w:t>Convenția ONU privind drepturile persoanelor cu dizabilități (</w:t>
      </w:r>
      <w:hyperlink r:id="rId16" w:history="1">
        <w:r w:rsidRPr="00557A86">
          <w:rPr>
            <w:rStyle w:val="Hyperlink"/>
            <w:rFonts w:ascii="Arial Narrow" w:hAnsi="Arial Narrow" w:cstheme="minorHAnsi"/>
            <w:color w:val="000000" w:themeColor="text1"/>
            <w:sz w:val="24"/>
            <w:szCs w:val="24"/>
          </w:rPr>
          <w:t>https://legislatie.just.ro/Public/DetaliiDocumentAfis/123948</w:t>
        </w:r>
      </w:hyperlink>
      <w:r w:rsidRPr="00557A86">
        <w:rPr>
          <w:rStyle w:val="Strong"/>
          <w:rFonts w:ascii="Arial Narrow" w:hAnsi="Arial Narrow" w:cstheme="minorHAnsi"/>
          <w:i/>
          <w:iCs/>
          <w:color w:val="000000" w:themeColor="text1"/>
          <w:sz w:val="24"/>
          <w:szCs w:val="24"/>
        </w:rPr>
        <w:t xml:space="preserve">), </w:t>
      </w:r>
    </w:p>
    <w:p w:rsidR="009162CF" w:rsidRPr="00557A86" w:rsidRDefault="009162CF" w:rsidP="009675C1">
      <w:pPr>
        <w:pStyle w:val="ListParagraph"/>
        <w:numPr>
          <w:ilvl w:val="0"/>
          <w:numId w:val="25"/>
        </w:numPr>
        <w:spacing w:after="120" w:line="259" w:lineRule="auto"/>
        <w:contextualSpacing w:val="0"/>
        <w:jc w:val="both"/>
        <w:rPr>
          <w:rFonts w:ascii="Arial Narrow" w:hAnsi="Arial Narrow" w:cstheme="minorHAnsi"/>
          <w:i/>
          <w:iCs/>
          <w:color w:val="000000" w:themeColor="text1"/>
          <w:sz w:val="24"/>
          <w:szCs w:val="24"/>
        </w:rPr>
      </w:pPr>
      <w:r w:rsidRPr="00557A86">
        <w:rPr>
          <w:rFonts w:ascii="Arial Narrow" w:hAnsi="Arial Narrow" w:cstheme="minorHAnsi"/>
          <w:i/>
          <w:iCs/>
          <w:color w:val="000000" w:themeColor="text1"/>
          <w:sz w:val="24"/>
          <w:szCs w:val="24"/>
        </w:rPr>
        <w:t>Ghidul pentru aplicarea Cartei Drepturilor Fundamentale a UE în implementarea fondurilor europene nerambursabile, aprobat de Guvern în data de 10 august 2022 prin Memorandum (</w:t>
      </w:r>
      <w:hyperlink r:id="rId17" w:history="1">
        <w:r w:rsidRPr="00557A86">
          <w:rPr>
            <w:rStyle w:val="Hyperlink"/>
            <w:rFonts w:ascii="Arial Narrow" w:hAnsi="Arial Narrow" w:cstheme="minorHAnsi"/>
            <w:color w:val="000000" w:themeColor="text1"/>
            <w:sz w:val="24"/>
            <w:szCs w:val="24"/>
          </w:rPr>
          <w:t>https://mfe.gov.ro/wp-content/uploads/2022/08/0289aed9bcb174a18d17d7badb94816f.pdf</w:t>
        </w:r>
      </w:hyperlink>
      <w:r w:rsidRPr="00557A86">
        <w:rPr>
          <w:rFonts w:ascii="Arial Narrow" w:hAnsi="Arial Narrow" w:cstheme="minorHAnsi"/>
          <w:i/>
          <w:iCs/>
          <w:color w:val="000000" w:themeColor="text1"/>
          <w:sz w:val="24"/>
          <w:szCs w:val="24"/>
        </w:rPr>
        <w:t xml:space="preserve">), </w:t>
      </w:r>
    </w:p>
    <w:p w:rsidR="009162CF" w:rsidRPr="00557A86" w:rsidRDefault="0081105B" w:rsidP="009675C1">
      <w:pPr>
        <w:pStyle w:val="ListParagraph"/>
        <w:numPr>
          <w:ilvl w:val="0"/>
          <w:numId w:val="25"/>
        </w:numPr>
        <w:spacing w:after="120" w:line="240" w:lineRule="auto"/>
        <w:contextualSpacing w:val="0"/>
        <w:jc w:val="both"/>
        <w:rPr>
          <w:rStyle w:val="Strong"/>
          <w:rFonts w:ascii="Arial Narrow" w:hAnsi="Arial Narrow" w:cstheme="minorHAnsi"/>
          <w:b w:val="0"/>
          <w:bCs w:val="0"/>
          <w:i/>
          <w:iCs/>
          <w:color w:val="000000" w:themeColor="text1"/>
          <w:sz w:val="24"/>
          <w:szCs w:val="24"/>
        </w:rPr>
      </w:pPr>
      <w:hyperlink r:id="rId18">
        <w:r w:rsidR="009162CF" w:rsidRPr="00557A86">
          <w:rPr>
            <w:rStyle w:val="Hyperlink"/>
            <w:rFonts w:ascii="Arial Narrow" w:hAnsi="Arial Narrow" w:cstheme="minorHAnsi"/>
            <w:color w:val="000000" w:themeColor="text1"/>
            <w:sz w:val="24"/>
            <w:szCs w:val="24"/>
          </w:rPr>
          <w:t>Ghidul</w:t>
        </w:r>
      </w:hyperlink>
      <w:r w:rsidR="009162CF" w:rsidRPr="00557A86">
        <w:rPr>
          <w:rStyle w:val="Strong"/>
          <w:rFonts w:ascii="Arial Narrow" w:hAnsi="Arial Narrow" w:cstheme="minorHAnsi"/>
          <w:i/>
          <w:iCs/>
          <w:color w:val="000000" w:themeColor="text1"/>
          <w:sz w:val="24"/>
          <w:szCs w:val="24"/>
        </w:rPr>
        <w:t xml:space="preserve"> </w:t>
      </w:r>
      <w:r w:rsidR="009162CF" w:rsidRPr="00557A86">
        <w:rPr>
          <w:rFonts w:ascii="Arial Narrow" w:hAnsi="Arial Narrow" w:cstheme="minorHAnsi"/>
          <w:i/>
          <w:iCs/>
          <w:color w:val="000000" w:themeColor="text1"/>
          <w:sz w:val="24"/>
          <w:szCs w:val="24"/>
        </w:rPr>
        <w:t>privind Reflectarea Convenției ONU privind drepturile persoanelor cu dizabilități în pregătirea și implementarea programelor și proiectelor cu finanțare nerambursabilă alocată României în perioada 2021-2027 (</w:t>
      </w:r>
      <w:hyperlink r:id="rId19" w:history="1">
        <w:r w:rsidR="009162CF" w:rsidRPr="00557A86">
          <w:rPr>
            <w:rStyle w:val="Hyperlink"/>
            <w:rFonts w:ascii="Arial Narrow" w:hAnsi="Arial Narrow" w:cstheme="minorHAnsi"/>
            <w:color w:val="000000" w:themeColor="text1"/>
            <w:sz w:val="24"/>
            <w:szCs w:val="24"/>
          </w:rPr>
          <w:t>https://mfe.gov.ro/wp-content/uploads/2020/12/8e64ffffdfaf73a0d3027d85a9746b93.pdf</w:t>
        </w:r>
      </w:hyperlink>
      <w:r w:rsidR="009162CF" w:rsidRPr="00557A86">
        <w:rPr>
          <w:rFonts w:ascii="Arial Narrow" w:hAnsi="Arial Narrow" w:cstheme="minorHAnsi"/>
          <w:i/>
          <w:iCs/>
          <w:color w:val="000000" w:themeColor="text1"/>
          <w:sz w:val="24"/>
          <w:szCs w:val="24"/>
        </w:rPr>
        <w:t xml:space="preserve">), </w:t>
      </w:r>
    </w:p>
    <w:p w:rsidR="009162CF" w:rsidRPr="00557A86" w:rsidRDefault="009162CF" w:rsidP="009675C1">
      <w:pPr>
        <w:pStyle w:val="ListParagraph"/>
        <w:numPr>
          <w:ilvl w:val="0"/>
          <w:numId w:val="25"/>
        </w:numPr>
        <w:spacing w:after="12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i/>
          <w:iCs/>
          <w:color w:val="000000" w:themeColor="text1"/>
          <w:sz w:val="24"/>
          <w:szCs w:val="24"/>
        </w:rPr>
        <w:t>Strategia națională privind drepturile persoanelor cu dizabilități „O Românie echitabilă 2022-2027</w:t>
      </w:r>
      <w:r w:rsidRPr="00557A86">
        <w:rPr>
          <w:rFonts w:ascii="Arial Narrow" w:hAnsi="Arial Narrow" w:cstheme="minorHAnsi"/>
          <w:color w:val="000000" w:themeColor="text1"/>
          <w:sz w:val="24"/>
          <w:szCs w:val="24"/>
        </w:rPr>
        <w:t xml:space="preserve">” și </w:t>
      </w:r>
      <w:r w:rsidRPr="00557A86">
        <w:rPr>
          <w:rFonts w:ascii="Arial Narrow" w:hAnsi="Arial Narrow" w:cstheme="minorHAnsi"/>
          <w:i/>
          <w:iCs/>
          <w:color w:val="000000" w:themeColor="text1"/>
          <w:sz w:val="24"/>
          <w:szCs w:val="24"/>
        </w:rPr>
        <w:t>Planul operațional privind implementarea Strategiei, aprobate de Guvern (</w:t>
      </w:r>
      <w:hyperlink r:id="rId20" w:history="1">
        <w:r w:rsidRPr="00557A86">
          <w:rPr>
            <w:rStyle w:val="Hyperlink"/>
            <w:rFonts w:ascii="Arial Narrow" w:hAnsi="Arial Narrow" w:cstheme="minorHAnsi"/>
            <w:color w:val="000000" w:themeColor="text1"/>
            <w:sz w:val="24"/>
            <w:szCs w:val="24"/>
          </w:rPr>
          <w:t>https://mmuncii.ro/j33/images/Documente/MMSS/HG_490_2022_si_anexa_strategie_drepturi_pers_dizab.pdf</w:t>
        </w:r>
      </w:hyperlink>
      <w:r w:rsidRPr="00557A86">
        <w:rPr>
          <w:rFonts w:ascii="Arial Narrow" w:hAnsi="Arial Narrow" w:cstheme="minorHAnsi"/>
          <w:i/>
          <w:iCs/>
          <w:color w:val="000000" w:themeColor="text1"/>
          <w:sz w:val="24"/>
          <w:szCs w:val="24"/>
        </w:rPr>
        <w:t xml:space="preserve">), </w:t>
      </w:r>
    </w:p>
    <w:p w:rsidR="009162CF" w:rsidRPr="00557A86" w:rsidRDefault="009162CF" w:rsidP="009675C1">
      <w:pPr>
        <w:pStyle w:val="ListParagraph"/>
        <w:numPr>
          <w:ilvl w:val="0"/>
          <w:numId w:val="25"/>
        </w:numPr>
        <w:spacing w:after="120" w:line="259" w:lineRule="auto"/>
        <w:contextualSpacing w:val="0"/>
        <w:jc w:val="both"/>
        <w:rPr>
          <w:rStyle w:val="Strong"/>
          <w:rFonts w:ascii="Arial Narrow" w:hAnsi="Arial Narrow" w:cstheme="minorHAnsi"/>
          <w:b w:val="0"/>
          <w:bCs w:val="0"/>
          <w:i/>
          <w:iCs/>
          <w:color w:val="000000" w:themeColor="text1"/>
          <w:sz w:val="24"/>
          <w:szCs w:val="24"/>
        </w:rPr>
      </w:pPr>
      <w:r w:rsidRPr="00557A86">
        <w:rPr>
          <w:rStyle w:val="Strong"/>
          <w:rFonts w:ascii="Arial Narrow" w:hAnsi="Arial Narrow" w:cstheme="minorHAnsi"/>
          <w:i/>
          <w:iCs/>
          <w:color w:val="000000" w:themeColor="text1"/>
          <w:sz w:val="24"/>
          <w:szCs w:val="24"/>
        </w:rPr>
        <w:t xml:space="preserve">Condiția favorizantă orizontală ”Implementarea și aplicarea Convenției Organizației Națiunilor Unite privind drepturile persoanelor cu dizabilități (CDPD) în conformitate cu Decizia 2010/48/CE a Consiliului”,  </w:t>
      </w:r>
    </w:p>
    <w:p w:rsidR="009162CF" w:rsidRPr="00557A86" w:rsidRDefault="009162CF" w:rsidP="009162CF">
      <w:pPr>
        <w:spacing w:before="60" w:after="0" w:line="240" w:lineRule="auto"/>
        <w:jc w:val="both"/>
        <w:rPr>
          <w:rStyle w:val="Strong"/>
          <w:rFonts w:ascii="Arial Narrow" w:hAnsi="Arial Narrow" w:cstheme="minorHAnsi"/>
          <w:b w:val="0"/>
          <w:bCs w:val="0"/>
          <w:color w:val="000000" w:themeColor="text1"/>
          <w:sz w:val="24"/>
          <w:szCs w:val="24"/>
        </w:rPr>
      </w:pPr>
      <w:r w:rsidRPr="00557A86">
        <w:rPr>
          <w:rStyle w:val="Strong"/>
          <w:rFonts w:ascii="Arial Narrow" w:hAnsi="Arial Narrow" w:cstheme="minorHAnsi"/>
          <w:color w:val="000000" w:themeColor="text1"/>
          <w:sz w:val="24"/>
          <w:szCs w:val="24"/>
        </w:rPr>
        <w:t>pot fi obținute de la</w:t>
      </w:r>
      <w:r w:rsidRPr="00557A86">
        <w:rPr>
          <w:rFonts w:ascii="Arial Narrow" w:hAnsi="Arial Narrow" w:cstheme="minorHAnsi"/>
          <w:b/>
          <w:bCs/>
          <w:color w:val="000000" w:themeColor="text1"/>
          <w:sz w:val="24"/>
          <w:szCs w:val="24"/>
        </w:rPr>
        <w:t xml:space="preserve"> </w:t>
      </w:r>
      <w:r w:rsidRPr="00557A86">
        <w:rPr>
          <w:rStyle w:val="Strong"/>
          <w:rFonts w:ascii="Arial Narrow" w:hAnsi="Arial Narrow" w:cstheme="minorHAnsi"/>
          <w:color w:val="000000" w:themeColor="text1"/>
          <w:sz w:val="24"/>
          <w:szCs w:val="24"/>
        </w:rPr>
        <w:t>nivelul Direcției Comunicare și Cooperare Internațională din cadrul Ministerului Investițiilor și Proiectelor Europene și de la Autoritatea Națională privind Protecția Drepturilor Persoanelor cu Dizabilități</w:t>
      </w:r>
      <w:r w:rsidRPr="00557A86">
        <w:rPr>
          <w:rStyle w:val="FootnoteReference"/>
          <w:rFonts w:ascii="Arial Narrow" w:hAnsi="Arial Narrow" w:cstheme="minorHAnsi"/>
          <w:color w:val="000000" w:themeColor="text1"/>
          <w:sz w:val="24"/>
          <w:szCs w:val="24"/>
        </w:rPr>
        <w:footnoteReference w:id="8"/>
      </w:r>
      <w:r w:rsidRPr="00557A86">
        <w:rPr>
          <w:rStyle w:val="Strong"/>
          <w:rFonts w:ascii="Arial Narrow" w:hAnsi="Arial Narrow" w:cstheme="minorHAnsi"/>
          <w:color w:val="000000" w:themeColor="text1"/>
          <w:sz w:val="24"/>
          <w:szCs w:val="24"/>
        </w:rPr>
        <w:t xml:space="preserve"> din cadrul Ministerului Muncii, Familiei, Tineretului și Solidarității Sociale.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36" w:name="_Toc170992048"/>
      <w:bookmarkStart w:id="137" w:name="_Toc193299823"/>
      <w:r w:rsidRPr="00557A86">
        <w:rPr>
          <w:rFonts w:ascii="Arial Narrow" w:hAnsi="Arial Narrow" w:cstheme="minorHAnsi"/>
          <w:b/>
          <w:bCs/>
          <w:color w:val="000000" w:themeColor="text1"/>
          <w:sz w:val="24"/>
          <w:szCs w:val="24"/>
        </w:rPr>
        <w:t>3.20. Teme secundare</w:t>
      </w:r>
      <w:bookmarkEnd w:id="136"/>
      <w:bookmarkEnd w:id="137"/>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contextul prezentului apel, măsurile</w:t>
      </w:r>
      <w:r w:rsidRPr="00557A86">
        <w:rPr>
          <w:rFonts w:ascii="Arial Narrow" w:hAnsi="Arial Narrow" w:cstheme="minorHAnsi"/>
          <w:b/>
          <w:bCs/>
          <w:i/>
          <w:color w:val="000000" w:themeColor="text1"/>
          <w:sz w:val="24"/>
          <w:szCs w:val="24"/>
        </w:rPr>
        <w:t xml:space="preserve"> </w:t>
      </w:r>
      <w:r w:rsidRPr="00557A86">
        <w:rPr>
          <w:rFonts w:ascii="Arial Narrow" w:hAnsi="Arial Narrow" w:cstheme="minorHAnsi"/>
          <w:iCs/>
          <w:color w:val="000000" w:themeColor="text1"/>
          <w:sz w:val="24"/>
          <w:szCs w:val="24"/>
        </w:rPr>
        <w:t>vor fi raportate la temele secundare în cadrul FSE+ (regiuni mai dezvoltate/mai puțin dezvoltate) prin încadrare la codul „</w:t>
      </w:r>
      <w:r w:rsidRPr="00557A86">
        <w:rPr>
          <w:rFonts w:ascii="Arial Narrow" w:hAnsi="Arial Narrow" w:cstheme="minorHAnsi"/>
          <w:b/>
          <w:bCs/>
          <w:i/>
          <w:color w:val="000000" w:themeColor="text1"/>
          <w:sz w:val="24"/>
          <w:szCs w:val="24"/>
        </w:rPr>
        <w:t>09. Nu se aplică”</w:t>
      </w:r>
      <w:r w:rsidRPr="00557A86">
        <w:rPr>
          <w:rFonts w:ascii="Arial Narrow" w:hAnsi="Arial Narrow" w:cstheme="minorHAnsi"/>
          <w:i/>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38" w:name="_Toc170992049"/>
      <w:bookmarkStart w:id="139" w:name="_Toc193299824"/>
      <w:r w:rsidRPr="00557A86">
        <w:rPr>
          <w:rFonts w:ascii="Arial Narrow" w:hAnsi="Arial Narrow" w:cstheme="minorHAnsi"/>
          <w:b/>
          <w:bCs/>
          <w:color w:val="000000" w:themeColor="text1"/>
          <w:sz w:val="24"/>
          <w:szCs w:val="24"/>
        </w:rPr>
        <w:t>3.21. Informarea și vizibilitatea sprijinului din fonduri</w:t>
      </w:r>
      <w:bookmarkEnd w:id="138"/>
      <w:bookmarkEnd w:id="139"/>
    </w:p>
    <w:p w:rsidR="009162CF" w:rsidRPr="00557A86" w:rsidRDefault="009162CF" w:rsidP="009162CF">
      <w:pPr>
        <w:spacing w:before="60" w:after="0" w:line="240" w:lineRule="auto"/>
        <w:ind w:right="-46"/>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Proiectele propuse vor detalia măsurile de comunicare și vizibilitate, conform cerințelor din Regulamentul </w:t>
      </w:r>
      <w:r w:rsidRPr="00557A86">
        <w:rPr>
          <w:rFonts w:ascii="Arial Narrow" w:hAnsi="Arial Narrow" w:cstheme="minorHAnsi"/>
          <w:color w:val="000000" w:themeColor="text1"/>
          <w:sz w:val="24"/>
          <w:szCs w:val="24"/>
        </w:rPr>
        <w:t>UE de stabilire a dispozițiilor comune nr. 2021/1060</w:t>
      </w:r>
      <w:r w:rsidRPr="00557A86">
        <w:rPr>
          <w:rFonts w:ascii="Arial Narrow" w:hAnsi="Arial Narrow" w:cstheme="minorHAnsi"/>
          <w:iCs/>
          <w:color w:val="000000" w:themeColor="text1"/>
          <w:sz w:val="24"/>
          <w:szCs w:val="24"/>
        </w:rPr>
        <w:t>, cu excepțiile stabilite prin H.G. nr. 873/2022 privind stabilirea cadrului legal privind eligibilitatea cheltuielilor efectuate de beneficiari în cadrul operațiunilor finanțate în perioada de programare 2021 - 2027 prin Fondul european de dezvoltare regională, Fondul social european Plus, Fondul de coeziune și Fondul pentru o tranziție justă.</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lastRenderedPageBreak/>
        <w:t>Toate materialele destinate măsurilor de informare și publicitate aferente intervențiilor vizate de prezentul apel de proiecte vor folosi informațiile și elementele grafice obligatorii: emblema Uniunii Europene, declarația de cofinanțare, sigla Guvernului României și a Programului Sănătate.</w:t>
      </w: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Măsuri minime obligatorii</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iCs/>
          <w:color w:val="000000" w:themeColor="text1"/>
          <w:sz w:val="24"/>
          <w:szCs w:val="24"/>
        </w:rPr>
        <w:t>de informare și publicitate aferente intervențiilor vizate de prezentul apel de proiecte:</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Cheltuielile cu activitățile obligatorii de informare și publicitate aferente proiectului sunt eligibile în   conformitate cu prevederile contractului de finanțare, fiind prevăzute în categoria cheltuieli indirecte:</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 xml:space="preserve">publicarea unui comunicat de presă/anunț de presă </w:t>
      </w:r>
      <w:r w:rsidRPr="00557A86">
        <w:rPr>
          <w:rFonts w:ascii="Arial Narrow" w:hAnsi="Arial Narrow" w:cstheme="minorHAnsi"/>
          <w:iCs/>
          <w:color w:val="000000" w:themeColor="text1"/>
          <w:sz w:val="24"/>
          <w:szCs w:val="24"/>
        </w:rPr>
        <w:t>la începutul și la finalizarea proiectului pe site-ul propriu sau în orice alt mediu de comunicare cu vizibilitate mare pentru publicul larg (presă scrisă tipărită locală/regională/națională, publicații online etc);</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 xml:space="preserve">materiale de informare/comunicare </w:t>
      </w:r>
      <w:r w:rsidRPr="00557A86">
        <w:rPr>
          <w:rFonts w:ascii="Arial Narrow" w:hAnsi="Arial Narrow" w:cstheme="minorHAnsi"/>
          <w:iCs/>
          <w:color w:val="000000" w:themeColor="text1"/>
          <w:sz w:val="24"/>
          <w:szCs w:val="24"/>
        </w:rPr>
        <w:t>tipărite sau tipăribile sub formă digitală (pliante, rapoarte, broșuri de informare/ povești de succes, buletine informative, cărți etc.) ce vor avea pe prima copertă setul de însemne grafice obligatorii;</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color w:val="000000" w:themeColor="text1"/>
          <w:sz w:val="24"/>
          <w:szCs w:val="24"/>
        </w:rPr>
      </w:pPr>
      <w:r w:rsidRPr="00557A86">
        <w:rPr>
          <w:rFonts w:ascii="Arial Narrow" w:hAnsi="Arial Narrow" w:cstheme="minorHAnsi"/>
          <w:b/>
          <w:bCs/>
          <w:iCs/>
          <w:color w:val="000000" w:themeColor="text1"/>
          <w:sz w:val="24"/>
          <w:szCs w:val="24"/>
        </w:rPr>
        <w:t>afișarea</w:t>
      </w:r>
      <w:r w:rsidRPr="00557A86">
        <w:rPr>
          <w:rFonts w:ascii="Arial Narrow" w:hAnsi="Arial Narrow" w:cstheme="minorHAnsi"/>
          <w:color w:val="000000" w:themeColor="text1"/>
          <w:sz w:val="24"/>
          <w:szCs w:val="24"/>
        </w:rPr>
        <w:t xml:space="preserve"> într-un loc ușor vizibil publicului a unor </w:t>
      </w:r>
      <w:r w:rsidRPr="00557A86">
        <w:rPr>
          <w:rFonts w:ascii="Arial Narrow" w:hAnsi="Arial Narrow" w:cstheme="minorHAnsi"/>
          <w:b/>
          <w:bCs/>
          <w:color w:val="000000" w:themeColor="text1"/>
          <w:sz w:val="24"/>
          <w:szCs w:val="24"/>
        </w:rPr>
        <w:t>panouri sau plăci permanente</w:t>
      </w:r>
      <w:r w:rsidRPr="00557A86">
        <w:rPr>
          <w:rFonts w:ascii="Arial Narrow" w:hAnsi="Arial Narrow" w:cstheme="minorHAnsi"/>
          <w:color w:val="000000" w:themeColor="text1"/>
          <w:sz w:val="24"/>
          <w:szCs w:val="24"/>
        </w:rPr>
        <w:t>, care conțin emblema UE în conformitate cu caracteristicile tehnice descrise în Manualul de Identitate Vizuală pentru Programul Sănătate, precum și informații privind proiectul;</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afișarea pe site-ul oficial de internet</w:t>
      </w:r>
      <w:r w:rsidRPr="00557A86">
        <w:rPr>
          <w:rFonts w:ascii="Arial Narrow" w:hAnsi="Arial Narrow" w:cstheme="minorHAnsi"/>
          <w:iCs/>
          <w:color w:val="000000" w:themeColor="text1"/>
          <w:sz w:val="24"/>
          <w:szCs w:val="24"/>
        </w:rPr>
        <w:t xml:space="preserve">, dacă există, și </w:t>
      </w:r>
      <w:r w:rsidRPr="00557A86">
        <w:rPr>
          <w:rFonts w:ascii="Arial Narrow" w:hAnsi="Arial Narrow" w:cstheme="minorHAnsi"/>
          <w:b/>
          <w:bCs/>
          <w:iCs/>
          <w:color w:val="000000" w:themeColor="text1"/>
          <w:sz w:val="24"/>
          <w:szCs w:val="24"/>
        </w:rPr>
        <w:t>pe paginile de comunicare socială</w:t>
      </w:r>
      <w:r w:rsidRPr="00557A86">
        <w:rPr>
          <w:rFonts w:ascii="Arial Narrow" w:hAnsi="Arial Narrow" w:cstheme="minorHAnsi"/>
          <w:iCs/>
          <w:color w:val="000000" w:themeColor="text1"/>
          <w:sz w:val="24"/>
          <w:szCs w:val="24"/>
        </w:rPr>
        <w:t xml:space="preserve"> ale beneficiarului a unei scurte descrieri a proiectului, proporțională cu nivelul sprijinului, în conformitate cu Regulamentul (UE) nr. 2021/1060;</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aplicarea de </w:t>
      </w:r>
      <w:r w:rsidRPr="00557A86">
        <w:rPr>
          <w:rFonts w:ascii="Arial Narrow" w:hAnsi="Arial Narrow" w:cstheme="minorHAnsi"/>
          <w:b/>
          <w:bCs/>
          <w:iCs/>
          <w:color w:val="000000" w:themeColor="text1"/>
          <w:sz w:val="24"/>
          <w:szCs w:val="24"/>
        </w:rPr>
        <w:t>autocolante/plăcuțe</w:t>
      </w:r>
      <w:r w:rsidRPr="00557A86">
        <w:rPr>
          <w:rFonts w:ascii="Arial Narrow" w:hAnsi="Arial Narrow" w:cstheme="minorHAnsi"/>
          <w:iCs/>
          <w:color w:val="000000" w:themeColor="text1"/>
          <w:sz w:val="24"/>
          <w:szCs w:val="24"/>
        </w:rPr>
        <w:t xml:space="preserve"> pe echipamente/ utilaje/ mijloace de transport (plasate pe partea cea mai vizibilă pentru public); </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realizarea unui portofoliu de fotografii</w:t>
      </w:r>
      <w:r w:rsidRPr="00557A86">
        <w:rPr>
          <w:rFonts w:ascii="Arial Narrow" w:hAnsi="Arial Narrow" w:cstheme="minorHAnsi"/>
          <w:iCs/>
          <w:color w:val="000000" w:themeColor="text1"/>
          <w:sz w:val="24"/>
          <w:szCs w:val="24"/>
        </w:rPr>
        <w:t xml:space="preserve"> pe parcursul desfășurării proiectului pentru a ilustra evoluția acestuia;</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proiectele al căror cost total depășește 10.000.000 euro, </w:t>
      </w:r>
      <w:r w:rsidRPr="00557A86">
        <w:rPr>
          <w:rFonts w:ascii="Arial Narrow" w:hAnsi="Arial Narrow" w:cstheme="minorHAnsi"/>
          <w:b/>
          <w:bCs/>
          <w:iCs/>
          <w:color w:val="000000" w:themeColor="text1"/>
          <w:sz w:val="24"/>
          <w:szCs w:val="24"/>
        </w:rPr>
        <w:t>este obligatorie organizarea unui eveniment sau a unei activități de comunicare, după caz, cu implicarea Comisiei Europene și a AM PS, în timp util</w:t>
      </w:r>
      <w:r w:rsidRPr="00557A86">
        <w:rPr>
          <w:rFonts w:ascii="Arial Narrow" w:hAnsi="Arial Narrow" w:cstheme="minorHAnsi"/>
          <w:iCs/>
          <w:color w:val="000000" w:themeColor="text1"/>
          <w:sz w:val="24"/>
          <w:szCs w:val="24"/>
        </w:rPr>
        <w:t>;</w:t>
      </w:r>
    </w:p>
    <w:p w:rsidR="009162CF" w:rsidRPr="00557A86" w:rsidRDefault="009162CF" w:rsidP="009675C1">
      <w:pPr>
        <w:pStyle w:val="ListParagraph"/>
        <w:numPr>
          <w:ilvl w:val="0"/>
          <w:numId w:val="23"/>
        </w:numPr>
        <w:spacing w:before="60" w:after="0" w:line="240" w:lineRule="auto"/>
        <w:ind w:left="426" w:hanging="426"/>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în implementarea proiectului:</w:t>
      </w:r>
    </w:p>
    <w:p w:rsidR="009162CF" w:rsidRPr="00557A86" w:rsidRDefault="009162CF" w:rsidP="009675C1">
      <w:pPr>
        <w:pStyle w:val="ListParagraph"/>
        <w:numPr>
          <w:ilvl w:val="0"/>
          <w:numId w:val="42"/>
        </w:numPr>
        <w:spacing w:before="60" w:after="0" w:line="240" w:lineRule="auto"/>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Beneficiarul/ partenerii se asigură că grupul țintă este informat în mod specific cu privire la sprijinul acordat prin FSE+;</w:t>
      </w:r>
    </w:p>
    <w:p w:rsidR="009162CF" w:rsidRPr="00557A86" w:rsidRDefault="009162CF" w:rsidP="009162CF">
      <w:pPr>
        <w:pStyle w:val="ListParagraph"/>
        <w:spacing w:before="60" w:after="0" w:line="240" w:lineRule="auto"/>
        <w:ind w:left="1068"/>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Atenție!</w:t>
      </w:r>
    </w:p>
    <w:p w:rsidR="009162CF" w:rsidRPr="00557A86" w:rsidRDefault="009162CF" w:rsidP="009162CF">
      <w:pPr>
        <w:pStyle w:val="ListParagraph"/>
        <w:spacing w:before="60" w:after="0" w:line="240" w:lineRule="auto"/>
        <w:ind w:left="1068"/>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Dacă este necesar, măsurile de informare și conștientizare cu privire la grupul țintă vor fi încadrate la subactivitățile relevante, fiind considerate activități eligibile directe (au legătură cu realizarea indicatorilor).</w:t>
      </w:r>
    </w:p>
    <w:p w:rsidR="009162CF" w:rsidRPr="00557A86" w:rsidRDefault="009162CF" w:rsidP="009675C1">
      <w:pPr>
        <w:pStyle w:val="ListParagraph"/>
        <w:numPr>
          <w:ilvl w:val="0"/>
          <w:numId w:val="42"/>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Documentele referitoare la implementarea proiectelor puse la dispoziția publicului sau participanților, inclusiv certificatele de prezență sau alte certificate, trebuie să includă, într-un mod vizibil, o mențiune care subliniază sprijinul din partea Uniunii.</w:t>
      </w:r>
    </w:p>
    <w:p w:rsidR="009162CF" w:rsidRPr="00557A86" w:rsidRDefault="009162CF" w:rsidP="009675C1">
      <w:pPr>
        <w:pStyle w:val="ListParagraph"/>
        <w:numPr>
          <w:ilvl w:val="0"/>
          <w:numId w:val="42"/>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având în vedere că acțiunea/măsurile </w:t>
      </w:r>
      <w:r w:rsidRPr="00557A86">
        <w:rPr>
          <w:rFonts w:ascii="Arial Narrow" w:hAnsi="Arial Narrow" w:cstheme="minorHAnsi"/>
          <w:color w:val="000000" w:themeColor="text1"/>
          <w:sz w:val="24"/>
          <w:szCs w:val="24"/>
          <w:u w:val="single"/>
        </w:rPr>
        <w:t>OS ESO4.11: Acțiunea C</w:t>
      </w:r>
      <w:r w:rsidRPr="00557A86">
        <w:rPr>
          <w:rFonts w:ascii="Arial Narrow" w:hAnsi="Arial Narrow" w:cstheme="minorHAnsi"/>
          <w:color w:val="000000" w:themeColor="text1"/>
          <w:sz w:val="24"/>
          <w:szCs w:val="24"/>
        </w:rPr>
        <w:t xml:space="preserve"> fac parte din </w:t>
      </w:r>
      <w:r w:rsidRPr="00557A86">
        <w:rPr>
          <w:rFonts w:ascii="Arial Narrow" w:hAnsi="Arial Narrow" w:cstheme="minorHAnsi"/>
          <w:b/>
          <w:bCs/>
          <w:color w:val="000000" w:themeColor="text1"/>
          <w:sz w:val="24"/>
          <w:szCs w:val="24"/>
        </w:rPr>
        <w:t>Operațiunea de importanță strategică nr. 3. Creșterea accesului și eficacității serviciilor de îngrijire medicală a pacientului critic,</w:t>
      </w:r>
      <w:r w:rsidRPr="00557A86">
        <w:rPr>
          <w:rFonts w:ascii="Arial Narrow" w:hAnsi="Arial Narrow" w:cstheme="minorHAnsi"/>
          <w:color w:val="000000" w:themeColor="text1"/>
          <w:sz w:val="24"/>
          <w:szCs w:val="24"/>
        </w:rPr>
        <w:t xml:space="preserve"> conform prevederilor art. 50, alin (1) lit. e) din Regulamentul (UE) 2021/1060, beneficiarul menționează sprijinul din partea fondurilor pentru operațiune prin organizarea unui eveniment sau a unei activități de comunicare</w:t>
      </w:r>
      <w:r w:rsidRPr="00557A86">
        <w:rPr>
          <w:rStyle w:val="FootnoteReference"/>
          <w:rFonts w:ascii="Arial Narrow" w:hAnsi="Arial Narrow" w:cstheme="minorHAnsi"/>
          <w:color w:val="000000" w:themeColor="text1"/>
          <w:sz w:val="24"/>
          <w:szCs w:val="24"/>
        </w:rPr>
        <w:footnoteReference w:id="9"/>
      </w:r>
      <w:r w:rsidRPr="00557A86">
        <w:rPr>
          <w:rFonts w:ascii="Arial Narrow" w:hAnsi="Arial Narrow" w:cstheme="minorHAnsi"/>
          <w:color w:val="000000" w:themeColor="text1"/>
          <w:sz w:val="24"/>
          <w:szCs w:val="24"/>
        </w:rPr>
        <w:t xml:space="preserve">, după caz, cu implicarea Comisiei Europene și a AM PS în timp util. </w:t>
      </w:r>
    </w:p>
    <w:p w:rsidR="009162CF" w:rsidRPr="00557A86" w:rsidRDefault="009162CF" w:rsidP="009162CF">
      <w:pPr>
        <w:spacing w:before="60" w:after="0" w:line="240" w:lineRule="auto"/>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 xml:space="preserve">Pentru detalii specifice privind cerințele tehnice aferente fiecărei măsuri, vă rugăm să consultați </w:t>
      </w:r>
      <w:hyperlink r:id="rId21" w:history="1">
        <w:r w:rsidRPr="00557A86">
          <w:rPr>
            <w:rStyle w:val="Hyperlink"/>
            <w:rFonts w:ascii="Arial Narrow" w:hAnsi="Arial Narrow" w:cstheme="minorHAnsi"/>
            <w:color w:val="000000" w:themeColor="text1"/>
            <w:sz w:val="24"/>
            <w:szCs w:val="24"/>
          </w:rPr>
          <w:t>Manualul de identitate vizuală al Programului Sănătate</w:t>
        </w:r>
      </w:hyperlink>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cazul specific al proiectelor cuprinse în cadrul operațiunilor de importanță strategică abordate prin Programul Sănătate, este recomandat să se realizeze mai mult decât activitățile minime obligatorii de comunicare.  </w:t>
      </w:r>
    </w:p>
    <w:p w:rsidR="009162CF" w:rsidRPr="00557A86" w:rsidRDefault="009162CF" w:rsidP="009162CF">
      <w:pPr>
        <w:pStyle w:val="ListParagraph"/>
        <w:spacing w:before="60" w:after="0" w:line="240" w:lineRule="auto"/>
        <w:ind w:left="0"/>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De asemenea, în contextul prevederilor Regulamentului UE de stabilire a dispozițiilor comune nr. 2021/1060, ”</w:t>
      </w:r>
      <w:r w:rsidRPr="00557A86">
        <w:rPr>
          <w:rFonts w:ascii="Arial Narrow" w:hAnsi="Arial Narrow" w:cstheme="minorHAnsi"/>
          <w:i/>
          <w:iCs/>
          <w:color w:val="000000" w:themeColor="text1"/>
          <w:sz w:val="24"/>
          <w:szCs w:val="24"/>
        </w:rPr>
        <w:t>Operațiunea de importanță strategică înseamnă o operațiune care aduce o contribuție semnificativă la realizarea obiectivelor unui program și care face obiectul unei monitorizări și al unor măsuri de comunicare speciale</w:t>
      </w:r>
      <w:r w:rsidRPr="00557A86">
        <w:rPr>
          <w:rFonts w:ascii="Arial Narrow" w:hAnsi="Arial Narrow" w:cstheme="minorHAnsi"/>
          <w:color w:val="000000" w:themeColor="text1"/>
          <w:sz w:val="24"/>
          <w:szCs w:val="24"/>
        </w:rPr>
        <w:t xml:space="preserve">”. Prin urmare, beneficiarul va pune la dispoziția AM PS informații care să permită monitorizarea și informarea cu privire la rezultatele obținute.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Totodată, beneficiarii au obligația să pună la dispoziția AM PS și serviciilor CE, la cerere, date și informații despre proiecte și stadiul lor de implementare, inclusiv fotografii, în vederea probării și asigurării transparenței utilizării fondurilor. </w:t>
      </w:r>
    </w:p>
    <w:p w:rsidR="009162CF" w:rsidRPr="00557A86" w:rsidRDefault="009162CF" w:rsidP="009162CF">
      <w:pPr>
        <w:pStyle w:val="ListParagraph"/>
        <w:spacing w:before="60" w:after="0" w:line="240" w:lineRule="auto"/>
        <w:ind w:left="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Informațiile vor fi transmise la adresa de email </w:t>
      </w:r>
      <w:r w:rsidRPr="00557A86">
        <w:rPr>
          <w:rFonts w:ascii="Arial Narrow" w:hAnsi="Arial Narrow" w:cstheme="minorHAnsi"/>
          <w:b/>
          <w:bCs/>
          <w:color w:val="000000" w:themeColor="text1"/>
          <w:sz w:val="24"/>
          <w:szCs w:val="24"/>
        </w:rPr>
        <w:t>ois.pacientcritic@mfe.gov.ro</w:t>
      </w:r>
      <w:r w:rsidRPr="00557A86">
        <w:rPr>
          <w:rFonts w:ascii="Arial Narrow" w:hAnsi="Arial Narrow" w:cstheme="minorHAnsi"/>
          <w:color w:val="000000" w:themeColor="text1"/>
          <w:sz w:val="24"/>
          <w:szCs w:val="24"/>
        </w:rPr>
        <w:t xml:space="preserve">, </w:t>
      </w:r>
      <w:hyperlink r:id="rId22" w:history="1">
        <w:r w:rsidRPr="00557A86">
          <w:rPr>
            <w:rStyle w:val="Hyperlink"/>
            <w:rFonts w:ascii="Arial Narrow" w:hAnsi="Arial Narrow" w:cstheme="minorHAnsi"/>
            <w:color w:val="000000" w:themeColor="text1"/>
            <w:sz w:val="24"/>
            <w:szCs w:val="24"/>
          </w:rPr>
          <w:t>secțiunea aferentă OIS</w:t>
        </w:r>
      </w:hyperlink>
      <w:r w:rsidRPr="00557A86">
        <w:rPr>
          <w:rFonts w:ascii="Arial Narrow" w:hAnsi="Arial Narrow" w:cstheme="minorHAnsi"/>
          <w:color w:val="000000" w:themeColor="text1"/>
          <w:sz w:val="24"/>
          <w:szCs w:val="24"/>
        </w:rPr>
        <w:t xml:space="preserve"> a paginii Programului Sănătate fiind actualizată periodic de responsabilii de comunicare.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Potrivit art. 50 alin. (3) din Regulamentul </w:t>
      </w:r>
      <w:r w:rsidRPr="00557A86">
        <w:rPr>
          <w:rFonts w:ascii="Arial Narrow" w:hAnsi="Arial Narrow" w:cstheme="minorHAnsi"/>
          <w:color w:val="000000" w:themeColor="text1"/>
          <w:sz w:val="24"/>
          <w:szCs w:val="24"/>
        </w:rPr>
        <w:t>UE de stabilire a dispozițiilor comune nr. 2021/1060</w:t>
      </w:r>
      <w:r w:rsidRPr="00557A86">
        <w:rPr>
          <w:rFonts w:ascii="Arial Narrow" w:hAnsi="Arial Narrow" w:cstheme="minorHAnsi"/>
          <w:iCs/>
          <w:color w:val="000000" w:themeColor="text1"/>
          <w:sz w:val="24"/>
          <w:szCs w:val="24"/>
        </w:rPr>
        <w:t xml:space="preserve">, în cazul în care beneficiarul nu își respectă obligațiile ce îi revin în temeiul articolului 47 (Emblema Uniunii) sau al alineatelor (1) și (2) de la articolul 50 (Responsabilitățile beneficiarilor) și în cazul în care nu se iau măsuri de remediere, AM aplică măsuri, cu luarea în considerare a principiului proporționalității, </w:t>
      </w:r>
      <w:r w:rsidRPr="00557A86">
        <w:rPr>
          <w:rFonts w:ascii="Arial Narrow" w:hAnsi="Arial Narrow" w:cstheme="minorHAnsi"/>
          <w:b/>
          <w:bCs/>
          <w:iCs/>
          <w:color w:val="000000" w:themeColor="text1"/>
          <w:sz w:val="24"/>
          <w:szCs w:val="24"/>
        </w:rPr>
        <w:t>anulând până la 3% din sprijinul din partea fondurilor pentru operațiunea/ proiectul în cauză</w:t>
      </w:r>
      <w:r w:rsidRPr="00557A86">
        <w:rPr>
          <w:rFonts w:ascii="Arial Narrow" w:hAnsi="Arial Narrow" w:cstheme="minorHAnsi"/>
          <w:iCs/>
          <w:color w:val="000000" w:themeColor="text1"/>
          <w:sz w:val="24"/>
          <w:szCs w:val="24"/>
        </w:rPr>
        <w:t>. Determinarea corecției financiare trebuie să fie proporțională cu dimensiunea proiectului și amploarea deficienței detectate.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realizarea materialelor din cadrul proiectului, Ministerul Investițiilor și Proiectelor Europene pune la dispoziția beneficiarilor un generator de machete materiale în acord cu prevederile Ghidului de Identitate Vizuală 2021-2027 și Manualului de identitate vizuală a Programului Sănătate. Generatorul de machete este disponibil la: </w:t>
      </w:r>
      <w:hyperlink r:id="rId23" w:history="1">
        <w:r w:rsidRPr="00557A86">
          <w:rPr>
            <w:rStyle w:val="Hyperlink"/>
            <w:rFonts w:ascii="Arial Narrow" w:hAnsi="Arial Narrow" w:cstheme="minorHAnsi"/>
            <w:color w:val="000000" w:themeColor="text1"/>
            <w:sz w:val="24"/>
            <w:szCs w:val="24"/>
          </w:rPr>
          <w:t>https://generatormachete.mfe.gov.ro/</w:t>
        </w:r>
      </w:hyperlink>
      <w:r w:rsidRPr="00557A86">
        <w:rPr>
          <w:rFonts w:ascii="Arial Narrow" w:hAnsi="Arial Narrow" w:cstheme="minorHAnsi"/>
          <w:iCs/>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140" w:name="_Toc134715985"/>
      <w:bookmarkStart w:id="141" w:name="_Toc134716133"/>
      <w:bookmarkStart w:id="142" w:name="_Toc134716310"/>
      <w:bookmarkStart w:id="143" w:name="_Toc134716459"/>
      <w:bookmarkStart w:id="144" w:name="_Toc134716609"/>
      <w:bookmarkStart w:id="145" w:name="_Toc134716749"/>
      <w:bookmarkStart w:id="146" w:name="_Toc134716889"/>
      <w:bookmarkStart w:id="147" w:name="_Toc134717028"/>
      <w:bookmarkStart w:id="148" w:name="_Toc134717166"/>
      <w:bookmarkStart w:id="149" w:name="_Toc134717302"/>
      <w:bookmarkStart w:id="150" w:name="_Toc134717435"/>
      <w:bookmarkStart w:id="151" w:name="_Toc134717908"/>
      <w:bookmarkEnd w:id="127"/>
      <w:bookmarkEnd w:id="140"/>
      <w:bookmarkEnd w:id="141"/>
      <w:bookmarkEnd w:id="142"/>
      <w:bookmarkEnd w:id="143"/>
      <w:bookmarkEnd w:id="144"/>
      <w:bookmarkEnd w:id="145"/>
      <w:bookmarkEnd w:id="146"/>
      <w:bookmarkEnd w:id="147"/>
      <w:bookmarkEnd w:id="148"/>
      <w:bookmarkEnd w:id="149"/>
      <w:bookmarkEnd w:id="150"/>
      <w:bookmarkEnd w:id="151"/>
    </w:p>
    <w:p w:rsidR="009162CF" w:rsidRPr="00557A86" w:rsidRDefault="009162CF" w:rsidP="009162CF">
      <w:pPr>
        <w:spacing w:before="60" w:after="0" w:line="240" w:lineRule="auto"/>
        <w:jc w:val="both"/>
        <w:outlineLvl w:val="0"/>
        <w:rPr>
          <w:rFonts w:ascii="Arial Narrow" w:hAnsi="Arial Narrow" w:cstheme="minorHAnsi"/>
          <w:b/>
          <w:bCs/>
          <w:color w:val="000000" w:themeColor="text1"/>
          <w:sz w:val="24"/>
          <w:szCs w:val="24"/>
        </w:rPr>
      </w:pPr>
      <w:bookmarkStart w:id="152" w:name="_Toc193299825"/>
      <w:r w:rsidRPr="00557A86">
        <w:rPr>
          <w:rFonts w:ascii="Arial Narrow" w:hAnsi="Arial Narrow" w:cstheme="minorHAnsi"/>
          <w:b/>
          <w:bCs/>
          <w:color w:val="000000" w:themeColor="text1"/>
          <w:sz w:val="24"/>
          <w:szCs w:val="24"/>
        </w:rPr>
        <w:t>4. INFORMAȚII ADMINISTRATIVE DESPRE APELUL DE PROIECTE</w:t>
      </w:r>
      <w:bookmarkEnd w:id="152"/>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53" w:name="_Toc193299826"/>
      <w:r w:rsidRPr="00557A86">
        <w:rPr>
          <w:rFonts w:ascii="Arial Narrow" w:hAnsi="Arial Narrow" w:cstheme="minorHAnsi"/>
          <w:b/>
          <w:bCs/>
          <w:color w:val="000000" w:themeColor="text1"/>
          <w:sz w:val="24"/>
          <w:szCs w:val="24"/>
        </w:rPr>
        <w:t>4.1. Data deschiderii apelului de proiecte</w:t>
      </w:r>
      <w:bookmarkEnd w:id="153"/>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154" w:name="_Hlk140215956"/>
      <w:bookmarkStart w:id="155" w:name="_Hlk140752255"/>
      <w:r w:rsidRPr="00557A86">
        <w:rPr>
          <w:rFonts w:ascii="Arial Narrow" w:hAnsi="Arial Narrow" w:cstheme="minorHAnsi"/>
          <w:color w:val="000000" w:themeColor="text1"/>
          <w:sz w:val="24"/>
          <w:szCs w:val="24"/>
        </w:rPr>
        <w:t xml:space="preserve">Data deschiderii apelului de proiecte este data publicării ghidului solicitantului aprobat. </w:t>
      </w:r>
    </w:p>
    <w:bookmarkEnd w:id="154"/>
    <w:bookmarkEnd w:id="155"/>
    <w:p w:rsidR="009162CF" w:rsidRPr="00557A86" w:rsidRDefault="009162CF" w:rsidP="009162CF">
      <w:pPr>
        <w:pStyle w:val="ListParagraph"/>
        <w:spacing w:before="60" w:after="0" w:line="240" w:lineRule="auto"/>
        <w:ind w:left="1004"/>
        <w:contextualSpacing w:val="0"/>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56" w:name="_Toc193299827"/>
      <w:r w:rsidRPr="00557A86">
        <w:rPr>
          <w:rFonts w:ascii="Arial Narrow" w:hAnsi="Arial Narrow" w:cstheme="minorHAnsi"/>
          <w:b/>
          <w:bCs/>
          <w:color w:val="000000" w:themeColor="text1"/>
          <w:sz w:val="24"/>
          <w:szCs w:val="24"/>
        </w:rPr>
        <w:t>4.2. Perioada de pregătire a proiectelor</w:t>
      </w:r>
      <w:bookmarkEnd w:id="156"/>
    </w:p>
    <w:p w:rsidR="009162CF" w:rsidRPr="00557A86" w:rsidRDefault="009162CF" w:rsidP="009162CF">
      <w:pPr>
        <w:tabs>
          <w:tab w:val="left" w:pos="9214"/>
        </w:tabs>
        <w:spacing w:before="60" w:after="0" w:line="240" w:lineRule="auto"/>
        <w:ind w:right="120"/>
        <w:jc w:val="both"/>
        <w:rPr>
          <w:rFonts w:ascii="Arial Narrow" w:hAnsi="Arial Narrow" w:cstheme="minorHAnsi"/>
          <w:color w:val="000000" w:themeColor="text1"/>
          <w:sz w:val="24"/>
          <w:szCs w:val="24"/>
        </w:rPr>
      </w:pPr>
      <w:bookmarkStart w:id="157" w:name="_Hlk140507614"/>
      <w:r w:rsidRPr="00557A86">
        <w:rPr>
          <w:rFonts w:ascii="Arial Narrow" w:hAnsi="Arial Narrow" w:cstheme="minorHAnsi"/>
          <w:color w:val="000000" w:themeColor="text1"/>
          <w:sz w:val="24"/>
          <w:szCs w:val="24"/>
        </w:rPr>
        <w:t xml:space="preserve">Pentru pregătirea proiectelor în vederea depunerii cererii de finanțare, solicitantul de finanțare are la dispoziție </w:t>
      </w:r>
      <w:bookmarkStart w:id="158" w:name="_Hlk140752300"/>
      <w:r w:rsidRPr="00557A86">
        <w:rPr>
          <w:rFonts w:ascii="Arial Narrow" w:hAnsi="Arial Narrow" w:cstheme="minorHAnsi"/>
          <w:color w:val="000000" w:themeColor="text1"/>
          <w:sz w:val="24"/>
          <w:szCs w:val="24"/>
        </w:rPr>
        <w:t xml:space="preserve">perioada de la momentul publicării în consultare publică a ghidului solicitantului până la momentul </w:t>
      </w:r>
      <w:bookmarkStart w:id="159" w:name="_Hlk151024343"/>
      <w:r w:rsidRPr="00557A86">
        <w:rPr>
          <w:rFonts w:ascii="Arial Narrow" w:hAnsi="Arial Narrow" w:cstheme="minorHAnsi"/>
          <w:color w:val="000000" w:themeColor="text1"/>
          <w:sz w:val="24"/>
          <w:szCs w:val="24"/>
        </w:rPr>
        <w:t xml:space="preserve">închiderii </w:t>
      </w:r>
      <w:bookmarkEnd w:id="159"/>
      <w:r w:rsidRPr="00557A86">
        <w:rPr>
          <w:rFonts w:ascii="Arial Narrow" w:hAnsi="Arial Narrow" w:cstheme="minorHAnsi"/>
          <w:color w:val="000000" w:themeColor="text1"/>
          <w:sz w:val="24"/>
          <w:szCs w:val="24"/>
        </w:rPr>
        <w:t xml:space="preserve">apelului de proiecte în sistemul </w:t>
      </w:r>
      <w:r w:rsidRPr="00557A86">
        <w:rPr>
          <w:rFonts w:ascii="Arial Narrow" w:hAnsi="Arial Narrow" w:cstheme="minorHAnsi"/>
          <w:iCs/>
          <w:color w:val="000000" w:themeColor="text1"/>
          <w:sz w:val="24"/>
          <w:szCs w:val="24"/>
        </w:rPr>
        <w:t>informatic MySMIS2021/SMIS2021+</w:t>
      </w:r>
      <w:r w:rsidRPr="00557A86">
        <w:rPr>
          <w:rFonts w:ascii="Arial Narrow" w:hAnsi="Arial Narrow" w:cstheme="minorHAnsi"/>
          <w:color w:val="000000" w:themeColor="text1"/>
          <w:sz w:val="24"/>
          <w:szCs w:val="24"/>
        </w:rPr>
        <w:t xml:space="preserve">. </w:t>
      </w:r>
      <w:bookmarkEnd w:id="158"/>
    </w:p>
    <w:p w:rsidR="009162CF" w:rsidRPr="00557A86" w:rsidRDefault="009162CF" w:rsidP="009162CF">
      <w:pPr>
        <w:tabs>
          <w:tab w:val="left" w:pos="9214"/>
        </w:tabs>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60" w:name="_Toc193299828"/>
      <w:bookmarkEnd w:id="157"/>
      <w:r w:rsidRPr="00557A86">
        <w:rPr>
          <w:rFonts w:ascii="Arial Narrow" w:hAnsi="Arial Narrow" w:cstheme="minorHAnsi"/>
          <w:b/>
          <w:bCs/>
          <w:color w:val="000000" w:themeColor="text1"/>
          <w:sz w:val="24"/>
          <w:szCs w:val="24"/>
        </w:rPr>
        <w:t>4.3. Perioada de depunere a proiectelor</w:t>
      </w:r>
      <w:bookmarkEnd w:id="16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rPr>
      </w:pPr>
      <w:bookmarkStart w:id="161" w:name="_Toc193299829"/>
      <w:r w:rsidRPr="00557A86">
        <w:rPr>
          <w:rFonts w:ascii="Arial Narrow" w:hAnsi="Arial Narrow" w:cstheme="minorHAnsi"/>
          <w:b/>
          <w:bCs/>
          <w:color w:val="000000" w:themeColor="text1"/>
          <w:sz w:val="24"/>
          <w:szCs w:val="24"/>
        </w:rPr>
        <w:t>4.3.1. Data și ora pentru începerea depunerii de proiecte</w:t>
      </w:r>
      <w:bookmarkEnd w:id="161"/>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162" w:name="_Hlk151024351"/>
      <w:r w:rsidRPr="00557A86">
        <w:rPr>
          <w:rFonts w:ascii="Arial Narrow" w:hAnsi="Arial Narrow" w:cstheme="minorHAnsi"/>
          <w:iCs/>
          <w:color w:val="000000" w:themeColor="text1"/>
          <w:sz w:val="24"/>
          <w:szCs w:val="24"/>
        </w:rPr>
        <w:t>Sistemul informatic MySMIS2021/SMIS2021+ va permite depunerea de proiecte începând cu data de 26.03.2025, ora 15:00.</w:t>
      </w:r>
    </w:p>
    <w:bookmarkEnd w:id="162"/>
    <w:p w:rsidR="009162CF" w:rsidRDefault="009162CF" w:rsidP="009162CF">
      <w:pPr>
        <w:spacing w:before="60" w:after="0" w:line="240" w:lineRule="auto"/>
        <w:jc w:val="both"/>
        <w:rPr>
          <w:rFonts w:ascii="Arial Narrow" w:hAnsi="Arial Narrow" w:cstheme="minorHAnsi"/>
          <w:i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2"/>
        <w:rPr>
          <w:rFonts w:ascii="Arial Narrow" w:hAnsi="Arial Narrow" w:cstheme="minorHAnsi"/>
          <w:b/>
          <w:bCs/>
          <w:color w:val="000000" w:themeColor="text1"/>
          <w:sz w:val="24"/>
          <w:szCs w:val="24"/>
        </w:rPr>
      </w:pPr>
      <w:bookmarkStart w:id="163" w:name="_Toc193299830"/>
      <w:r w:rsidRPr="00557A86">
        <w:rPr>
          <w:rFonts w:ascii="Arial Narrow" w:hAnsi="Arial Narrow" w:cstheme="minorHAnsi"/>
          <w:b/>
          <w:bCs/>
          <w:color w:val="000000" w:themeColor="text1"/>
          <w:sz w:val="24"/>
          <w:szCs w:val="24"/>
        </w:rPr>
        <w:lastRenderedPageBreak/>
        <w:t>4.3.2. Data și ora închiderii apelului de proiecte</w:t>
      </w:r>
      <w:bookmarkEnd w:id="163"/>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164" w:name="_Hlk139532396"/>
      <w:r w:rsidRPr="00557A86">
        <w:rPr>
          <w:rFonts w:ascii="Arial Narrow" w:hAnsi="Arial Narrow" w:cstheme="minorHAnsi"/>
          <w:iCs/>
          <w:color w:val="000000" w:themeColor="text1"/>
          <w:sz w:val="24"/>
          <w:szCs w:val="24"/>
        </w:rPr>
        <w:t>Sistemul informatic MySMIS2021 se va închide la data de 27.06.2025, ora 17:00.</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65" w:name="_Toc193299831"/>
      <w:bookmarkEnd w:id="164"/>
      <w:r w:rsidRPr="00557A86">
        <w:rPr>
          <w:rFonts w:ascii="Arial Narrow" w:hAnsi="Arial Narrow" w:cstheme="minorHAnsi"/>
          <w:b/>
          <w:bCs/>
          <w:color w:val="000000" w:themeColor="text1"/>
          <w:sz w:val="24"/>
          <w:szCs w:val="24"/>
        </w:rPr>
        <w:t>4.4. Modalitatea de depunere a proiectelor</w:t>
      </w:r>
      <w:bookmarkEnd w:id="165"/>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166" w:name="_Hlk140216097"/>
      <w:r w:rsidRPr="00557A86">
        <w:rPr>
          <w:rFonts w:ascii="Arial Narrow" w:hAnsi="Arial Narrow" w:cstheme="minorHAnsi"/>
          <w:iCs/>
          <w:color w:val="000000" w:themeColor="text1"/>
          <w:sz w:val="24"/>
          <w:szCs w:val="24"/>
        </w:rPr>
        <w:t xml:space="preserve">Cererea de finanțare, împreună cu anexele obligatorii și cu documentele suport se vor depune </w:t>
      </w:r>
      <w:r w:rsidRPr="00557A86">
        <w:rPr>
          <w:rFonts w:ascii="Arial Narrow" w:hAnsi="Arial Narrow" w:cstheme="minorHAnsi"/>
          <w:b/>
          <w:bCs/>
          <w:iCs/>
          <w:color w:val="000000" w:themeColor="text1"/>
          <w:sz w:val="24"/>
          <w:szCs w:val="24"/>
        </w:rPr>
        <w:t>exclusiv</w:t>
      </w:r>
      <w:r w:rsidRPr="00557A86">
        <w:rPr>
          <w:rFonts w:ascii="Arial Narrow" w:hAnsi="Arial Narrow" w:cstheme="minorHAnsi"/>
          <w:iCs/>
          <w:color w:val="000000" w:themeColor="text1"/>
          <w:sz w:val="24"/>
          <w:szCs w:val="24"/>
        </w:rPr>
        <w:t xml:space="preserve"> prin sistemul informatic </w:t>
      </w:r>
      <w:hyperlink r:id="rId24" w:history="1">
        <w:r w:rsidRPr="00557A86">
          <w:rPr>
            <w:rStyle w:val="Hyperlink"/>
            <w:rFonts w:ascii="Arial Narrow" w:hAnsi="Arial Narrow" w:cstheme="minorHAnsi"/>
            <w:b/>
            <w:bCs/>
            <w:color w:val="000000" w:themeColor="text1"/>
            <w:sz w:val="24"/>
            <w:szCs w:val="24"/>
          </w:rPr>
          <w:t>MySMIS2021</w:t>
        </w:r>
      </w:hyperlink>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depunerea unei cereri de finanțare este necesar să urmați pașii descriși în </w:t>
      </w:r>
      <w:hyperlink r:id="rId25" w:history="1">
        <w:r w:rsidRPr="00557A86">
          <w:rPr>
            <w:rStyle w:val="Hyperlink"/>
            <w:rFonts w:ascii="Arial Narrow" w:hAnsi="Arial Narrow" w:cstheme="minorHAnsi"/>
            <w:b/>
            <w:bCs/>
            <w:color w:val="000000" w:themeColor="text1"/>
            <w:sz w:val="24"/>
            <w:szCs w:val="24"/>
          </w:rPr>
          <w:t>manualul</w:t>
        </w:r>
      </w:hyperlink>
      <w:r w:rsidRPr="00557A86">
        <w:rPr>
          <w:rFonts w:ascii="Arial Narrow" w:hAnsi="Arial Narrow" w:cstheme="minorHAnsi"/>
          <w:iCs/>
          <w:color w:val="000000" w:themeColor="text1"/>
          <w:sz w:val="24"/>
          <w:szCs w:val="24"/>
        </w:rPr>
        <w:t xml:space="preserve"> MySMIS2021/SMIS2021+.</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0"/>
        <w:rPr>
          <w:rFonts w:ascii="Arial Narrow" w:hAnsi="Arial Narrow" w:cstheme="minorHAnsi"/>
          <w:b/>
          <w:bCs/>
          <w:color w:val="000000" w:themeColor="text1"/>
          <w:sz w:val="24"/>
          <w:szCs w:val="24"/>
        </w:rPr>
      </w:pPr>
      <w:bookmarkStart w:id="167" w:name="_Toc193299832"/>
      <w:bookmarkEnd w:id="166"/>
      <w:r w:rsidRPr="00557A86">
        <w:rPr>
          <w:rFonts w:ascii="Arial Narrow" w:hAnsi="Arial Narrow" w:cstheme="minorHAnsi"/>
          <w:b/>
          <w:bCs/>
          <w:color w:val="000000" w:themeColor="text1"/>
          <w:sz w:val="24"/>
          <w:szCs w:val="24"/>
        </w:rPr>
        <w:t>5. CONDIȚII DE  ELIGIBILITATE</w:t>
      </w:r>
      <w:bookmarkEnd w:id="167"/>
    </w:p>
    <w:p w:rsidR="009162CF" w:rsidRPr="00557A86" w:rsidRDefault="009162CF" w:rsidP="009162CF">
      <w:pPr>
        <w:spacing w:before="60" w:after="0" w:line="240" w:lineRule="auto"/>
        <w:jc w:val="both"/>
        <w:outlineLvl w:val="1"/>
        <w:rPr>
          <w:rFonts w:ascii="Arial Narrow" w:hAnsi="Arial Narrow" w:cstheme="minorHAnsi"/>
          <w:b/>
          <w:bCs/>
          <w:color w:val="000000" w:themeColor="text1"/>
          <w:sz w:val="24"/>
          <w:szCs w:val="24"/>
        </w:rPr>
      </w:pPr>
      <w:bookmarkStart w:id="168" w:name="_Toc193299833"/>
      <w:r w:rsidRPr="00557A86">
        <w:rPr>
          <w:rFonts w:ascii="Arial Narrow" w:hAnsi="Arial Narrow" w:cstheme="minorHAnsi"/>
          <w:b/>
          <w:bCs/>
          <w:color w:val="000000" w:themeColor="text1"/>
          <w:sz w:val="24"/>
          <w:szCs w:val="24"/>
        </w:rPr>
        <w:t>5.1. Eligibilitatea solicitanților și partenerilor</w:t>
      </w:r>
      <w:bookmarkEnd w:id="168"/>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 fi eligibil, solicitantul de finanțare și fiecare membru al parteneriatului, după caz:</w:t>
      </w:r>
    </w:p>
    <w:p w:rsidR="009162CF" w:rsidRPr="00557A86" w:rsidRDefault="009162CF" w:rsidP="009675C1">
      <w:pPr>
        <w:pStyle w:val="ListParagraph"/>
        <w:numPr>
          <w:ilvl w:val="0"/>
          <w:numId w:val="1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trebuie să aibă personalitate juridică; </w:t>
      </w:r>
    </w:p>
    <w:p w:rsidR="009162CF" w:rsidRPr="00557A86" w:rsidRDefault="009162CF" w:rsidP="009675C1">
      <w:pPr>
        <w:pStyle w:val="ListParagraph"/>
        <w:numPr>
          <w:ilvl w:val="0"/>
          <w:numId w:val="1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Solicitantul/liderul parteneriatului se va identifica clar în toate documentele aferente proiectului.</w:t>
      </w:r>
    </w:p>
    <w:p w:rsidR="009162CF" w:rsidRPr="00557A86" w:rsidRDefault="009162CF" w:rsidP="009162CF">
      <w:pPr>
        <w:pStyle w:val="ListParagraph"/>
        <w:spacing w:before="60" w:after="0" w:line="240" w:lineRule="auto"/>
        <w:ind w:left="1004"/>
        <w:contextualSpacing w:val="0"/>
        <w:jc w:val="both"/>
        <w:rPr>
          <w:rFonts w:ascii="Arial Narrow" w:hAnsi="Arial Narrow" w:cstheme="minorHAnsi"/>
          <w:b/>
          <w:bCs/>
          <w:i/>
          <w:color w:val="000000" w:themeColor="text1"/>
          <w:sz w:val="24"/>
          <w:szCs w:val="24"/>
        </w:rPr>
      </w:pPr>
    </w:p>
    <w:p w:rsidR="009162CF" w:rsidRPr="00557A86" w:rsidRDefault="009162CF" w:rsidP="009162CF">
      <w:pPr>
        <w:pStyle w:val="Heading3"/>
        <w:spacing w:before="60" w:line="240" w:lineRule="auto"/>
        <w:jc w:val="both"/>
        <w:rPr>
          <w:rFonts w:ascii="Arial Narrow" w:eastAsiaTheme="minorEastAsia" w:hAnsi="Arial Narrow" w:cstheme="minorHAnsi"/>
          <w:b w:val="0"/>
          <w:bCs w:val="0"/>
          <w:color w:val="000000" w:themeColor="text1"/>
        </w:rPr>
      </w:pPr>
      <w:bookmarkStart w:id="169" w:name="_Toc193299834"/>
      <w:r w:rsidRPr="00557A86">
        <w:rPr>
          <w:rFonts w:ascii="Arial Narrow" w:eastAsiaTheme="minorEastAsia" w:hAnsi="Arial Narrow" w:cstheme="minorHAnsi"/>
          <w:color w:val="000000" w:themeColor="text1"/>
        </w:rPr>
        <w:t>5.1.1. Cerințe privind eligibilitatea solicitanților și partenerilor</w:t>
      </w:r>
      <w:bookmarkEnd w:id="169"/>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cadrul prezentului apel de proiecte, proiectele pot fi depuse inclusiv în parteneriat, constituit din entități din categoriile eligibile menționate la 5.1.2 și 5.1.3, în baza unui Acord de parteneriat.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3"/>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5.1.1.1. Capacitatea de implementare a proiectului</w:t>
      </w:r>
    </w:p>
    <w:p w:rsidR="009162CF" w:rsidRPr="00557A86" w:rsidRDefault="009162CF" w:rsidP="009162CF">
      <w:pPr>
        <w:spacing w:before="60" w:after="0" w:line="240" w:lineRule="auto"/>
        <w:jc w:val="both"/>
        <w:outlineLvl w:val="3"/>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5.1.1.1.1 Capacitatea operațională a solicitantului/ parteneriatului</w:t>
      </w:r>
    </w:p>
    <w:p w:rsidR="009162CF" w:rsidRPr="00557A86" w:rsidRDefault="009162CF" w:rsidP="009162CF">
      <w:pPr>
        <w:pStyle w:val="ListParagraph"/>
        <w:tabs>
          <w:tab w:val="left" w:pos="11057"/>
        </w:tabs>
        <w:autoSpaceDE w:val="0"/>
        <w:autoSpaceDN w:val="0"/>
        <w:adjustRightInd w:val="0"/>
        <w:spacing w:after="0" w:line="240" w:lineRule="auto"/>
        <w:ind w:left="360"/>
        <w:contextualSpacing w:val="0"/>
        <w:jc w:val="both"/>
        <w:rPr>
          <w:rFonts w:ascii="Arial Narrow" w:hAnsi="Arial Narrow" w:cstheme="minorHAnsi"/>
          <w:color w:val="000000" w:themeColor="text1"/>
          <w:sz w:val="24"/>
          <w:szCs w:val="24"/>
        </w:rPr>
      </w:pPr>
      <w:bookmarkStart w:id="170" w:name="_Hlk145522167"/>
      <w:bookmarkStart w:id="171" w:name="_Hlk141438491"/>
    </w:p>
    <w:p w:rsidR="009162CF" w:rsidRPr="00557A86" w:rsidRDefault="009162CF" w:rsidP="009162CF">
      <w:pPr>
        <w:tabs>
          <w:tab w:val="left" w:pos="11057"/>
        </w:tabs>
        <w:autoSpaceDE w:val="0"/>
        <w:autoSpaceDN w:val="0"/>
        <w:adjustRightInd w:val="0"/>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Pentru a fi eligibil, solicitantul trebuie să </w:t>
      </w:r>
      <w:r w:rsidRPr="00557A86">
        <w:rPr>
          <w:rFonts w:ascii="Arial Narrow" w:hAnsi="Arial Narrow" w:cstheme="minorHAnsi"/>
          <w:iCs/>
          <w:color w:val="000000" w:themeColor="text1"/>
          <w:sz w:val="24"/>
          <w:szCs w:val="24"/>
        </w:rPr>
        <w:t xml:space="preserve">demonstreze următoarele cerințe privind </w:t>
      </w:r>
      <w:r w:rsidRPr="00557A86">
        <w:rPr>
          <w:rFonts w:ascii="Arial Narrow" w:hAnsi="Arial Narrow" w:cstheme="minorHAnsi"/>
          <w:b/>
          <w:bCs/>
          <w:iCs/>
          <w:color w:val="000000" w:themeColor="text1"/>
          <w:sz w:val="24"/>
          <w:szCs w:val="24"/>
        </w:rPr>
        <w:t>capacitatea operațională</w:t>
      </w:r>
      <w:r w:rsidRPr="00557A86">
        <w:rPr>
          <w:rFonts w:ascii="Arial Narrow" w:eastAsia="Times New Roman" w:hAnsi="Arial Narrow" w:cstheme="minorHAnsi"/>
          <w:color w:val="000000" w:themeColor="text1"/>
          <w:sz w:val="24"/>
          <w:szCs w:val="24"/>
        </w:rPr>
        <w:t>:</w:t>
      </w:r>
    </w:p>
    <w:p w:rsidR="009162CF" w:rsidRPr="00557A86" w:rsidRDefault="009162CF" w:rsidP="009162CF">
      <w:pPr>
        <w:pStyle w:val="ListParagraph"/>
        <w:autoSpaceDE w:val="0"/>
        <w:autoSpaceDN w:val="0"/>
        <w:adjustRightInd w:val="0"/>
        <w:spacing w:before="60" w:after="0" w:line="240" w:lineRule="auto"/>
        <w:ind w:left="426"/>
        <w:contextualSpacing w:val="0"/>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b/>
          <w:bCs/>
          <w:color w:val="000000" w:themeColor="text1"/>
          <w:sz w:val="24"/>
          <w:szCs w:val="24"/>
        </w:rPr>
        <w:t>cerințe experiență</w:t>
      </w:r>
      <w:r w:rsidRPr="00557A86">
        <w:rPr>
          <w:rFonts w:ascii="Arial Narrow" w:eastAsia="Times New Roman" w:hAnsi="Arial Narrow" w:cstheme="minorHAnsi"/>
          <w:color w:val="000000" w:themeColor="text1"/>
          <w:sz w:val="24"/>
          <w:szCs w:val="24"/>
        </w:rPr>
        <w:t xml:space="preserve"> dovedită în:</w:t>
      </w:r>
    </w:p>
    <w:p w:rsidR="009162CF" w:rsidRPr="00557A86" w:rsidRDefault="009162CF" w:rsidP="009675C1">
      <w:pPr>
        <w:pStyle w:val="ListParagraph"/>
        <w:numPr>
          <w:ilvl w:val="1"/>
          <w:numId w:val="9"/>
        </w:numPr>
        <w:spacing w:after="160" w:line="259" w:lineRule="auto"/>
        <w:jc w:val="both"/>
        <w:rPr>
          <w:rFonts w:ascii="Arial Narrow" w:hAnsi="Arial Narrow" w:cstheme="minorHAnsi"/>
          <w:color w:val="000000" w:themeColor="text1"/>
          <w:sz w:val="24"/>
          <w:szCs w:val="24"/>
        </w:rPr>
      </w:pPr>
      <w:bookmarkStart w:id="172" w:name="_Hlk192678945"/>
      <w:r w:rsidRPr="00557A86">
        <w:rPr>
          <w:rFonts w:ascii="Arial Narrow" w:hAnsi="Arial Narrow" w:cstheme="minorHAnsi"/>
          <w:color w:val="000000" w:themeColor="text1"/>
          <w:sz w:val="24"/>
          <w:szCs w:val="24"/>
        </w:rPr>
        <w:t>elaborarea de către personalul solicitantului de protocoale/ghiduri/proceduri în domeniile medicale vizate;</w:t>
      </w:r>
    </w:p>
    <w:p w:rsidR="009162CF" w:rsidRPr="00557A86" w:rsidRDefault="009162CF" w:rsidP="009675C1">
      <w:pPr>
        <w:pStyle w:val="ListParagraph"/>
        <w:numPr>
          <w:ilvl w:val="1"/>
          <w:numId w:val="9"/>
        </w:numPr>
        <w:spacing w:after="160" w:line="259"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organizarea anterioară de activități de formare a personalului medical și non-medical.</w:t>
      </w:r>
    </w:p>
    <w:bookmarkEnd w:id="172"/>
    <w:p w:rsidR="009162CF" w:rsidRPr="00557A86" w:rsidRDefault="009162CF" w:rsidP="009162CF">
      <w:pPr>
        <w:tabs>
          <w:tab w:val="left" w:pos="11057"/>
        </w:tabs>
        <w:autoSpaceDE w:val="0"/>
        <w:autoSpaceDN w:val="0"/>
        <w:adjustRightInd w:val="0"/>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etapa de evaluare și selecție, capacitatea operațională a solicitantului/parteneriatului va fi evaluată prin raportare la experiența acestora în derularea activităților/sub-activităților proiectului, precum și prin raportare inclusiv la abordarea propusă pentru implementarea acestora.</w:t>
      </w:r>
    </w:p>
    <w:p w:rsidR="009162CF" w:rsidRPr="00557A86" w:rsidRDefault="009162CF" w:rsidP="009162CF">
      <w:pPr>
        <w:tabs>
          <w:tab w:val="left" w:pos="11057"/>
        </w:tabs>
        <w:autoSpaceDE w:val="0"/>
        <w:autoSpaceDN w:val="0"/>
        <w:adjustRightInd w:val="0"/>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Prin experiența în derularea activităților/sub-activităților proiectului se înțelege experiența profesională specifică corelată cu cerințele pozițiilor necesare implementării proiectului finanțat, detaliate în descrierea fiecărei sub-activități din cererea de finanțare. Verificarea experienței profesionale specifice se aplică experților implicați în proiect, care se va specifica în cererea de finanțare și va fi dovedită la nominalizarea experților prin documente justificative anterior demarării activității în care sunt implicați (de ex. contracte de muncă, fișe de post etc). De asemenea, verificarea experienței profesionale specifice se aplică experților implicați în proiect, atât în faza de nominalizare inițială, cât și în cazul înlocuirii ulterioare a acestora, pe parcursul implementării proiectului.</w:t>
      </w:r>
    </w:p>
    <w:p w:rsidR="009162CF" w:rsidRPr="00557A86" w:rsidRDefault="009162CF" w:rsidP="009162CF">
      <w:pPr>
        <w:tabs>
          <w:tab w:val="left" w:pos="11057"/>
        </w:tabs>
        <w:autoSpaceDE w:val="0"/>
        <w:autoSpaceDN w:val="0"/>
        <w:adjustRightInd w:val="0"/>
        <w:spacing w:after="0" w:line="240" w:lineRule="auto"/>
        <w:jc w:val="both"/>
        <w:rPr>
          <w:rFonts w:ascii="Arial Narrow" w:hAnsi="Arial Narrow" w:cstheme="minorHAnsi"/>
          <w:color w:val="000000" w:themeColor="text1"/>
          <w:sz w:val="24"/>
          <w:szCs w:val="24"/>
          <w:highlight w:val="yellow"/>
        </w:rPr>
      </w:pPr>
    </w:p>
    <w:bookmarkEnd w:id="170"/>
    <w:bookmarkEnd w:id="171"/>
    <w:p w:rsidR="009162CF" w:rsidRPr="00557A86" w:rsidRDefault="009162CF" w:rsidP="009162CF">
      <w:pPr>
        <w:spacing w:before="60" w:after="0" w:line="240" w:lineRule="auto"/>
        <w:jc w:val="both"/>
        <w:outlineLvl w:val="3"/>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5.1.1.1.2 Suprapunerea de funcții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respectarea principiului cost-eficiență în evaluarea proiectelor, solicitantul de finanțare se va asigura că în cadrul aceluiași proiect nu sunt prevăzuți/ bugetați experți ale căror atribuții sau </w:t>
      </w:r>
      <w:r w:rsidRPr="00557A86">
        <w:rPr>
          <w:rFonts w:ascii="Arial Narrow" w:hAnsi="Arial Narrow" w:cstheme="minorHAnsi"/>
          <w:iCs/>
          <w:color w:val="000000" w:themeColor="text1"/>
          <w:sz w:val="24"/>
          <w:szCs w:val="24"/>
        </w:rPr>
        <w:lastRenderedPageBreak/>
        <w:t>responsabilități se suprapun și se vor asigura că nu sunt prevăzute poziții care nu sunt justificate/fundamentate/necesare implementării proiectului.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acest sens, solicitantul/partenerii vor detalia în descrierea fiecărei subactivități în parte, următoarele:</w:t>
      </w:r>
    </w:p>
    <w:p w:rsidR="009162CF" w:rsidRPr="00557A86" w:rsidRDefault="009162CF" w:rsidP="009675C1">
      <w:pPr>
        <w:pStyle w:val="ListParagraph"/>
        <w:numPr>
          <w:ilvl w:val="0"/>
          <w:numId w:val="79"/>
        </w:num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categoriile de experți;</w:t>
      </w:r>
    </w:p>
    <w:p w:rsidR="009162CF" w:rsidRPr="00557A86" w:rsidRDefault="009162CF" w:rsidP="009675C1">
      <w:pPr>
        <w:pStyle w:val="ListParagraph"/>
        <w:numPr>
          <w:ilvl w:val="0"/>
          <w:numId w:val="79"/>
        </w:num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numărul de experți/fiecare categorie;</w:t>
      </w:r>
    </w:p>
    <w:p w:rsidR="009162CF" w:rsidRPr="00557A86" w:rsidRDefault="009162CF" w:rsidP="009675C1">
      <w:pPr>
        <w:pStyle w:val="ListParagraph"/>
        <w:numPr>
          <w:ilvl w:val="0"/>
          <w:numId w:val="79"/>
        </w:num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atribuțiile/responsabilitățile fiecărei categorii de experți;</w:t>
      </w:r>
    </w:p>
    <w:p w:rsidR="009162CF" w:rsidRPr="00557A86" w:rsidRDefault="009162CF" w:rsidP="009675C1">
      <w:pPr>
        <w:pStyle w:val="ListParagraph"/>
        <w:numPr>
          <w:ilvl w:val="0"/>
          <w:numId w:val="79"/>
        </w:num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cerințele minime de calificare pentru fiecare categorie de experți în parte;</w:t>
      </w:r>
    </w:p>
    <w:p w:rsidR="009162CF" w:rsidRPr="00557A86" w:rsidRDefault="009162CF" w:rsidP="009675C1">
      <w:pPr>
        <w:pStyle w:val="ListParagraph"/>
        <w:numPr>
          <w:ilvl w:val="0"/>
          <w:numId w:val="79"/>
        </w:num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justificarea numărului de experți, după caz.</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Solicitantul va justifica includerea în bugetul proiectului a mai multor experți de același tip.</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Beneficiarul/partenerul se va asigura de faptul ca experții din echipa de implementare nu desfășoară activități de management de proiect și nu au atribuții sau raportează activități în acest sens. Coordonatorii activităților sau grupurilor de activități (poziții diferite față de „coordonatorul de proiect din partea partenerului”) vor fi considerați ca fiind parte din echipa de implementare și vor raporta activitatea lor în cadrul activităților tehnice pe care le coordonează.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outlineLvl w:val="3"/>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5.1.1.1.3 Capacitatea financiară a solicitantului/partenerilor</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Solicitantul și/sau partenerul/partenerii au capacitatea financiară de a asigura:</w:t>
      </w:r>
    </w:p>
    <w:p w:rsidR="009162CF" w:rsidRPr="00557A86" w:rsidRDefault="009162CF" w:rsidP="009675C1">
      <w:pPr>
        <w:pStyle w:val="ListParagraph"/>
        <w:numPr>
          <w:ilvl w:val="0"/>
          <w:numId w:val="61"/>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contribuția proprie stabilită în funcție de tipologia fiecărei entități din cadrul parteneriatului și  aplicată la valoarea eligibilă pe care o gestionează în cadrul proiectului;</w:t>
      </w:r>
    </w:p>
    <w:p w:rsidR="009162CF" w:rsidRPr="00557A86" w:rsidRDefault="009162CF" w:rsidP="009675C1">
      <w:pPr>
        <w:pStyle w:val="ListParagraph"/>
        <w:numPr>
          <w:ilvl w:val="0"/>
          <w:numId w:val="61"/>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finanțarea </w:t>
      </w:r>
      <w:r w:rsidRPr="00557A86">
        <w:rPr>
          <w:rFonts w:ascii="Arial Narrow" w:hAnsi="Arial Narrow" w:cstheme="minorHAnsi"/>
          <w:iCs/>
          <w:color w:val="000000" w:themeColor="text1"/>
          <w:sz w:val="24"/>
          <w:szCs w:val="24"/>
        </w:rPr>
        <w:t>cheltuielilor</w:t>
      </w:r>
      <w:r w:rsidRPr="00557A86">
        <w:rPr>
          <w:rFonts w:ascii="Arial Narrow" w:hAnsi="Arial Narrow" w:cstheme="minorHAnsi"/>
          <w:color w:val="000000" w:themeColor="text1"/>
          <w:sz w:val="24"/>
          <w:szCs w:val="24"/>
        </w:rPr>
        <w:t xml:space="preserve"> neeligibile ale proiectului, unde este cazul;</w:t>
      </w:r>
    </w:p>
    <w:p w:rsidR="009162CF" w:rsidRPr="00557A86" w:rsidRDefault="009162CF" w:rsidP="009675C1">
      <w:pPr>
        <w:pStyle w:val="ListParagraph"/>
        <w:numPr>
          <w:ilvl w:val="0"/>
          <w:numId w:val="61"/>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resursele </w:t>
      </w:r>
      <w:r w:rsidRPr="00557A86">
        <w:rPr>
          <w:rFonts w:ascii="Arial Narrow" w:hAnsi="Arial Narrow" w:cstheme="minorHAnsi"/>
          <w:iCs/>
          <w:color w:val="000000" w:themeColor="text1"/>
          <w:sz w:val="24"/>
          <w:szCs w:val="24"/>
        </w:rPr>
        <w:t>financiare</w:t>
      </w:r>
      <w:r w:rsidRPr="00557A86">
        <w:rPr>
          <w:rFonts w:ascii="Arial Narrow" w:hAnsi="Arial Narrow" w:cstheme="minorHAnsi"/>
          <w:color w:val="000000" w:themeColor="text1"/>
          <w:sz w:val="24"/>
          <w:szCs w:val="24"/>
        </w:rPr>
        <w:t xml:space="preserve"> necesare implementării optime a proiectului în condițiile rambursării ulterioare a cheltuielilor eligibile.</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Solicitantul </w:t>
      </w:r>
      <w:bookmarkStart w:id="173" w:name="_Hlk192501873"/>
      <w:r w:rsidRPr="00557A86">
        <w:rPr>
          <w:rFonts w:ascii="Arial Narrow" w:hAnsi="Arial Narrow" w:cstheme="minorHAnsi"/>
          <w:color w:val="000000" w:themeColor="text1"/>
          <w:sz w:val="24"/>
          <w:szCs w:val="24"/>
        </w:rPr>
        <w:t xml:space="preserve">și/sau partenerul/partenerii </w:t>
      </w:r>
      <w:bookmarkEnd w:id="173"/>
      <w:r w:rsidRPr="00557A86">
        <w:rPr>
          <w:rFonts w:ascii="Arial Narrow" w:hAnsi="Arial Narrow" w:cstheme="minorHAnsi"/>
          <w:color w:val="000000" w:themeColor="text1"/>
          <w:sz w:val="24"/>
          <w:szCs w:val="24"/>
        </w:rPr>
        <w:t xml:space="preserve">se angajează prin </w:t>
      </w:r>
      <w:r w:rsidRPr="00557A86">
        <w:rPr>
          <w:rFonts w:ascii="Arial Narrow" w:hAnsi="Arial Narrow" w:cstheme="minorHAnsi"/>
          <w:b/>
          <w:bCs/>
          <w:color w:val="000000" w:themeColor="text1"/>
          <w:sz w:val="24"/>
          <w:szCs w:val="24"/>
        </w:rPr>
        <w:t>Anexa nr. 4: Declarația unică</w:t>
      </w:r>
      <w:r w:rsidRPr="00557A86">
        <w:rPr>
          <w:rFonts w:ascii="Arial Narrow" w:hAnsi="Arial Narrow" w:cstheme="minorHAnsi"/>
          <w:color w:val="000000" w:themeColor="text1"/>
          <w:sz w:val="24"/>
          <w:szCs w:val="24"/>
        </w:rPr>
        <w:t xml:space="preserve"> să asigure contribuția stabilită în funcție de tipologia fiecărei entități din cadrul parteneriatului și aplicată la valoarea eligibilă pe care o gestionează în cadrul proiectului, precum și acoperirea cheltuielilor neeligibile ale proiectului. În acest sens, solicitantul și/sau partenerul/partenerii va/vor transmite, la depunerea cererii de finanțare, </w:t>
      </w:r>
      <w:r w:rsidRPr="00557A86">
        <w:rPr>
          <w:rFonts w:ascii="Arial Narrow" w:hAnsi="Arial Narrow" w:cstheme="minorHAnsi"/>
          <w:b/>
          <w:bCs/>
          <w:color w:val="000000" w:themeColor="text1"/>
          <w:sz w:val="24"/>
          <w:szCs w:val="24"/>
        </w:rPr>
        <w:t>Anexa nr. 4: Declarația unică.</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Prin acordul de parteneriat, se va stabili cota parte cu care va participa fiecare membru al parteneriatului prin raportare la valoarea gestionată și la tipologia entității.</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162CF">
      <w:pPr>
        <w:pStyle w:val="Heading3"/>
        <w:spacing w:before="60" w:line="240" w:lineRule="auto"/>
        <w:jc w:val="both"/>
        <w:rPr>
          <w:rFonts w:ascii="Arial Narrow" w:eastAsiaTheme="minorEastAsia" w:hAnsi="Arial Narrow" w:cstheme="minorHAnsi"/>
          <w:b w:val="0"/>
          <w:bCs w:val="0"/>
          <w:color w:val="000000" w:themeColor="text1"/>
        </w:rPr>
      </w:pPr>
      <w:bookmarkStart w:id="174" w:name="_Toc193299835"/>
      <w:r w:rsidRPr="00557A86">
        <w:rPr>
          <w:rFonts w:ascii="Arial Narrow" w:eastAsiaTheme="minorEastAsia" w:hAnsi="Arial Narrow" w:cstheme="minorHAnsi"/>
          <w:color w:val="000000" w:themeColor="text1"/>
        </w:rPr>
        <w:t>5.1.2. Categorii de solicitanți eligibili</w:t>
      </w:r>
      <w:bookmarkEnd w:id="174"/>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acest apel de proiecte, solicitanți eligibili sunt: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u w:val="single"/>
        </w:rPr>
      </w:pPr>
      <w:r w:rsidRPr="00557A86">
        <w:rPr>
          <w:rFonts w:ascii="Arial Narrow" w:hAnsi="Arial Narrow" w:cstheme="minorHAnsi"/>
          <w:b/>
          <w:bCs/>
          <w:iCs/>
          <w:color w:val="000000" w:themeColor="text1"/>
          <w:sz w:val="24"/>
          <w:szCs w:val="24"/>
          <w:u w:val="single"/>
        </w:rPr>
        <w:t>Solicitanți eligibili:</w:t>
      </w:r>
    </w:p>
    <w:p w:rsidR="009162CF" w:rsidRPr="00557A86" w:rsidRDefault="009162CF" w:rsidP="009675C1">
      <w:pPr>
        <w:pStyle w:val="ListParagraph"/>
        <w:numPr>
          <w:ilvl w:val="0"/>
          <w:numId w:val="4"/>
        </w:numPr>
        <w:spacing w:after="160" w:line="259" w:lineRule="auto"/>
        <w:ind w:left="360"/>
        <w:rPr>
          <w:rFonts w:ascii="Arial Narrow" w:hAnsi="Arial Narrow" w:cstheme="minorHAnsi"/>
          <w:color w:val="000000" w:themeColor="text1"/>
          <w:sz w:val="24"/>
          <w:szCs w:val="24"/>
        </w:rPr>
      </w:pPr>
      <w:bookmarkStart w:id="175" w:name="_Hlk192678806"/>
      <w:r w:rsidRPr="00557A86">
        <w:rPr>
          <w:rFonts w:ascii="Arial Narrow" w:hAnsi="Arial Narrow" w:cstheme="minorHAnsi"/>
          <w:color w:val="000000" w:themeColor="text1"/>
          <w:sz w:val="24"/>
          <w:szCs w:val="24"/>
        </w:rPr>
        <w:t>Instituții publice de învățământ superior de medicină și farmacie acreditate;</w:t>
      </w:r>
    </w:p>
    <w:p w:rsidR="009162CF" w:rsidRPr="00557A86" w:rsidRDefault="009162CF" w:rsidP="009675C1">
      <w:pPr>
        <w:pStyle w:val="ListParagraph"/>
        <w:numPr>
          <w:ilvl w:val="0"/>
          <w:numId w:val="4"/>
        </w:numPr>
        <w:tabs>
          <w:tab w:val="left" w:pos="11057"/>
        </w:tabs>
        <w:autoSpaceDE w:val="0"/>
        <w:autoSpaceDN w:val="0"/>
        <w:adjustRightInd w:val="0"/>
        <w:spacing w:after="0" w:line="240" w:lineRule="auto"/>
        <w:ind w:left="36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Instituții publice de învățământ superior acreditate, care au în structură facultăți de medicină;</w:t>
      </w:r>
    </w:p>
    <w:p w:rsidR="009162CF" w:rsidRPr="00557A86" w:rsidRDefault="009162CF" w:rsidP="009675C1">
      <w:pPr>
        <w:pStyle w:val="ListParagraph"/>
        <w:numPr>
          <w:ilvl w:val="0"/>
          <w:numId w:val="4"/>
        </w:numPr>
        <w:tabs>
          <w:tab w:val="left" w:pos="11057"/>
        </w:tabs>
        <w:autoSpaceDE w:val="0"/>
        <w:autoSpaceDN w:val="0"/>
        <w:adjustRightInd w:val="0"/>
        <w:spacing w:after="0" w:line="240" w:lineRule="auto"/>
        <w:ind w:left="36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Unități sanitare publice - spitale clinice</w:t>
      </w:r>
      <w:bookmarkStart w:id="176" w:name="_Ref192673984"/>
      <w:r w:rsidRPr="00557A86">
        <w:rPr>
          <w:rStyle w:val="FootnoteReference"/>
          <w:rFonts w:ascii="Arial Narrow" w:hAnsi="Arial Narrow" w:cstheme="minorHAnsi"/>
          <w:color w:val="000000" w:themeColor="text1"/>
          <w:sz w:val="24"/>
          <w:szCs w:val="24"/>
        </w:rPr>
        <w:footnoteReference w:id="10"/>
      </w:r>
      <w:bookmarkEnd w:id="176"/>
      <w:r w:rsidRPr="00557A86">
        <w:rPr>
          <w:rFonts w:ascii="Arial Narrow" w:hAnsi="Arial Narrow" w:cstheme="minorHAnsi"/>
          <w:color w:val="000000" w:themeColor="text1"/>
          <w:sz w:val="24"/>
          <w:szCs w:val="24"/>
        </w:rPr>
        <w:t xml:space="preserve"> cu competențe în domeniile medicale vizate de acțiunile/măsurile finanțate prin prezentul apel;</w:t>
      </w:r>
    </w:p>
    <w:p w:rsidR="009162CF" w:rsidRPr="00557A86" w:rsidRDefault="009162CF" w:rsidP="009675C1">
      <w:pPr>
        <w:pStyle w:val="ListParagraph"/>
        <w:numPr>
          <w:ilvl w:val="0"/>
          <w:numId w:val="4"/>
        </w:numPr>
        <w:spacing w:after="160" w:line="259" w:lineRule="auto"/>
        <w:ind w:left="36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lastRenderedPageBreak/>
        <w:t>Institutul Național de Sănătate Publică sau Ministerul Sănătății (pentru Acțiunea A, măsurile a1/a2/a3);</w:t>
      </w:r>
    </w:p>
    <w:p w:rsidR="009162CF" w:rsidRPr="00557A86" w:rsidRDefault="009162CF" w:rsidP="009675C1">
      <w:pPr>
        <w:pStyle w:val="ListParagraph"/>
        <w:numPr>
          <w:ilvl w:val="0"/>
          <w:numId w:val="4"/>
        </w:numPr>
        <w:spacing w:after="160" w:line="259" w:lineRule="auto"/>
        <w:ind w:left="360"/>
        <w:rPr>
          <w:rFonts w:ascii="Arial Narrow" w:hAnsi="Arial Narrow" w:cstheme="minorHAnsi"/>
          <w:color w:val="000000" w:themeColor="text1"/>
          <w:sz w:val="24"/>
          <w:szCs w:val="24"/>
        </w:rPr>
      </w:pPr>
      <w:bookmarkStart w:id="177" w:name="_Hlk192678826"/>
      <w:bookmarkEnd w:id="175"/>
      <w:r w:rsidRPr="00557A86">
        <w:rPr>
          <w:rFonts w:ascii="Arial Narrow" w:hAnsi="Arial Narrow" w:cstheme="minorHAnsi"/>
          <w:color w:val="000000" w:themeColor="text1"/>
          <w:sz w:val="24"/>
          <w:szCs w:val="24"/>
        </w:rPr>
        <w:t xml:space="preserve">Institutul Național de Transfuzie Sanguină „Prof. Dr. C.T. Nicolau” sau </w:t>
      </w:r>
      <w:r w:rsidRPr="00557A86">
        <w:rPr>
          <w:rFonts w:ascii="Arial Narrow" w:eastAsia="Times New Roman" w:hAnsi="Arial Narrow" w:cstheme="minorHAnsi"/>
          <w:color w:val="000000" w:themeColor="text1"/>
          <w:sz w:val="24"/>
          <w:szCs w:val="24"/>
          <w:lang w:eastAsia="ro-RO"/>
        </w:rPr>
        <w:t>Ministerul Sănătății</w:t>
      </w:r>
      <w:r w:rsidRPr="00557A86">
        <w:rPr>
          <w:rFonts w:ascii="Arial Narrow" w:hAnsi="Arial Narrow" w:cstheme="minorHAnsi"/>
          <w:color w:val="000000" w:themeColor="text1"/>
          <w:sz w:val="24"/>
          <w:szCs w:val="24"/>
        </w:rPr>
        <w:t xml:space="preserve"> (pentru Acțiunea B)</w:t>
      </w:r>
    </w:p>
    <w:p w:rsidR="009162CF" w:rsidRPr="00557A86" w:rsidRDefault="009162CF" w:rsidP="009162CF">
      <w:pPr>
        <w:pStyle w:val="Heading3"/>
        <w:spacing w:before="60" w:line="240" w:lineRule="auto"/>
        <w:rPr>
          <w:rFonts w:ascii="Arial Narrow" w:eastAsiaTheme="minorEastAsia" w:hAnsi="Arial Narrow" w:cstheme="minorHAnsi"/>
          <w:b w:val="0"/>
          <w:bCs w:val="0"/>
          <w:color w:val="000000" w:themeColor="text1"/>
        </w:rPr>
      </w:pPr>
      <w:bookmarkStart w:id="178" w:name="_Toc193299836"/>
      <w:bookmarkEnd w:id="177"/>
      <w:r w:rsidRPr="00557A86">
        <w:rPr>
          <w:rFonts w:ascii="Arial Narrow" w:eastAsiaTheme="minorEastAsia" w:hAnsi="Arial Narrow" w:cstheme="minorHAnsi"/>
          <w:color w:val="000000" w:themeColor="text1"/>
        </w:rPr>
        <w:t>5.1.3. Categorii de parteneri eligibili</w:t>
      </w:r>
      <w:bookmarkEnd w:id="178"/>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acest apel de proiecte, parteneri eligibili sunt:</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u w:val="single"/>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u w:val="single"/>
        </w:rPr>
      </w:pPr>
      <w:r w:rsidRPr="00557A86">
        <w:rPr>
          <w:rFonts w:ascii="Arial Narrow" w:hAnsi="Arial Narrow" w:cstheme="minorHAnsi"/>
          <w:b/>
          <w:bCs/>
          <w:iCs/>
          <w:color w:val="000000" w:themeColor="text1"/>
          <w:sz w:val="24"/>
          <w:szCs w:val="24"/>
          <w:u w:val="single"/>
        </w:rPr>
        <w:t>Parteneri eligibili:</w:t>
      </w:r>
    </w:p>
    <w:p w:rsidR="009162CF" w:rsidRPr="00557A86" w:rsidRDefault="009162CF" w:rsidP="009675C1">
      <w:pPr>
        <w:pStyle w:val="ListParagraph"/>
        <w:numPr>
          <w:ilvl w:val="0"/>
          <w:numId w:val="4"/>
        </w:numPr>
        <w:spacing w:after="160" w:line="259" w:lineRule="auto"/>
        <w:ind w:left="360"/>
        <w:jc w:val="both"/>
        <w:rPr>
          <w:rFonts w:ascii="Arial Narrow" w:hAnsi="Arial Narrow" w:cstheme="minorHAnsi"/>
          <w:color w:val="000000" w:themeColor="text1"/>
          <w:sz w:val="24"/>
          <w:szCs w:val="24"/>
        </w:rPr>
      </w:pPr>
      <w:bookmarkStart w:id="179" w:name="_Hlk192678860"/>
      <w:r w:rsidRPr="00557A86">
        <w:rPr>
          <w:rFonts w:ascii="Arial Narrow" w:hAnsi="Arial Narrow" w:cstheme="minorHAnsi"/>
          <w:color w:val="000000" w:themeColor="text1"/>
          <w:sz w:val="24"/>
          <w:szCs w:val="24"/>
        </w:rPr>
        <w:t>Instituții publice de învățământ superior de medicină și farmacie acreditate;</w:t>
      </w:r>
    </w:p>
    <w:p w:rsidR="009162CF" w:rsidRPr="00557A86" w:rsidRDefault="009162CF" w:rsidP="009675C1">
      <w:pPr>
        <w:pStyle w:val="ListParagraph"/>
        <w:numPr>
          <w:ilvl w:val="0"/>
          <w:numId w:val="4"/>
        </w:numPr>
        <w:tabs>
          <w:tab w:val="left" w:pos="11057"/>
        </w:tabs>
        <w:autoSpaceDE w:val="0"/>
        <w:autoSpaceDN w:val="0"/>
        <w:adjustRightInd w:val="0"/>
        <w:spacing w:after="0" w:line="240" w:lineRule="auto"/>
        <w:ind w:left="36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Instituții publice de învățământ superior acreditate, care au în structură facultăți de medicină;</w:t>
      </w:r>
    </w:p>
    <w:p w:rsidR="009162CF" w:rsidRPr="00557A86" w:rsidRDefault="009162CF" w:rsidP="009675C1">
      <w:pPr>
        <w:pStyle w:val="ListParagraph"/>
        <w:numPr>
          <w:ilvl w:val="0"/>
          <w:numId w:val="4"/>
        </w:numPr>
        <w:tabs>
          <w:tab w:val="left" w:pos="11057"/>
        </w:tabs>
        <w:autoSpaceDE w:val="0"/>
        <w:autoSpaceDN w:val="0"/>
        <w:adjustRightInd w:val="0"/>
        <w:spacing w:after="0" w:line="240" w:lineRule="auto"/>
        <w:ind w:left="36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Unități sanitare publice - spitale clinice</w:t>
      </w:r>
      <w:r w:rsidRPr="00557A86">
        <w:rPr>
          <w:rFonts w:ascii="Arial Narrow" w:hAnsi="Arial Narrow" w:cstheme="minorHAnsi"/>
          <w:color w:val="000000" w:themeColor="text1"/>
          <w:sz w:val="24"/>
          <w:szCs w:val="24"/>
        </w:rPr>
        <w:fldChar w:fldCharType="begin"/>
      </w:r>
      <w:r w:rsidRPr="00557A86">
        <w:rPr>
          <w:rFonts w:ascii="Arial Narrow" w:hAnsi="Arial Narrow" w:cstheme="minorHAnsi"/>
          <w:color w:val="000000" w:themeColor="text1"/>
          <w:sz w:val="24"/>
          <w:szCs w:val="24"/>
        </w:rPr>
        <w:instrText xml:space="preserve"> NOTEREF _Ref192673984 \f \h  \* MERGEFORMAT </w:instrText>
      </w:r>
      <w:r w:rsidRPr="00557A86">
        <w:rPr>
          <w:rFonts w:ascii="Arial Narrow" w:hAnsi="Arial Narrow" w:cstheme="minorHAnsi"/>
          <w:color w:val="000000" w:themeColor="text1"/>
          <w:sz w:val="24"/>
          <w:szCs w:val="24"/>
        </w:rPr>
      </w:r>
      <w:r w:rsidRPr="00557A86">
        <w:rPr>
          <w:rFonts w:ascii="Arial Narrow" w:hAnsi="Arial Narrow" w:cstheme="minorHAnsi"/>
          <w:color w:val="000000" w:themeColor="text1"/>
          <w:sz w:val="24"/>
          <w:szCs w:val="24"/>
        </w:rPr>
        <w:fldChar w:fldCharType="separate"/>
      </w:r>
      <w:r w:rsidR="00636953" w:rsidRPr="00636953">
        <w:rPr>
          <w:rStyle w:val="FootnoteReference"/>
          <w:rFonts w:ascii="Arial Narrow" w:hAnsi="Arial Narrow" w:cstheme="minorHAnsi"/>
          <w:color w:val="000000" w:themeColor="text1"/>
          <w:sz w:val="24"/>
          <w:szCs w:val="24"/>
        </w:rPr>
        <w:t>10</w:t>
      </w:r>
      <w:r w:rsidRPr="00557A86">
        <w:rPr>
          <w:rFonts w:ascii="Arial Narrow" w:hAnsi="Arial Narrow" w:cstheme="minorHAnsi"/>
          <w:color w:val="000000" w:themeColor="text1"/>
          <w:sz w:val="24"/>
          <w:szCs w:val="24"/>
        </w:rPr>
        <w:fldChar w:fldCharType="end"/>
      </w:r>
      <w:r w:rsidRPr="00557A86">
        <w:rPr>
          <w:rFonts w:ascii="Arial Narrow" w:hAnsi="Arial Narrow" w:cstheme="minorHAnsi"/>
          <w:color w:val="000000" w:themeColor="text1"/>
          <w:sz w:val="24"/>
          <w:szCs w:val="24"/>
        </w:rPr>
        <w:t xml:space="preserve"> cu competențe în domeniile medicale vizate de acțiunile/măsurile finanțate prin prezentul apel;</w:t>
      </w:r>
    </w:p>
    <w:p w:rsidR="009162CF" w:rsidRPr="00557A86" w:rsidRDefault="009162CF" w:rsidP="009675C1">
      <w:pPr>
        <w:pStyle w:val="ListParagraph"/>
        <w:numPr>
          <w:ilvl w:val="0"/>
          <w:numId w:val="4"/>
        </w:numPr>
        <w:spacing w:after="160" w:line="259" w:lineRule="auto"/>
        <w:ind w:left="36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 xml:space="preserve">Institutul Național de Sănătate Publică; </w:t>
      </w:r>
    </w:p>
    <w:p w:rsidR="009162CF" w:rsidRPr="00557A86" w:rsidRDefault="009162CF" w:rsidP="009675C1">
      <w:pPr>
        <w:pStyle w:val="ListParagraph"/>
        <w:numPr>
          <w:ilvl w:val="0"/>
          <w:numId w:val="4"/>
        </w:numPr>
        <w:spacing w:after="160" w:line="259" w:lineRule="auto"/>
        <w:ind w:left="36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Servicii publice deconcentrate - Direcțiile de sănătate publică județene și Direcția de sănătate publică a municipiului București;</w:t>
      </w:r>
    </w:p>
    <w:p w:rsidR="009162CF" w:rsidRPr="00557A86" w:rsidRDefault="009162CF" w:rsidP="009675C1">
      <w:pPr>
        <w:pStyle w:val="ListParagraph"/>
        <w:numPr>
          <w:ilvl w:val="0"/>
          <w:numId w:val="4"/>
        </w:numPr>
        <w:spacing w:after="160" w:line="259" w:lineRule="auto"/>
        <w:ind w:left="36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Institutul Național de Transfuzie Sanguină „Prof. Dr. C.T. Nicolau”;</w:t>
      </w:r>
    </w:p>
    <w:p w:rsidR="009162CF" w:rsidRPr="00557A86" w:rsidRDefault="009162CF" w:rsidP="009675C1">
      <w:pPr>
        <w:pStyle w:val="ListParagraph"/>
        <w:numPr>
          <w:ilvl w:val="0"/>
          <w:numId w:val="4"/>
        </w:numPr>
        <w:spacing w:after="160" w:line="259" w:lineRule="auto"/>
        <w:ind w:left="36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Ministerul Sănătății;</w:t>
      </w:r>
    </w:p>
    <w:p w:rsidR="009162CF" w:rsidRPr="00557A86" w:rsidRDefault="009162CF" w:rsidP="009675C1">
      <w:pPr>
        <w:pStyle w:val="ListParagraph"/>
        <w:numPr>
          <w:ilvl w:val="0"/>
          <w:numId w:val="4"/>
        </w:numPr>
        <w:spacing w:after="0" w:line="240" w:lineRule="auto"/>
        <w:ind w:left="357" w:hanging="357"/>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 xml:space="preserve">Alte autorități și instituții ale administrației publice centrale, inclusiv instituții din sfera apărării şi ordinii publice și siguranței naționale, </w:t>
      </w:r>
      <w:r w:rsidRPr="00557A86">
        <w:rPr>
          <w:rFonts w:ascii="Arial Narrow" w:hAnsi="Arial Narrow" w:cstheme="minorHAnsi"/>
          <w:color w:val="000000" w:themeColor="text1"/>
          <w:sz w:val="24"/>
          <w:szCs w:val="24"/>
        </w:rPr>
        <w:t>cu competențe în domeniile medicale vizate de acțiunile/măsurile finanțate prin prezentul apel</w:t>
      </w:r>
      <w:r w:rsidRPr="00557A86">
        <w:rPr>
          <w:rFonts w:ascii="Arial Narrow" w:eastAsia="Times New Roman" w:hAnsi="Arial Narrow" w:cstheme="minorHAnsi"/>
          <w:color w:val="000000" w:themeColor="text1"/>
          <w:sz w:val="24"/>
          <w:szCs w:val="24"/>
          <w:lang w:eastAsia="ro-RO"/>
        </w:rPr>
        <w:t>;</w:t>
      </w:r>
    </w:p>
    <w:p w:rsidR="009162CF" w:rsidRPr="00557A86" w:rsidRDefault="009162CF" w:rsidP="009675C1">
      <w:pPr>
        <w:pStyle w:val="ListParagraph"/>
        <w:numPr>
          <w:ilvl w:val="0"/>
          <w:numId w:val="4"/>
        </w:numPr>
        <w:tabs>
          <w:tab w:val="left" w:pos="11057"/>
        </w:tabs>
        <w:autoSpaceDE w:val="0"/>
        <w:autoSpaceDN w:val="0"/>
        <w:adjustRightInd w:val="0"/>
        <w:spacing w:after="0" w:line="240" w:lineRule="auto"/>
        <w:ind w:left="357" w:hanging="357"/>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Organizații neguvernamentale (</w:t>
      </w:r>
      <w:r w:rsidRPr="00557A86">
        <w:rPr>
          <w:rFonts w:ascii="Arial Narrow" w:hAnsi="Arial Narrow" w:cstheme="minorHAnsi"/>
          <w:i/>
          <w:iCs/>
          <w:color w:val="000000" w:themeColor="text1"/>
          <w:sz w:val="24"/>
          <w:szCs w:val="24"/>
        </w:rPr>
        <w:t>organizații neguvernamentale, cu activitate relevantă pentru activitățile proiectului - ex. asociații profesionale relevante pentru tipologia programelor de formare avute în vedere: Colegiul Medicilor din România, Ordinul Asistenților Medicali Generaliști, Moașelor și Asistenților Medicali din România,  alte entități relevante etc</w:t>
      </w:r>
      <w:r w:rsidRPr="00557A86">
        <w:rPr>
          <w:rFonts w:ascii="Arial Narrow" w:hAnsi="Arial Narrow" w:cstheme="minorHAnsi"/>
          <w:color w:val="000000" w:themeColor="text1"/>
          <w:sz w:val="24"/>
          <w:szCs w:val="24"/>
        </w:rPr>
        <w:t>.)</w:t>
      </w:r>
      <w:r w:rsidRPr="00557A86">
        <w:rPr>
          <w:rFonts w:ascii="Arial Narrow" w:eastAsia="Times New Roman" w:hAnsi="Arial Narrow" w:cstheme="minorHAnsi"/>
          <w:color w:val="000000" w:themeColor="text1"/>
          <w:sz w:val="24"/>
          <w:szCs w:val="24"/>
          <w:lang w:eastAsia="ro-RO"/>
        </w:rPr>
        <w:t>.</w:t>
      </w:r>
    </w:p>
    <w:bookmarkEnd w:id="179"/>
    <w:p w:rsidR="009162CF" w:rsidRPr="00557A86" w:rsidRDefault="009162CF" w:rsidP="009162CF">
      <w:pPr>
        <w:pStyle w:val="ListParagraph"/>
        <w:autoSpaceDE w:val="0"/>
        <w:autoSpaceDN w:val="0"/>
        <w:adjustRightInd w:val="0"/>
        <w:spacing w:before="60" w:after="0" w:line="240" w:lineRule="auto"/>
        <w:ind w:left="360"/>
        <w:contextualSpacing w:val="0"/>
        <w:jc w:val="both"/>
        <w:rPr>
          <w:rFonts w:ascii="Arial Narrow" w:hAnsi="Arial Narrow" w:cstheme="minorHAnsi"/>
          <w:b/>
          <w:bCs/>
          <w:color w:val="000000" w:themeColor="text1"/>
          <w:sz w:val="24"/>
          <w:szCs w:val="24"/>
        </w:rPr>
      </w:pPr>
    </w:p>
    <w:p w:rsidR="009162CF" w:rsidRPr="00557A86" w:rsidRDefault="009162CF" w:rsidP="009675C1">
      <w:pPr>
        <w:pStyle w:val="ListParagraph"/>
        <w:numPr>
          <w:ilvl w:val="2"/>
          <w:numId w:val="57"/>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180" w:name="_Toc135034603"/>
      <w:bookmarkStart w:id="181" w:name="_Toc135034744"/>
      <w:bookmarkStart w:id="182" w:name="_Toc135061186"/>
      <w:bookmarkStart w:id="183" w:name="_Toc135061338"/>
      <w:bookmarkStart w:id="184" w:name="_Toc135034604"/>
      <w:bookmarkStart w:id="185" w:name="_Toc135034745"/>
      <w:bookmarkStart w:id="186" w:name="_Toc135061187"/>
      <w:bookmarkStart w:id="187" w:name="_Toc135061339"/>
      <w:bookmarkStart w:id="188" w:name="_Toc135034605"/>
      <w:bookmarkStart w:id="189" w:name="_Toc135034746"/>
      <w:bookmarkStart w:id="190" w:name="_Toc135061188"/>
      <w:bookmarkStart w:id="191" w:name="_Toc135061340"/>
      <w:bookmarkStart w:id="192" w:name="_Toc193299837"/>
      <w:bookmarkEnd w:id="180"/>
      <w:bookmarkEnd w:id="181"/>
      <w:bookmarkEnd w:id="182"/>
      <w:bookmarkEnd w:id="183"/>
      <w:bookmarkEnd w:id="184"/>
      <w:bookmarkEnd w:id="185"/>
      <w:bookmarkEnd w:id="186"/>
      <w:bookmarkEnd w:id="187"/>
      <w:bookmarkEnd w:id="188"/>
      <w:bookmarkEnd w:id="189"/>
      <w:bookmarkEnd w:id="190"/>
      <w:bookmarkEnd w:id="191"/>
      <w:r w:rsidRPr="00557A86">
        <w:rPr>
          <w:rFonts w:ascii="Arial Narrow" w:hAnsi="Arial Narrow" w:cstheme="minorHAnsi"/>
          <w:b/>
          <w:bCs/>
          <w:color w:val="000000" w:themeColor="text1"/>
          <w:sz w:val="24"/>
          <w:szCs w:val="24"/>
        </w:rPr>
        <w:t>Reguli și cerințe privind parteneriatul</w:t>
      </w:r>
      <w:bookmarkEnd w:id="192"/>
    </w:p>
    <w:p w:rsidR="009162CF" w:rsidRPr="00557A86" w:rsidRDefault="009162CF" w:rsidP="009162CF">
      <w:pPr>
        <w:spacing w:before="60" w:after="0" w:line="240" w:lineRule="auto"/>
        <w:ind w:right="48"/>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cadrul acestui apel de proiecte, propunerea de proiect depusă poate fi implementată în parteneriat</w:t>
      </w:r>
      <w:r w:rsidRPr="00557A86">
        <w:rPr>
          <w:rFonts w:ascii="Arial Narrow" w:hAnsi="Arial Narrow" w:cstheme="minorHAnsi"/>
          <w:b/>
          <w:bCs/>
          <w:iCs/>
          <w:color w:val="000000" w:themeColor="text1"/>
          <w:sz w:val="24"/>
          <w:szCs w:val="24"/>
        </w:rPr>
        <w:t>.</w:t>
      </w:r>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cadrul parteneriatului, se va desemna obligatoriu ca lider al parteneriatului o entitate înregistrată fiscal în România.</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Atenție!</w:t>
      </w:r>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Solicitanții entități finanțate din fonduri publice care intenționează să selecteze parteneri din sectorul privat pentru implementarea proiectelor au obligația de a respecta prevederile relevante din Ordonanța de urgență a Guvernului nr. 133/2021, cu modificările și completările ulterioare.</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Solicitanții entități finanțate din fonduri publice care intenționează să selecteze parteneri din sectorul privat pentru implementarea proiectelor vor cere acestora, prin documentația de selecție, să depună o declarație pe propria răspundere din care să rezulte că nu au mai fost selectați în alt proiect finanțat/ alte proiecte finanțate din Programul Sănătate și ulterior au renunțat la finanțare.</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 xml:space="preserve">În procesul de selecție a partenerilor privați, solicitanții entități finanțate din fonduri publice au obligația de a îndeplini procedura prevăzută în </w:t>
      </w:r>
      <w:r w:rsidRPr="00557A86">
        <w:rPr>
          <w:rFonts w:ascii="Arial Narrow" w:hAnsi="Arial Narrow" w:cstheme="minorHAnsi"/>
          <w:b/>
          <w:bCs/>
          <w:color w:val="000000" w:themeColor="text1"/>
          <w:sz w:val="24"/>
          <w:szCs w:val="24"/>
        </w:rPr>
        <w:t xml:space="preserve">Anexa nr. 9: Procedura selecție parteneri </w:t>
      </w:r>
      <w:bookmarkStart w:id="193" w:name="_Hlk145510754"/>
      <w:r w:rsidRPr="00557A86">
        <w:rPr>
          <w:rFonts w:ascii="Arial Narrow" w:hAnsi="Arial Narrow" w:cstheme="minorHAnsi"/>
          <w:b/>
          <w:bCs/>
          <w:color w:val="000000" w:themeColor="text1"/>
          <w:sz w:val="24"/>
          <w:szCs w:val="24"/>
        </w:rPr>
        <w:t>entități private</w:t>
      </w:r>
      <w:bookmarkEnd w:id="193"/>
      <w:r w:rsidRPr="00557A86">
        <w:rPr>
          <w:rFonts w:ascii="Arial Narrow" w:hAnsi="Arial Narrow" w:cstheme="minorHAnsi"/>
          <w:b/>
          <w:bCs/>
          <w:color w:val="000000" w:themeColor="text1"/>
          <w:sz w:val="24"/>
          <w:szCs w:val="24"/>
        </w:rPr>
        <w:t>.</w:t>
      </w:r>
    </w:p>
    <w:p w:rsidR="009162CF" w:rsidRPr="00557A86" w:rsidRDefault="009162CF" w:rsidP="009675C1">
      <w:pPr>
        <w:pStyle w:val="ListParagraph"/>
        <w:numPr>
          <w:ilvl w:val="0"/>
          <w:numId w:val="75"/>
        </w:numPr>
        <w:spacing w:before="60" w:after="0" w:line="240" w:lineRule="auto"/>
        <w:contextualSpacing w:val="0"/>
        <w:jc w:val="both"/>
        <w:rPr>
          <w:rFonts w:ascii="Arial Narrow" w:eastAsia="Calibri"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Partenerii vor fi selectați astfel încât să desfășoare activități relevante pentru domeniul proiectului, în funcție de obiectivul proiectului care va fi depus. </w:t>
      </w:r>
      <w:r w:rsidRPr="00557A86">
        <w:rPr>
          <w:rFonts w:ascii="Arial Narrow" w:eastAsia="Calibri" w:hAnsi="Arial Narrow" w:cstheme="minorHAnsi"/>
          <w:color w:val="000000" w:themeColor="text1"/>
          <w:sz w:val="24"/>
          <w:szCs w:val="24"/>
        </w:rPr>
        <w:t xml:space="preserve">Selecția partenerului/ partenerilor se realizează cu respectarea legislației europene și naționale aplicabilă, este prezentată motivarea selectării  și rolul </w:t>
      </w:r>
      <w:r w:rsidRPr="00557A86">
        <w:rPr>
          <w:rFonts w:ascii="Arial Narrow" w:eastAsia="Calibri" w:hAnsi="Arial Narrow" w:cstheme="minorHAnsi"/>
          <w:color w:val="000000" w:themeColor="text1"/>
          <w:sz w:val="24"/>
          <w:szCs w:val="24"/>
        </w:rPr>
        <w:lastRenderedPageBreak/>
        <w:t>concret al fiecărui partener/ fiecărui tip de parteneri, acolo unde este cazul, este implicat în cel puțin o activitate relevantă.</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Alegerea partenerilor este în exclusivitate în competența solicitantului, în calitate de lider al parteneriatului.</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Pot fi selectați doar parteneri individuali</w:t>
      </w:r>
      <w:r w:rsidRPr="00557A86">
        <w:rPr>
          <w:rFonts w:ascii="Arial Narrow" w:hAnsi="Arial Narrow" w:cstheme="minorHAnsi"/>
          <w:iCs/>
          <w:color w:val="000000" w:themeColor="text1"/>
          <w:sz w:val="24"/>
          <w:szCs w:val="24"/>
        </w:rPr>
        <w:t>, nu consorții, asociații de parteneri, grupuri de societăți.</w:t>
      </w:r>
    </w:p>
    <w:p w:rsidR="009162CF" w:rsidRPr="00557A86" w:rsidRDefault="009162CF" w:rsidP="009675C1">
      <w:pPr>
        <w:pStyle w:val="ListParagraph"/>
        <w:numPr>
          <w:ilvl w:val="0"/>
          <w:numId w:val="75"/>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situația în care activitatea în cauză nu poate fi asigurată de un singur partener, pot fi selectați mai mulți parteneri individuali pentru implementarea aceleiași activități. </w:t>
      </w:r>
    </w:p>
    <w:p w:rsidR="009162CF" w:rsidRPr="00557A86" w:rsidRDefault="009162CF" w:rsidP="009162CF">
      <w:pPr>
        <w:spacing w:before="24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Atenție!</w:t>
      </w:r>
    </w:p>
    <w:p w:rsidR="009162CF" w:rsidRPr="00557A86" w:rsidRDefault="009162CF" w:rsidP="009675C1">
      <w:pPr>
        <w:pStyle w:val="ListParagraph"/>
        <w:numPr>
          <w:ilvl w:val="0"/>
          <w:numId w:val="43"/>
        </w:numPr>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 xml:space="preserve">NU vor fi selectați parteneri în scopul realizării unor acțiuni de tipul: </w:t>
      </w:r>
      <w:r w:rsidRPr="00557A86">
        <w:rPr>
          <w:rFonts w:ascii="Arial Narrow" w:hAnsi="Arial Narrow" w:cstheme="minorHAnsi"/>
          <w:i/>
          <w:color w:val="000000" w:themeColor="text1"/>
          <w:sz w:val="24"/>
          <w:szCs w:val="24"/>
        </w:rPr>
        <w:t>servicii hoteliere, furnizare de bunuri, organizare evenimente (acțiuni care nu contribuie direct la realizarea rezultatelor previzionate in proiect)</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bCs/>
          <w:iCs/>
          <w:color w:val="000000" w:themeColor="text1"/>
          <w:sz w:val="24"/>
          <w:szCs w:val="24"/>
        </w:rPr>
        <w:t>Acest tip de acțiuni vor face obiectul unor proceduri externalizate de achiziție publică de servicii</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bCs/>
          <w:iCs/>
          <w:color w:val="000000" w:themeColor="text1"/>
          <w:sz w:val="24"/>
          <w:szCs w:val="24"/>
        </w:rPr>
        <w:t>furnizare.</w:t>
      </w:r>
    </w:p>
    <w:p w:rsidR="009162CF" w:rsidRPr="00557A86" w:rsidRDefault="009162CF" w:rsidP="009675C1">
      <w:pPr>
        <w:pStyle w:val="ListParagraph"/>
        <w:numPr>
          <w:ilvl w:val="0"/>
          <w:numId w:val="43"/>
        </w:numPr>
        <w:spacing w:after="160" w:line="259"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De asemenea, partenerul/partenerii nu va/vor putea contracta servicii, în vederea externalizării activităților/sub-activităților pentru care au fost selectați în baza expertizei în domeniu, </w:t>
      </w:r>
      <w:r w:rsidRPr="00557A86">
        <w:rPr>
          <w:rFonts w:ascii="Arial Narrow" w:hAnsi="Arial Narrow" w:cstheme="minorHAnsi"/>
          <w:iCs/>
          <w:color w:val="000000" w:themeColor="text1"/>
          <w:sz w:val="24"/>
          <w:szCs w:val="24"/>
        </w:rPr>
        <w:t>solicitantul de finanțare/liderul de parteneriat fiind singurul responsabil cu încheierea unor astfel de contracte. Prin excepție, partenerii pot externaliza activități/sub-activități suport (de ex. organizare evenimente, pachete complete conținând transport și cazare a participanților şi/sau a personalului propriu, sonorizare, interpretariat, tipărituri, traduceri, interpretariat, etc.).</w:t>
      </w:r>
    </w:p>
    <w:p w:rsidR="009162CF" w:rsidRPr="00557A86" w:rsidRDefault="009162CF" w:rsidP="009162CF">
      <w:pPr>
        <w:spacing w:before="240" w:after="0" w:line="240" w:lineRule="auto"/>
        <w:jc w:val="both"/>
        <w:rPr>
          <w:rFonts w:ascii="Arial Narrow" w:hAnsi="Arial Narrow" w:cstheme="minorHAnsi"/>
          <w:color w:val="000000" w:themeColor="text1"/>
          <w:sz w:val="24"/>
          <w:szCs w:val="24"/>
        </w:rPr>
      </w:pPr>
      <w:bookmarkStart w:id="194" w:name="_Hlk146560783"/>
      <w:r w:rsidRPr="00557A86">
        <w:rPr>
          <w:rFonts w:ascii="Arial Narrow" w:hAnsi="Arial Narrow" w:cstheme="minorHAnsi"/>
          <w:iCs/>
          <w:color w:val="000000" w:themeColor="text1"/>
          <w:sz w:val="24"/>
          <w:szCs w:val="24"/>
        </w:rPr>
        <w:t xml:space="preserve">În cazul în care parteneriatul este format din entități publice și private, în distribuția bugetului proiectului (total cheltuieli eligibile) pe fiecare membru al parteneriatului se va ține cont de faptul că, în mod obligatoriu, </w:t>
      </w:r>
      <w:r w:rsidRPr="00557A86">
        <w:rPr>
          <w:rFonts w:ascii="Arial Narrow" w:hAnsi="Arial Narrow" w:cstheme="minorHAnsi"/>
          <w:b/>
          <w:bCs/>
          <w:iCs/>
          <w:color w:val="000000" w:themeColor="text1"/>
          <w:sz w:val="24"/>
          <w:szCs w:val="24"/>
        </w:rPr>
        <w:t xml:space="preserve">bugetul gestionat de liderul de parteneriat </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total cheltuieli eligibile asumate de liderul de parteneriat</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trebuie să fie mai mare decât bugetul gestionat de oricare alt membru al parteneriatului </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total cheltuieli eligibile per partener</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w:t>
      </w:r>
      <w:bookmarkEnd w:id="194"/>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cazul parteneriatelor încheiate de către solicitanți eligibili cu ONG-uri cu activitate relevantă în domeniul implementării proiectului, AM PS va verifica dacă partenerii sunt înscriși în cadrul </w:t>
      </w:r>
      <w:r w:rsidRPr="00557A86">
        <w:rPr>
          <w:rFonts w:ascii="Arial Narrow" w:hAnsi="Arial Narrow" w:cstheme="minorHAnsi"/>
          <w:b/>
          <w:bCs/>
          <w:color w:val="000000" w:themeColor="text1"/>
          <w:sz w:val="24"/>
          <w:szCs w:val="24"/>
        </w:rPr>
        <w:t>Registrului Național ONG</w:t>
      </w:r>
      <w:r w:rsidRPr="00557A86">
        <w:rPr>
          <w:rFonts w:ascii="Arial Narrow" w:hAnsi="Arial Narrow" w:cstheme="minorHAnsi"/>
          <w:color w:val="000000" w:themeColor="text1"/>
          <w:sz w:val="24"/>
          <w:szCs w:val="24"/>
        </w:rPr>
        <w:t>, administrat de către Ministerul Justiției (</w:t>
      </w:r>
      <w:hyperlink r:id="rId26" w:history="1">
        <w:r w:rsidRPr="00557A86">
          <w:rPr>
            <w:rStyle w:val="Hyperlink"/>
            <w:rFonts w:ascii="Arial Narrow" w:hAnsi="Arial Narrow" w:cstheme="minorHAnsi"/>
            <w:color w:val="000000" w:themeColor="text1"/>
            <w:sz w:val="24"/>
            <w:szCs w:val="24"/>
          </w:rPr>
          <w:t>https://www.just.ro/registrul-national-ong/</w:t>
        </w:r>
      </w:hyperlink>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situația în care aceste entități se regăsesc înscrise în registrul online în </w:t>
      </w:r>
      <w:r w:rsidRPr="00557A86">
        <w:rPr>
          <w:rFonts w:ascii="Arial Narrow" w:hAnsi="Arial Narrow" w:cstheme="minorHAnsi"/>
          <w:b/>
          <w:bCs/>
          <w:color w:val="000000" w:themeColor="text1"/>
          <w:sz w:val="24"/>
          <w:szCs w:val="24"/>
        </w:rPr>
        <w:t xml:space="preserve">Anexa nr. 5: </w:t>
      </w:r>
      <w:bookmarkStart w:id="195" w:name="_Hlk193287440"/>
      <w:r w:rsidRPr="00557A86">
        <w:rPr>
          <w:rFonts w:ascii="Arial Narrow" w:hAnsi="Arial Narrow" w:cstheme="minorHAnsi"/>
          <w:b/>
          <w:bCs/>
          <w:color w:val="000000" w:themeColor="text1"/>
          <w:sz w:val="24"/>
          <w:szCs w:val="24"/>
        </w:rPr>
        <w:t>Grila de verificare a eligibilității cererilor de finanțare în etapa contractare</w:t>
      </w:r>
      <w:bookmarkEnd w:id="195"/>
      <w:r w:rsidRPr="00557A86">
        <w:rPr>
          <w:rFonts w:ascii="Arial Narrow" w:hAnsi="Arial Narrow" w:cstheme="minorHAnsi"/>
          <w:color w:val="000000" w:themeColor="text1"/>
          <w:sz w:val="24"/>
          <w:szCs w:val="24"/>
        </w:rPr>
        <w:t>, se vor menționa numărul de înregistrare și starea actuală a entității.</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respectivele ONG-uri nu se regăsesc înscrise în registrul național, sau starea actuală a entității menționează faptul că este dizolvată, în lichidare sau radiată, AM PS are obligația de a solicita clarificări solicitantului, precum și documentele doveditoare care să ateste faptul că ONG-ul este legal constituit și că este în activitate, cu respectarea reglementărilor naționale și europene. Suplimentar, AM PS poate solicita informații Biroului de Evidență O.N.G. din cadrul Ministerului Justiției. În situația în care se constată faptul că entitatea este dizolvată, în lichidare sau radiată, procesul de contractare se va opri, iar proiectul va fi respins.</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Indiferent de numărul partenerilor implicați în implementarea unui proiect, va fi semnat un singur Acord de parteneriat între toți partenerii (</w:t>
      </w:r>
      <w:r w:rsidRPr="00557A86">
        <w:rPr>
          <w:rFonts w:ascii="Arial Narrow" w:hAnsi="Arial Narrow" w:cstheme="minorHAnsi"/>
          <w:b/>
          <w:bCs/>
          <w:color w:val="000000" w:themeColor="text1"/>
          <w:sz w:val="24"/>
          <w:szCs w:val="24"/>
        </w:rPr>
        <w:t>Anexa nr. 8</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Acord de parteneriat</w:t>
      </w:r>
      <w:r w:rsidRPr="00557A86">
        <w:rPr>
          <w:rFonts w:ascii="Arial Narrow" w:hAnsi="Arial Narrow" w:cstheme="minorHAnsi"/>
          <w:color w:val="000000" w:themeColor="text1"/>
          <w:sz w:val="24"/>
          <w:szCs w:val="24"/>
        </w:rPr>
        <w:t>). Proiectelor implementate în parteneriat li se aplică dispozițiile Ordonanței de urgență a Guvernului nr. 133/2021, cu modificările și completările ulterioare.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cazul în care partenerul sau partenerii sunt instituții publice, nu se impune aplicarea unei proceduri de selecție, însă solicitantul va întocmi o </w:t>
      </w:r>
      <w:r w:rsidRPr="00557A86">
        <w:rPr>
          <w:rFonts w:ascii="Arial Narrow" w:hAnsi="Arial Narrow" w:cstheme="minorHAnsi"/>
          <w:b/>
          <w:bCs/>
          <w:i/>
          <w:iCs/>
          <w:color w:val="000000" w:themeColor="text1"/>
          <w:sz w:val="24"/>
          <w:szCs w:val="24"/>
        </w:rPr>
        <w:t xml:space="preserve">Notă justificativă privind valoarea adăugată a parteneriatului </w:t>
      </w:r>
      <w:r w:rsidRPr="00557A86">
        <w:rPr>
          <w:rFonts w:ascii="Arial Narrow" w:hAnsi="Arial Narrow" w:cstheme="minorHAnsi"/>
          <w:color w:val="000000" w:themeColor="text1"/>
          <w:sz w:val="24"/>
          <w:szCs w:val="24"/>
        </w:rPr>
        <w:t>care va conține o descriere a rolului partenerului/ partenerilor în implementarea proiectului.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196" w:name="_Hlk140484533"/>
      <w:r w:rsidRPr="00557A86">
        <w:rPr>
          <w:rFonts w:ascii="Arial Narrow" w:hAnsi="Arial Narrow" w:cstheme="minorHAnsi"/>
          <w:iCs/>
          <w:color w:val="000000" w:themeColor="text1"/>
          <w:sz w:val="24"/>
          <w:szCs w:val="24"/>
        </w:rPr>
        <w:lastRenderedPageBreak/>
        <w:t>În Acordul de parteneriat se va detalia rolul fiecărui partener în implementarea proiectului, precum și bugetul alocat pentru implementarea activității/activităților asumate de fiecare partener.</w:t>
      </w:r>
    </w:p>
    <w:bookmarkEnd w:id="196"/>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parteneriatului, dovada contribuției minime proprii se face de fiecare entitate din parteneriat, în funcție de tipologia fiecărei entități din cadrul parteneriatului și aplicată la valoarea eligibilă pe care o gestionează în cadrul proiectului.</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Atenție!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în mod nejustificat și din motive imputabile exclusiv partenerilor selectați din categoria entităților private, solicitanții (lideri de parteneriat) sunt obligați să renunțe la obținerea finanțării în etapa de contractare, sau beneficiarii (lideri de parteneriat) sunt obligați să solicite încetarea contractelor de finanțare, precum și beneficiarii (lideri de parteneriat) cărora le sunt reziliate de către AM PS contractele de finanțare din motive imputabile exclusiv partenerilor, respectivele entități private nu vor mai fi admise pentru selecția în calitate de parteneri în cazul depunerii unor cereri de finanțare ce vizează alte de proiecte, pentru o perioadă de:</w:t>
      </w:r>
    </w:p>
    <w:p w:rsidR="009162CF" w:rsidRPr="00557A86" w:rsidRDefault="009162CF" w:rsidP="009675C1">
      <w:pPr>
        <w:pStyle w:val="ListParagraph"/>
        <w:numPr>
          <w:ilvl w:val="0"/>
          <w:numId w:val="86"/>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 an, în cazul solicitanților care sunt obligați să renunțe la obținerea finanțării în etapa de contractare;</w:t>
      </w:r>
    </w:p>
    <w:p w:rsidR="009162CF" w:rsidRPr="00557A86" w:rsidRDefault="009162CF" w:rsidP="009675C1">
      <w:pPr>
        <w:pStyle w:val="ListParagraph"/>
        <w:numPr>
          <w:ilvl w:val="0"/>
          <w:numId w:val="86"/>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2 ani, în cazul beneficiarilor care sunt obligați să solicite încetarea contractelor de finanțare și în cazul beneficiarilor cărora le sunt reziliate contractele de finanțare de către AM din motive imputabile exclusiv partenerilor.</w:t>
      </w:r>
    </w:p>
    <w:p w:rsidR="009162CF" w:rsidRPr="00557A86" w:rsidRDefault="009162CF" w:rsidP="009162CF">
      <w:pPr>
        <w:pStyle w:val="ListParagraph"/>
        <w:spacing w:after="0" w:line="240" w:lineRule="auto"/>
        <w:ind w:left="1428"/>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7"/>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197" w:name="_Toc193299838"/>
      <w:r w:rsidRPr="00557A86">
        <w:rPr>
          <w:rFonts w:ascii="Arial Narrow" w:hAnsi="Arial Narrow" w:cstheme="minorHAnsi"/>
          <w:b/>
          <w:bCs/>
          <w:color w:val="000000" w:themeColor="text1"/>
          <w:sz w:val="24"/>
          <w:szCs w:val="24"/>
        </w:rPr>
        <w:t>Eligibilitatea activităților</w:t>
      </w:r>
      <w:bookmarkEnd w:id="197"/>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198" w:name="_Toc193299839"/>
      <w:r w:rsidRPr="00557A86">
        <w:rPr>
          <w:rFonts w:ascii="Arial Narrow" w:hAnsi="Arial Narrow" w:cstheme="minorHAnsi"/>
          <w:b/>
          <w:bCs/>
          <w:color w:val="000000" w:themeColor="text1"/>
          <w:sz w:val="24"/>
          <w:szCs w:val="24"/>
        </w:rPr>
        <w:t>Cerințe generale privind eligibilitatea activităților</w:t>
      </w:r>
      <w:bookmarkEnd w:id="198"/>
    </w:p>
    <w:p w:rsidR="009162CF" w:rsidRPr="00557A86" w:rsidRDefault="009162CF" w:rsidP="009162CF">
      <w:pPr>
        <w:spacing w:after="0" w:line="240" w:lineRule="auto"/>
        <w:jc w:val="both"/>
        <w:rPr>
          <w:rFonts w:ascii="Arial Narrow" w:hAnsi="Arial Narrow" w:cstheme="minorHAnsi"/>
          <w:i/>
          <w:color w:val="000000" w:themeColor="text1"/>
          <w:sz w:val="24"/>
          <w:szCs w:val="24"/>
        </w:rPr>
      </w:pPr>
      <w:r w:rsidRPr="00557A86">
        <w:rPr>
          <w:rFonts w:ascii="Arial Narrow" w:hAnsi="Arial Narrow" w:cstheme="minorHAnsi"/>
          <w:iCs/>
          <w:color w:val="000000" w:themeColor="text1"/>
          <w:sz w:val="24"/>
          <w:szCs w:val="24"/>
        </w:rPr>
        <w:t xml:space="preserve">Conform Programului Sănătate, în contextul prezentului apel sunt vizate </w:t>
      </w:r>
      <w:r w:rsidRPr="00557A86">
        <w:rPr>
          <w:rFonts w:ascii="Arial Narrow" w:hAnsi="Arial Narrow" w:cstheme="minorHAnsi"/>
          <w:b/>
          <w:bCs/>
          <w:i/>
          <w:color w:val="000000" w:themeColor="text1"/>
          <w:sz w:val="24"/>
          <w:szCs w:val="24"/>
        </w:rPr>
        <w:t>acțiuni de tipul</w:t>
      </w:r>
      <w:r w:rsidRPr="00557A86">
        <w:rPr>
          <w:rFonts w:ascii="Arial Narrow" w:hAnsi="Arial Narrow" w:cstheme="minorHAnsi"/>
          <w:i/>
          <w:color w:val="000000" w:themeColor="text1"/>
          <w:sz w:val="24"/>
          <w:szCs w:val="24"/>
        </w:rPr>
        <w:t>:</w:t>
      </w:r>
    </w:p>
    <w:p w:rsidR="009162CF" w:rsidRPr="00557A86" w:rsidRDefault="009162CF" w:rsidP="009675C1">
      <w:pPr>
        <w:pStyle w:val="ListParagraph"/>
        <w:numPr>
          <w:ilvl w:val="1"/>
          <w:numId w:val="71"/>
        </w:numPr>
        <w:spacing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dezvoltarea/revizuirea</w:t>
      </w:r>
      <w:r w:rsidRPr="00557A86">
        <w:rPr>
          <w:rFonts w:ascii="Arial Narrow" w:hAnsi="Arial Narrow" w:cstheme="minorHAnsi"/>
          <w:color w:val="000000" w:themeColor="text1"/>
          <w:sz w:val="24"/>
          <w:szCs w:val="24"/>
        </w:rPr>
        <w:t xml:space="preserve"> instrumentelor de lucru (ex. </w:t>
      </w:r>
      <w:r w:rsidRPr="00557A86">
        <w:rPr>
          <w:rFonts w:ascii="Arial Narrow" w:hAnsi="Arial Narrow" w:cstheme="minorHAnsi"/>
          <w:i/>
          <w:iCs/>
          <w:color w:val="000000" w:themeColor="text1"/>
          <w:sz w:val="24"/>
          <w:szCs w:val="24"/>
        </w:rPr>
        <w:t xml:space="preserve">protocoale/ghiduri/instrumente de practică medicală/materiale de formare, </w:t>
      </w:r>
      <w:r w:rsidRPr="00557A86">
        <w:rPr>
          <w:rFonts w:ascii="Arial Narrow" w:hAnsi="Arial Narrow" w:cstheme="minorHAnsi"/>
          <w:color w:val="000000" w:themeColor="text1"/>
          <w:sz w:val="24"/>
          <w:szCs w:val="24"/>
        </w:rPr>
        <w:t>etc.), în domeniile medicale vizate de acțiunile/măsurile finanțate prin prezentul apel;</w:t>
      </w:r>
    </w:p>
    <w:p w:rsidR="009162CF" w:rsidRPr="00557A86" w:rsidRDefault="009162CF" w:rsidP="009675C1">
      <w:pPr>
        <w:pStyle w:val="ListParagraph"/>
        <w:numPr>
          <w:ilvl w:val="1"/>
          <w:numId w:val="71"/>
        </w:numPr>
        <w:spacing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formarea/actualizarea</w:t>
      </w:r>
      <w:r w:rsidRPr="00557A86">
        <w:rPr>
          <w:rFonts w:ascii="Arial Narrow" w:hAnsi="Arial Narrow" w:cstheme="minorHAnsi"/>
          <w:color w:val="000000" w:themeColor="text1"/>
          <w:sz w:val="24"/>
          <w:szCs w:val="24"/>
        </w:rPr>
        <w:t xml:space="preserve"> competențelor personalului medical și non-medical, în domeniile medicale vizate de acțiunile/măsurile finanțate prin prezentul apel.</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iCs/>
          <w:color w:val="000000" w:themeColor="text1"/>
          <w:sz w:val="24"/>
          <w:szCs w:val="24"/>
        </w:rPr>
      </w:pPr>
      <w:bookmarkStart w:id="199" w:name="_Toc193299840"/>
      <w:r w:rsidRPr="00557A86">
        <w:rPr>
          <w:rFonts w:ascii="Arial Narrow" w:hAnsi="Arial Narrow" w:cstheme="minorHAnsi"/>
          <w:b/>
          <w:bCs/>
          <w:color w:val="000000" w:themeColor="text1"/>
          <w:sz w:val="24"/>
          <w:szCs w:val="24"/>
        </w:rPr>
        <w:t>Activități</w:t>
      </w:r>
      <w:r w:rsidRPr="00557A86">
        <w:rPr>
          <w:rFonts w:ascii="Arial Narrow" w:hAnsi="Arial Narrow" w:cstheme="minorHAnsi"/>
          <w:b/>
          <w:bCs/>
          <w:iCs/>
          <w:color w:val="000000" w:themeColor="text1"/>
          <w:sz w:val="24"/>
          <w:szCs w:val="24"/>
        </w:rPr>
        <w:t xml:space="preserve"> eligibile</w:t>
      </w:r>
      <w:bookmarkEnd w:id="199"/>
      <w:r w:rsidRPr="00557A86">
        <w:rPr>
          <w:rFonts w:ascii="Arial Narrow" w:hAnsi="Arial Narrow" w:cstheme="minorHAnsi"/>
          <w:b/>
          <w:bCs/>
          <w:iCs/>
          <w:color w:val="000000" w:themeColor="text1"/>
          <w:sz w:val="24"/>
          <w:szCs w:val="24"/>
        </w:rPr>
        <w:t xml:space="preserve">  </w:t>
      </w:r>
      <w:r w:rsidRPr="00557A86">
        <w:rPr>
          <w:rFonts w:ascii="Arial Narrow" w:hAnsi="Arial Narrow" w:cstheme="minorHAnsi"/>
          <w:b/>
          <w:bCs/>
          <w:iCs/>
          <w:color w:val="000000" w:themeColor="text1"/>
          <w:sz w:val="24"/>
          <w:szCs w:val="24"/>
        </w:rPr>
        <w:tab/>
      </w:r>
    </w:p>
    <w:p w:rsidR="009162CF" w:rsidRPr="00557A86" w:rsidRDefault="009162CF" w:rsidP="009162CF">
      <w:pPr>
        <w:spacing w:before="60" w:after="0" w:line="240" w:lineRule="auto"/>
        <w:ind w:right="120"/>
        <w:jc w:val="both"/>
        <w:rPr>
          <w:rFonts w:ascii="Arial Narrow" w:hAnsi="Arial Narrow" w:cstheme="minorHAnsi"/>
          <w:b/>
          <w:i/>
          <w:iCs/>
          <w:color w:val="000000" w:themeColor="text1"/>
          <w:sz w:val="24"/>
          <w:szCs w:val="24"/>
        </w:rPr>
      </w:pPr>
      <w:bookmarkStart w:id="200" w:name="_Hlk133922727"/>
      <w:r w:rsidRPr="00557A86">
        <w:rPr>
          <w:rFonts w:ascii="Arial Narrow" w:hAnsi="Arial Narrow" w:cstheme="minorHAnsi"/>
          <w:color w:val="000000" w:themeColor="text1"/>
          <w:sz w:val="24"/>
          <w:szCs w:val="24"/>
        </w:rPr>
        <w:t xml:space="preserve">Tipurile de activități eligibile – </w:t>
      </w:r>
      <w:bookmarkStart w:id="201" w:name="_Hlk134626022"/>
      <w:r w:rsidRPr="00557A86">
        <w:rPr>
          <w:rFonts w:ascii="Arial Narrow" w:hAnsi="Arial Narrow" w:cstheme="minorHAnsi"/>
          <w:b/>
          <w:bCs/>
          <w:color w:val="000000" w:themeColor="text1"/>
          <w:sz w:val="24"/>
          <w:szCs w:val="24"/>
        </w:rPr>
        <w:t>activitate de bază/pachetul de activități de bază</w:t>
      </w:r>
      <w:r w:rsidRPr="00557A86">
        <w:rPr>
          <w:rFonts w:ascii="Arial Narrow" w:hAnsi="Arial Narrow" w:cstheme="minorHAnsi"/>
          <w:color w:val="000000" w:themeColor="text1"/>
          <w:sz w:val="24"/>
          <w:szCs w:val="24"/>
        </w:rPr>
        <w:t xml:space="preserve"> - care vor fi finanțate în contextul prezentului apel de proiecte sunt activități cu acoperire națională  (evidențiată în secțiunea 3.5) și vizează</w:t>
      </w:r>
      <w:bookmarkEnd w:id="200"/>
      <w:bookmarkEnd w:id="201"/>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creșterea competențelor practicienilor implicați, prin dezvoltarea de instrumente de lucru</w:t>
      </w:r>
      <w:r w:rsidRPr="00557A86">
        <w:rPr>
          <w:rFonts w:ascii="Arial Narrow" w:hAnsi="Arial Narrow" w:cstheme="minorHAnsi"/>
          <w:bCs/>
          <w:i/>
          <w:iCs/>
          <w:color w:val="000000" w:themeColor="text1"/>
          <w:sz w:val="24"/>
          <w:szCs w:val="24"/>
        </w:rPr>
        <w:t xml:space="preserve"> (</w:t>
      </w:r>
      <w:r w:rsidRPr="00557A86">
        <w:rPr>
          <w:rFonts w:ascii="Arial Narrow" w:hAnsi="Arial Narrow" w:cstheme="minorHAnsi"/>
          <w:color w:val="000000" w:themeColor="text1"/>
          <w:sz w:val="24"/>
          <w:szCs w:val="24"/>
        </w:rPr>
        <w:t xml:space="preserve">ex. </w:t>
      </w:r>
      <w:r w:rsidRPr="00557A86">
        <w:rPr>
          <w:rFonts w:ascii="Arial Narrow" w:hAnsi="Arial Narrow" w:cstheme="minorHAnsi"/>
          <w:i/>
          <w:iCs/>
          <w:color w:val="000000" w:themeColor="text1"/>
          <w:sz w:val="24"/>
          <w:szCs w:val="24"/>
        </w:rPr>
        <w:t xml:space="preserve">protocoale/ghiduri/instrumente de practică medicală/materiale de formare, </w:t>
      </w:r>
      <w:r w:rsidRPr="00557A86">
        <w:rPr>
          <w:rFonts w:ascii="Arial Narrow" w:hAnsi="Arial Narrow" w:cstheme="minorHAnsi"/>
          <w:color w:val="000000" w:themeColor="text1"/>
          <w:sz w:val="24"/>
          <w:szCs w:val="24"/>
        </w:rPr>
        <w:t>etc.</w:t>
      </w:r>
      <w:r w:rsidRPr="00557A86">
        <w:rPr>
          <w:rFonts w:ascii="Arial Narrow" w:hAnsi="Arial Narrow" w:cstheme="minorHAnsi"/>
          <w:bCs/>
          <w:i/>
          <w:iCs/>
          <w:color w:val="000000" w:themeColor="text1"/>
          <w:sz w:val="24"/>
          <w:szCs w:val="24"/>
        </w:rPr>
        <w:t xml:space="preserve">), precum și prin </w:t>
      </w:r>
      <w:r w:rsidRPr="00557A86">
        <w:rPr>
          <w:rFonts w:ascii="Arial Narrow" w:hAnsi="Arial Narrow" w:cstheme="minorHAnsi"/>
          <w:b/>
          <w:i/>
          <w:iCs/>
          <w:color w:val="000000" w:themeColor="text1"/>
          <w:sz w:val="24"/>
          <w:szCs w:val="24"/>
        </w:rPr>
        <w:t>formarea/actualizarea competențelor personalului medical</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i/>
          <w:iCs/>
          <w:color w:val="000000" w:themeColor="text1"/>
          <w:sz w:val="24"/>
          <w:szCs w:val="24"/>
        </w:rPr>
        <w:t xml:space="preserve">și non-medical, în domeniile medicale vizate de acțiunile/măsurile finanțate </w:t>
      </w:r>
      <w:r w:rsidRPr="00557A86">
        <w:rPr>
          <w:rFonts w:ascii="Arial Narrow" w:hAnsi="Arial Narrow" w:cstheme="minorHAnsi"/>
          <w:color w:val="000000" w:themeColor="text1"/>
          <w:sz w:val="24"/>
          <w:szCs w:val="24"/>
        </w:rPr>
        <w:t>prin prezentul apel</w:t>
      </w:r>
      <w:r w:rsidRPr="00557A86">
        <w:rPr>
          <w:rFonts w:ascii="Arial Narrow" w:hAnsi="Arial Narrow" w:cstheme="minorHAnsi"/>
          <w:b/>
          <w:i/>
          <w:iCs/>
          <w:color w:val="000000" w:themeColor="text1"/>
          <w:sz w:val="24"/>
          <w:szCs w:val="24"/>
        </w:rPr>
        <w:t xml:space="preserve">. </w:t>
      </w:r>
    </w:p>
    <w:p w:rsidR="009162CF" w:rsidRPr="00557A86" w:rsidRDefault="009162CF" w:rsidP="009162CF">
      <w:pPr>
        <w:spacing w:after="0" w:line="240" w:lineRule="auto"/>
        <w:ind w:right="120"/>
        <w:jc w:val="both"/>
        <w:rPr>
          <w:rFonts w:ascii="Arial Narrow" w:hAnsi="Arial Narrow" w:cstheme="minorHAnsi"/>
          <w:color w:val="000000" w:themeColor="text1"/>
          <w:sz w:val="24"/>
          <w:szCs w:val="24"/>
        </w:rPr>
      </w:pP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u w:val="single"/>
        </w:rPr>
      </w:pPr>
      <w:r w:rsidRPr="00557A86">
        <w:rPr>
          <w:rFonts w:ascii="Arial Narrow" w:hAnsi="Arial Narrow" w:cstheme="minorHAnsi"/>
          <w:b/>
          <w:bCs/>
          <w:i/>
          <w:iCs/>
          <w:color w:val="000000" w:themeColor="text1"/>
          <w:sz w:val="24"/>
          <w:szCs w:val="24"/>
          <w:u w:val="single"/>
        </w:rPr>
        <w:t>Acțiunea A – a1 - supravegherea bolilor transmisibile</w:t>
      </w: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destinate domeniului </w:t>
      </w:r>
      <w:r w:rsidRPr="00557A86">
        <w:rPr>
          <w:rFonts w:ascii="Arial Narrow" w:hAnsi="Arial Narrow" w:cstheme="minorHAnsi"/>
          <w:b/>
          <w:bCs/>
          <w:color w:val="000000" w:themeColor="text1"/>
          <w:sz w:val="24"/>
          <w:szCs w:val="24"/>
        </w:rPr>
        <w:t>supravegherii bolilor transmisibile</w:t>
      </w:r>
    </w:p>
    <w:p w:rsidR="009162CF" w:rsidRPr="00557A86" w:rsidRDefault="009162CF" w:rsidP="009162CF">
      <w:pPr>
        <w:pStyle w:val="ListParagraph"/>
        <w:spacing w:before="60" w:line="240" w:lineRule="auto"/>
        <w:ind w:left="360"/>
        <w:contextualSpacing w:val="0"/>
        <w:jc w:val="both"/>
        <w:rPr>
          <w:rFonts w:ascii="Arial Narrow" w:hAnsi="Arial Narrow" w:cstheme="minorHAnsi"/>
          <w:i/>
          <w:iCs/>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elaborarea/actualizarea/ dezvoltarea de instrumente (ex: ghiduri, definiții de caz/procedurilor/protocoale, etc.) care să faciliteze implementarea </w:t>
      </w:r>
      <w:r w:rsidRPr="00557A86">
        <w:rPr>
          <w:rFonts w:ascii="Arial Narrow" w:hAnsi="Arial Narrow" w:cstheme="minorHAnsi"/>
          <w:color w:val="000000" w:themeColor="text1"/>
          <w:sz w:val="24"/>
          <w:szCs w:val="24"/>
        </w:rPr>
        <w:lastRenderedPageBreak/>
        <w:t xml:space="preserve">de măsuri destinate creșterii rezilienței și eficacității serviciilor de sănătate publică pentru </w:t>
      </w:r>
      <w:r w:rsidRPr="00557A86">
        <w:rPr>
          <w:rFonts w:ascii="Arial Narrow" w:hAnsi="Arial Narrow" w:cstheme="minorHAnsi"/>
          <w:b/>
          <w:bCs/>
          <w:color w:val="000000" w:themeColor="text1"/>
          <w:sz w:val="24"/>
          <w:szCs w:val="24"/>
        </w:rPr>
        <w:t>supravegherea bolilor transmisibile.</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implicat în implementarea de măsuri destinate</w:t>
      </w:r>
      <w:r w:rsidRPr="00557A86">
        <w:rPr>
          <w:rFonts w:ascii="Arial Narrow" w:hAnsi="Arial Narrow" w:cstheme="minorHAnsi"/>
          <w:b/>
          <w:bCs/>
          <w:color w:val="000000" w:themeColor="text1"/>
          <w:sz w:val="24"/>
          <w:szCs w:val="24"/>
        </w:rPr>
        <w:t xml:space="preserve"> supravegherii bolilor transmisibile.</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formarea personalului implicat în implementarea de măsuri destinate </w:t>
      </w:r>
      <w:r w:rsidRPr="00557A86">
        <w:rPr>
          <w:rFonts w:ascii="Arial Narrow" w:hAnsi="Arial Narrow" w:cstheme="minorHAnsi"/>
          <w:b/>
          <w:bCs/>
          <w:color w:val="000000" w:themeColor="text1"/>
          <w:sz w:val="24"/>
          <w:szCs w:val="24"/>
        </w:rPr>
        <w:t>supravegherii bolilor transmisibile (ex. DSP/INSP, inclusiv centrele de sănătate publică regionale, INCD Cantacuzino, unități sanitare publice etc).</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Programele de formare vor avea la bază inclusiv instrumentele dezvoltate în cadrul subactivității 1.1., din cadrul acestei măsuri.</w:t>
      </w: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rPr>
      </w:pP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u w:val="single"/>
        </w:rPr>
      </w:pPr>
      <w:r w:rsidRPr="00557A86">
        <w:rPr>
          <w:rFonts w:ascii="Arial Narrow" w:hAnsi="Arial Narrow" w:cstheme="minorHAnsi"/>
          <w:b/>
          <w:bCs/>
          <w:i/>
          <w:iCs/>
          <w:color w:val="000000" w:themeColor="text1"/>
          <w:sz w:val="24"/>
          <w:szCs w:val="24"/>
          <w:u w:val="single"/>
        </w:rPr>
        <w:t>Acțiunea A – a2 - controlul infecțiilor,</w:t>
      </w:r>
      <w:r w:rsidRPr="00557A86">
        <w:rPr>
          <w:rFonts w:ascii="Arial Narrow" w:hAnsi="Arial Narrow" w:cstheme="minorHAnsi"/>
          <w:color w:val="000000" w:themeColor="text1"/>
          <w:sz w:val="24"/>
          <w:szCs w:val="24"/>
          <w:u w:val="single"/>
        </w:rPr>
        <w:t xml:space="preserve"> </w:t>
      </w:r>
      <w:r w:rsidRPr="00557A86">
        <w:rPr>
          <w:rFonts w:ascii="Arial Narrow" w:hAnsi="Arial Narrow" w:cstheme="minorHAnsi"/>
          <w:b/>
          <w:bCs/>
          <w:i/>
          <w:iCs/>
          <w:color w:val="000000" w:themeColor="text1"/>
          <w:sz w:val="24"/>
          <w:szCs w:val="24"/>
          <w:u w:val="single"/>
        </w:rPr>
        <w:t>inclusiv cele asociate asistenței medicale</w:t>
      </w:r>
    </w:p>
    <w:p w:rsidR="009162CF" w:rsidRPr="00557A86" w:rsidRDefault="009162CF" w:rsidP="009162CF">
      <w:pPr>
        <w:spacing w:after="0" w:line="240" w:lineRule="auto"/>
        <w:ind w:right="120"/>
        <w:jc w:val="both"/>
        <w:rPr>
          <w:rFonts w:ascii="Arial Narrow" w:hAnsi="Arial Narrow" w:cstheme="minorHAnsi"/>
          <w:b/>
          <w:b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destinate domeniului </w:t>
      </w:r>
      <w:r w:rsidRPr="00557A86">
        <w:rPr>
          <w:rFonts w:ascii="Arial Narrow" w:hAnsi="Arial Narrow" w:cstheme="minorHAnsi"/>
          <w:b/>
          <w:bCs/>
          <w:color w:val="000000" w:themeColor="text1"/>
          <w:sz w:val="24"/>
          <w:szCs w:val="24"/>
        </w:rPr>
        <w:t xml:space="preserve">controlului infecțiilor, </w:t>
      </w:r>
      <w:r w:rsidRPr="00557A86">
        <w:rPr>
          <w:rFonts w:ascii="Arial Narrow" w:hAnsi="Arial Narrow" w:cstheme="minorHAnsi"/>
          <w:color w:val="000000" w:themeColor="text1"/>
          <w:sz w:val="24"/>
          <w:szCs w:val="24"/>
        </w:rPr>
        <w:t>inclusiv celor asociate asistenței medicale (IAAM)</w:t>
      </w:r>
    </w:p>
    <w:p w:rsidR="009162CF" w:rsidRPr="00557A86" w:rsidRDefault="009162CF" w:rsidP="009162CF">
      <w:pPr>
        <w:pStyle w:val="ListParagraph"/>
        <w:spacing w:before="60" w:line="240" w:lineRule="auto"/>
        <w:ind w:left="36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elaborarea/actualizarea/ dezvoltarea de instrumente (ex: protocoale, planuri de implementare, monitorizare, studii, analize etc.) care să faciliteze implementarea de măsuri destinate controlului infecțiilor, inclusiv cele asociate asistenței medicale (IAAM), cu accent pe secțiile cu risc crescut (ex. ATI, UPU, ORL, oftalmologie, chirurgie, gastroenterologie etc.). </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after="0" w:line="240" w:lineRule="auto"/>
        <w:ind w:right="45"/>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after="0" w:line="240" w:lineRule="auto"/>
        <w:ind w:right="45"/>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implicat în implementarea de măsuri destinate </w:t>
      </w:r>
      <w:r w:rsidRPr="00557A86">
        <w:rPr>
          <w:rFonts w:ascii="Arial Narrow" w:hAnsi="Arial Narrow" w:cstheme="minorHAnsi"/>
          <w:b/>
          <w:bCs/>
          <w:color w:val="000000" w:themeColor="text1"/>
          <w:sz w:val="24"/>
          <w:szCs w:val="24"/>
        </w:rPr>
        <w:t>controlului infecțiilor</w:t>
      </w:r>
      <w:r w:rsidRPr="00557A86">
        <w:rPr>
          <w:rFonts w:ascii="Arial Narrow" w:hAnsi="Arial Narrow" w:cstheme="minorHAnsi"/>
          <w:color w:val="000000" w:themeColor="text1"/>
          <w:sz w:val="24"/>
          <w:szCs w:val="24"/>
        </w:rPr>
        <w:t>, inclusiv cele asociate asistenței medicale (IAAM).</w:t>
      </w:r>
    </w:p>
    <w:p w:rsidR="009162CF" w:rsidRPr="00557A86" w:rsidRDefault="009162CF" w:rsidP="009162CF">
      <w:pPr>
        <w:pStyle w:val="ListParagraph"/>
        <w:spacing w:before="240" w:after="0" w:line="240" w:lineRule="auto"/>
        <w:ind w:left="360" w:right="48"/>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w:t>
      </w:r>
      <w:r w:rsidRPr="00557A86">
        <w:rPr>
          <w:rFonts w:ascii="Arial Narrow" w:hAnsi="Arial Narrow" w:cstheme="minorHAnsi"/>
          <w:b/>
          <w:bCs/>
          <w:color w:val="000000" w:themeColor="text1"/>
          <w:sz w:val="24"/>
          <w:szCs w:val="24"/>
        </w:rPr>
        <w:t>formarea personalului</w:t>
      </w:r>
      <w:r w:rsidRPr="00557A86">
        <w:rPr>
          <w:rFonts w:ascii="Arial Narrow" w:hAnsi="Arial Narrow" w:cstheme="minorHAnsi"/>
          <w:color w:val="000000" w:themeColor="text1"/>
          <w:sz w:val="24"/>
          <w:szCs w:val="24"/>
        </w:rPr>
        <w:t xml:space="preserve"> implicat în implementarea de măsuri destinate controlului infecțiilor, inclusiv cele asociate actului medical (IAAM), cu accent pe secțiile cu risc crescut (ex. ATI, UPU, ORL, oftalmologie, chirurgie, gastroenterologie etc).</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Programele de formare vor avea la bază inclusiv instrumentele dezvoltate în cadrul subactivității 1.1., din cadrul acestei măsuri.</w:t>
      </w: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u w:val="single"/>
        </w:rPr>
      </w:pPr>
    </w:p>
    <w:p w:rsidR="009162CF" w:rsidRPr="00557A86" w:rsidRDefault="009162CF" w:rsidP="009162CF">
      <w:pPr>
        <w:spacing w:after="0" w:line="240" w:lineRule="auto"/>
        <w:ind w:right="120"/>
        <w:jc w:val="both"/>
        <w:rPr>
          <w:rFonts w:ascii="Arial Narrow" w:hAnsi="Arial Narrow" w:cstheme="minorHAnsi"/>
          <w:b/>
          <w:bCs/>
          <w:i/>
          <w:iCs/>
          <w:color w:val="000000" w:themeColor="text1"/>
          <w:sz w:val="24"/>
          <w:szCs w:val="24"/>
          <w:u w:val="single"/>
        </w:rPr>
      </w:pPr>
      <w:r w:rsidRPr="00557A86">
        <w:rPr>
          <w:rFonts w:ascii="Arial Narrow" w:hAnsi="Arial Narrow" w:cstheme="minorHAnsi"/>
          <w:b/>
          <w:bCs/>
          <w:i/>
          <w:iCs/>
          <w:color w:val="000000" w:themeColor="text1"/>
          <w:sz w:val="24"/>
          <w:szCs w:val="24"/>
          <w:u w:val="single"/>
        </w:rPr>
        <w:t>Acțiunea A – a3 - managementului deșeurilor în unitățile medicale</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destinate </w:t>
      </w:r>
      <w:r w:rsidRPr="00557A86">
        <w:rPr>
          <w:rFonts w:ascii="Arial Narrow" w:hAnsi="Arial Narrow" w:cstheme="minorHAnsi"/>
          <w:b/>
          <w:bCs/>
          <w:color w:val="000000" w:themeColor="text1"/>
          <w:sz w:val="24"/>
          <w:szCs w:val="24"/>
        </w:rPr>
        <w:t>managementului deșeurilor rezultate din activitatea medicală</w:t>
      </w:r>
      <w:r w:rsidRPr="00557A86">
        <w:rPr>
          <w:rFonts w:ascii="Arial Narrow" w:hAnsi="Arial Narrow" w:cstheme="minorHAnsi"/>
          <w:color w:val="000000" w:themeColor="text1"/>
          <w:sz w:val="24"/>
          <w:szCs w:val="24"/>
        </w:rPr>
        <w:t>.</w:t>
      </w:r>
    </w:p>
    <w:p w:rsidR="009162CF" w:rsidRPr="00557A86" w:rsidRDefault="009162CF" w:rsidP="009162CF">
      <w:pPr>
        <w:pStyle w:val="ListParagraph"/>
        <w:spacing w:before="60" w:line="240" w:lineRule="auto"/>
        <w:ind w:left="360"/>
        <w:contextualSpacing w:val="0"/>
        <w:jc w:val="both"/>
        <w:rPr>
          <w:rFonts w:ascii="Arial Narrow" w:hAnsi="Arial Narrow" w:cstheme="minorHAnsi"/>
          <w:i/>
          <w:iCs/>
          <w:color w:val="000000" w:themeColor="text1"/>
          <w:sz w:val="24"/>
          <w:szCs w:val="24"/>
        </w:rPr>
      </w:pPr>
      <w:r w:rsidRPr="00557A86">
        <w:rPr>
          <w:rFonts w:ascii="Arial Narrow" w:hAnsi="Arial Narrow" w:cstheme="minorHAnsi"/>
          <w:color w:val="000000" w:themeColor="text1"/>
          <w:sz w:val="24"/>
          <w:szCs w:val="24"/>
        </w:rPr>
        <w:lastRenderedPageBreak/>
        <w:t xml:space="preserve">În cadrul acestei subactivități se vor finanța acțiunile pentru elaborarea/actualizarea/ dezvoltarea de instrumente (ex: ghiduri/proceduri operaționale/peer to peer review, elaborare plan de optimizare a gestionării deșeurilor medicale, la nivelul unității medicale, monitorizare, etc.), care să faciliteze creșterea eficacității </w:t>
      </w:r>
      <w:r w:rsidRPr="00557A86">
        <w:rPr>
          <w:rFonts w:ascii="Arial Narrow" w:hAnsi="Arial Narrow" w:cstheme="minorHAnsi"/>
          <w:b/>
          <w:bCs/>
          <w:color w:val="000000" w:themeColor="text1"/>
          <w:sz w:val="24"/>
          <w:szCs w:val="24"/>
        </w:rPr>
        <w:t>managementului deșeurilor rezultate din activitatea medicală</w:t>
      </w:r>
      <w:r w:rsidRPr="00557A86">
        <w:rPr>
          <w:rFonts w:ascii="Arial Narrow" w:hAnsi="Arial Narrow" w:cstheme="minorHAnsi"/>
          <w:color w:val="000000" w:themeColor="text1"/>
          <w:sz w:val="24"/>
          <w:szCs w:val="24"/>
        </w:rPr>
        <w:t>.</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after="0" w:line="240" w:lineRule="auto"/>
        <w:ind w:right="45"/>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after="0" w:line="240" w:lineRule="auto"/>
        <w:ind w:right="45"/>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implicat în </w:t>
      </w:r>
      <w:r w:rsidRPr="00557A86">
        <w:rPr>
          <w:rFonts w:ascii="Arial Narrow" w:hAnsi="Arial Narrow" w:cstheme="minorHAnsi"/>
          <w:b/>
          <w:bCs/>
          <w:color w:val="000000" w:themeColor="text1"/>
          <w:sz w:val="24"/>
          <w:szCs w:val="24"/>
        </w:rPr>
        <w:t>managementului deșeurilor rezultate din activitatea medicală</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formarea personalului implicat în managementului deșeurilor rezultate din activitatea medicală, prin furnizarea de programe de formare/ actualizare de competențe a personalului implicat, dar și prin măsuri de sensibilizare și conștientizare. </w:t>
      </w:r>
    </w:p>
    <w:p w:rsidR="009162CF" w:rsidRPr="00557A86" w:rsidRDefault="009162CF" w:rsidP="009162CF">
      <w:pPr>
        <w:pStyle w:val="Default"/>
        <w:spacing w:before="60"/>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dezvoltate în cadrul subactivității 1.1., din cadrul acestei măsuri.</w:t>
      </w:r>
    </w:p>
    <w:p w:rsidR="009162CF" w:rsidRPr="00557A86" w:rsidRDefault="009162CF" w:rsidP="009162CF">
      <w:pPr>
        <w:pStyle w:val="Default"/>
        <w:spacing w:before="60"/>
        <w:rPr>
          <w:rFonts w:ascii="Arial Narrow" w:hAnsi="Arial Narrow" w:cstheme="minorHAnsi"/>
          <w:color w:val="000000" w:themeColor="text1"/>
        </w:rPr>
      </w:pPr>
    </w:p>
    <w:p w:rsidR="009162CF" w:rsidRPr="00557A86" w:rsidRDefault="009162CF" w:rsidP="009162CF">
      <w:pPr>
        <w:pStyle w:val="Default"/>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t>Acțiunea B – transfuzii</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creșterii rezilienței </w:t>
      </w:r>
      <w:r w:rsidRPr="00557A86">
        <w:rPr>
          <w:rFonts w:ascii="Arial Narrow" w:hAnsi="Arial Narrow" w:cstheme="minorHAnsi"/>
          <w:b/>
          <w:bCs/>
          <w:color w:val="000000" w:themeColor="text1"/>
          <w:sz w:val="24"/>
          <w:szCs w:val="24"/>
        </w:rPr>
        <w:t>sistemului național de transfuzie sanguină (SNTS)</w:t>
      </w:r>
      <w:r w:rsidRPr="00557A86">
        <w:rPr>
          <w:rFonts w:ascii="Arial Narrow" w:hAnsi="Arial Narrow" w:cstheme="minorHAnsi"/>
          <w:color w:val="000000" w:themeColor="text1"/>
          <w:sz w:val="24"/>
          <w:szCs w:val="24"/>
        </w:rPr>
        <w:t>, inclusiv infrastructura de testare a sângelui și procesare a plasmei</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În cadrul acestei subactivități se vor finanța acțiunile pentru elaborarea/actualizarea/dezvoltarea de instrumente de lucru (ex. îmbunătățirea cadrului normativ, proceduri, reorganizarea și optimizarea sistemului național de transfuzie sanguină (SNTS); dezvoltare mecanism de colectare de plasmă prin reformarea sistemului de transfuzie sanguină, acreditarea centrelor de transfuzie sanguină, astfel încât să îndeplinească standardele UE în materie de colectare, stocare, manipulare, fracționare plasmă etc, inițierea procesului de autorizare a instituțiilor din sistemul transfuzional conform cerințelor comunitare etc.), care să faciliteze creșterea rezilienței sistemului național de transfuzii (SNT), inclusiv infrastructura de testare a sângelui și procesare a plasmei. </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din cadrul </w:t>
      </w:r>
      <w:r w:rsidRPr="00557A86">
        <w:rPr>
          <w:rFonts w:ascii="Arial Narrow" w:hAnsi="Arial Narrow" w:cstheme="minorHAnsi"/>
          <w:b/>
          <w:bCs/>
          <w:color w:val="000000" w:themeColor="text1"/>
          <w:sz w:val="24"/>
          <w:szCs w:val="24"/>
        </w:rPr>
        <w:t>sistemului național de transfuzie sanguină (SNTS)</w:t>
      </w:r>
      <w:r w:rsidRPr="00557A86">
        <w:rPr>
          <w:rFonts w:ascii="Arial Narrow" w:hAnsi="Arial Narrow" w:cstheme="minorHAnsi"/>
          <w:color w:val="000000" w:themeColor="text1"/>
          <w:sz w:val="24"/>
          <w:szCs w:val="24"/>
        </w:rPr>
        <w:t>, inclusiv infrastructura de testare a sângelui</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formarea personalului implicat în creșterea rezilienței sistemului național de transfuzie sanguină (SNTS), inclusiv infrastructura de testare a sângelui și procesare a plasmei, prin furnizarea de programe de actualizare de competențe, inclusiv prin transfer de expertiză și bune practici (ex. programe de vizite de studii/ programe de formare). </w:t>
      </w:r>
    </w:p>
    <w:p w:rsidR="009162CF" w:rsidRPr="00557A86" w:rsidRDefault="009162CF" w:rsidP="009162CF">
      <w:pPr>
        <w:pStyle w:val="Default"/>
        <w:spacing w:before="60"/>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dezvoltate în cadrul subactivității 1.1., din cadrul acestei măsuri.</w:t>
      </w:r>
    </w:p>
    <w:p w:rsidR="009162CF" w:rsidRPr="00557A86" w:rsidRDefault="009162CF" w:rsidP="009162CF">
      <w:pPr>
        <w:pStyle w:val="Default"/>
        <w:spacing w:before="60"/>
        <w:jc w:val="both"/>
        <w:rPr>
          <w:rFonts w:ascii="Arial Narrow" w:hAnsi="Arial Narrow" w:cstheme="minorHAnsi"/>
          <w:color w:val="000000" w:themeColor="text1"/>
        </w:rPr>
      </w:pPr>
    </w:p>
    <w:p w:rsidR="00636953" w:rsidRDefault="00636953" w:rsidP="009162CF">
      <w:pPr>
        <w:pStyle w:val="Default"/>
        <w:spacing w:before="60"/>
        <w:jc w:val="both"/>
        <w:rPr>
          <w:rFonts w:ascii="Arial Narrow" w:hAnsi="Arial Narrow" w:cstheme="minorHAnsi"/>
          <w:b/>
          <w:bCs/>
          <w:color w:val="000000" w:themeColor="text1"/>
        </w:rPr>
      </w:pPr>
    </w:p>
    <w:p w:rsidR="009162CF" w:rsidRPr="00557A86" w:rsidRDefault="009162CF" w:rsidP="009162CF">
      <w:pPr>
        <w:pStyle w:val="Default"/>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lastRenderedPageBreak/>
        <w:t>Acțiunea C (c1) – pacient critic mari arși</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personalului care tratează </w:t>
      </w:r>
      <w:r w:rsidRPr="00557A86">
        <w:rPr>
          <w:rFonts w:ascii="Arial Narrow" w:hAnsi="Arial Narrow" w:cstheme="minorHAnsi"/>
          <w:b/>
          <w:bCs/>
          <w:color w:val="000000" w:themeColor="text1"/>
          <w:sz w:val="24"/>
          <w:szCs w:val="24"/>
        </w:rPr>
        <w:t>pacientul critic - mari arși</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acestei subactivități se vor finanța acțiunile pentru elaborarea/actualizarea/dezvoltarea de instrumente de lucru, inclusiv a structurilor suport (ex. ambulanța/ SMURD; UPU; etc) care să asigure abordarea integrată între structurile implicate și creșterea accesului și eficacității serviciilor de îngrijire medicală dedicate pacientului critic – mari arși.</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din cadrul </w:t>
      </w:r>
      <w:r w:rsidRPr="00557A86">
        <w:rPr>
          <w:rFonts w:ascii="Arial Narrow" w:hAnsi="Arial Narrow" w:cstheme="minorHAnsi"/>
          <w:b/>
          <w:bCs/>
          <w:color w:val="000000" w:themeColor="text1"/>
          <w:sz w:val="24"/>
          <w:szCs w:val="24"/>
        </w:rPr>
        <w:t>pacientul critic - mari arși</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acestei subactivități se vor finanța acțiunile pentru formarea/actualizarea de competențe ale personalului implicat în creșterea accesului și eficacității serviciilor de îngrijire medicală dedicate pacientului critic mari arși, inclusiv a structurilor suport (ex. ambulanța/ SMURD; UPU; etc).</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dezvoltate în cadrul subactivității 1.1., din cadrul acestei măsuri.</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pStyle w:val="Default"/>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t>Acțiunea C (c2) -  pacient critic politraumă</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personalului care tratează </w:t>
      </w:r>
      <w:r w:rsidRPr="00557A86">
        <w:rPr>
          <w:rFonts w:ascii="Arial Narrow" w:hAnsi="Arial Narrow" w:cstheme="minorHAnsi"/>
          <w:b/>
          <w:bCs/>
          <w:color w:val="000000" w:themeColor="text1"/>
          <w:sz w:val="24"/>
          <w:szCs w:val="24"/>
        </w:rPr>
        <w:t>pacientul critic - politraumă</w:t>
      </w:r>
    </w:p>
    <w:p w:rsidR="009162CF" w:rsidRPr="00557A86" w:rsidRDefault="009162CF" w:rsidP="009162CF">
      <w:pPr>
        <w:spacing w:before="6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elaborarea/actualizarea/dezvoltarea de instrumente de lucru, inclusiv a structurilor suport (ex. ambulanța/ SMURD; UPU; etc) care să asigure abordarea integrată între structurile implicate și creșterea accesului și eficacității serviciilor de îngrijire medicală dedicate pacientului critic – </w:t>
      </w:r>
      <w:r w:rsidRPr="00557A86">
        <w:rPr>
          <w:rFonts w:ascii="Arial Narrow" w:hAnsi="Arial Narrow" w:cstheme="minorHAnsi"/>
          <w:b/>
          <w:bCs/>
          <w:color w:val="000000" w:themeColor="text1"/>
          <w:sz w:val="24"/>
          <w:szCs w:val="24"/>
        </w:rPr>
        <w:t>politraumă</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din cadrul </w:t>
      </w:r>
      <w:r w:rsidRPr="00557A86">
        <w:rPr>
          <w:rFonts w:ascii="Arial Narrow" w:hAnsi="Arial Narrow" w:cstheme="minorHAnsi"/>
          <w:b/>
          <w:bCs/>
          <w:color w:val="000000" w:themeColor="text1"/>
          <w:sz w:val="24"/>
          <w:szCs w:val="24"/>
        </w:rPr>
        <w:t>pacientul critic - politraumă</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formarea/actualizarea de competențe ale personalului implicat în creșterea accesului și eficacității serviciilor de îngrijire medicală dedicate pacientului critic </w:t>
      </w:r>
      <w:r w:rsidRPr="00557A86">
        <w:rPr>
          <w:rFonts w:ascii="Arial Narrow" w:hAnsi="Arial Narrow" w:cstheme="minorHAnsi"/>
          <w:b/>
          <w:bCs/>
          <w:color w:val="000000" w:themeColor="text1"/>
          <w:sz w:val="24"/>
          <w:szCs w:val="24"/>
        </w:rPr>
        <w:t>politraumă</w:t>
      </w:r>
      <w:r w:rsidRPr="00557A86">
        <w:rPr>
          <w:rFonts w:ascii="Arial Narrow" w:hAnsi="Arial Narrow" w:cstheme="minorHAnsi"/>
          <w:color w:val="000000" w:themeColor="text1"/>
          <w:sz w:val="24"/>
          <w:szCs w:val="24"/>
        </w:rPr>
        <w:t>, inclusiv a structurilor suport (ex. ambulanța/ SMURD; UPU; etc).</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lastRenderedPageBreak/>
        <w:t>Programele de formare vor avea la bază inclusiv instrumentele dezvoltate în cadrul subactivității 1.1., din cadrul acestei măsuri.</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p>
    <w:p w:rsidR="009162CF" w:rsidRPr="00557A86" w:rsidRDefault="009162CF" w:rsidP="009162CF">
      <w:pPr>
        <w:pStyle w:val="Default"/>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t>Acțiunea C (c3) – pacient cardiac în stare critică</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personalului care asigură servicii medicale pentru </w:t>
      </w:r>
      <w:r w:rsidRPr="00557A86">
        <w:rPr>
          <w:rFonts w:ascii="Arial Narrow" w:hAnsi="Arial Narrow" w:cstheme="minorHAnsi"/>
          <w:b/>
          <w:bCs/>
          <w:color w:val="000000" w:themeColor="text1"/>
          <w:sz w:val="24"/>
          <w:szCs w:val="24"/>
        </w:rPr>
        <w:t>pacientul cardiac în stare critică</w:t>
      </w:r>
    </w:p>
    <w:p w:rsidR="009162CF" w:rsidRPr="00557A86" w:rsidRDefault="009162CF" w:rsidP="009162CF">
      <w:pPr>
        <w:spacing w:before="6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elaborarea/actualizarea/dezvoltarea de instrumente de lucru, inclusiv a structurilor suport (ex. ambulanța/ SMURD; UPU; etc) care să asigure abordarea integrată între structurile implicate și creșterea accesului și eficacității serviciilor de îngrijire medicală dedicate </w:t>
      </w:r>
      <w:r w:rsidRPr="00557A86">
        <w:rPr>
          <w:rFonts w:ascii="Arial Narrow" w:hAnsi="Arial Narrow" w:cstheme="minorHAnsi"/>
          <w:b/>
          <w:bCs/>
          <w:color w:val="000000" w:themeColor="text1"/>
          <w:sz w:val="24"/>
          <w:szCs w:val="24"/>
        </w:rPr>
        <w:t>pacientului cardiac în stare critică</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care asigură servicii medicale pentru </w:t>
      </w:r>
      <w:r w:rsidRPr="00557A86">
        <w:rPr>
          <w:rFonts w:ascii="Arial Narrow" w:hAnsi="Arial Narrow" w:cstheme="minorHAnsi"/>
          <w:b/>
          <w:bCs/>
          <w:color w:val="000000" w:themeColor="text1"/>
          <w:sz w:val="24"/>
          <w:szCs w:val="24"/>
        </w:rPr>
        <w:t>pacientul cardiac în stare critică</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formarea/actualizarea de competențe ale personalului implicat în creșterea accesului și eficacității serviciilor de îngrijire medicală dedicate </w:t>
      </w:r>
      <w:r w:rsidRPr="00557A86">
        <w:rPr>
          <w:rFonts w:ascii="Arial Narrow" w:hAnsi="Arial Narrow" w:cstheme="minorHAnsi"/>
          <w:b/>
          <w:bCs/>
          <w:color w:val="000000" w:themeColor="text1"/>
          <w:sz w:val="24"/>
          <w:szCs w:val="24"/>
        </w:rPr>
        <w:t>pacientului cardiac în stare critică</w:t>
      </w:r>
      <w:r w:rsidRPr="00557A86">
        <w:rPr>
          <w:rFonts w:ascii="Arial Narrow" w:hAnsi="Arial Narrow" w:cstheme="minorHAnsi"/>
          <w:color w:val="000000" w:themeColor="text1"/>
          <w:sz w:val="24"/>
          <w:szCs w:val="24"/>
        </w:rPr>
        <w:t>, inclusiv a structurilor suport (ex. ambulanța/ SMURD; UPU; etc).</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dezvoltate în cadrul subactivității 1.1., din cadrul acestei măsuri.</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b/>
          <w:bCs/>
          <w:color w:val="000000" w:themeColor="text1"/>
          <w:lang w:val="en-GB"/>
        </w:rPr>
        <w:t>Acțiunea C (c4) – pacient critic - ATI</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personalului care asigură servicii medicale pentru </w:t>
      </w:r>
      <w:r w:rsidRPr="00557A86">
        <w:rPr>
          <w:rFonts w:ascii="Arial Narrow" w:hAnsi="Arial Narrow" w:cstheme="minorHAnsi"/>
          <w:b/>
          <w:bCs/>
          <w:color w:val="000000" w:themeColor="text1"/>
          <w:sz w:val="24"/>
          <w:szCs w:val="24"/>
        </w:rPr>
        <w:t>pacientul critic - ATI</w:t>
      </w:r>
    </w:p>
    <w:p w:rsidR="009162CF" w:rsidRPr="00557A86" w:rsidRDefault="009162CF" w:rsidP="009162CF">
      <w:pPr>
        <w:spacing w:before="6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elaborarea/actualizarea/dezvoltarea de instrumente de lucru, inclusiv a structurilor suport (ex. ambulanța/ SMURD; UPU; etc) care să asigure abordarea integrată între structurile implicate și creșterea accesului și eficacității serviciilor de îngrijire medicală dedicate </w:t>
      </w:r>
      <w:r w:rsidRPr="00557A86">
        <w:rPr>
          <w:rFonts w:ascii="Arial Narrow" w:hAnsi="Arial Narrow" w:cstheme="minorHAnsi"/>
          <w:b/>
          <w:bCs/>
          <w:color w:val="000000" w:themeColor="text1"/>
          <w:sz w:val="24"/>
          <w:szCs w:val="24"/>
        </w:rPr>
        <w:t>pacientului critic - ATI</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care asigură servicii medicale pentru </w:t>
      </w:r>
      <w:r w:rsidRPr="00557A86">
        <w:rPr>
          <w:rFonts w:ascii="Arial Narrow" w:hAnsi="Arial Narrow" w:cstheme="minorHAnsi"/>
          <w:b/>
          <w:bCs/>
          <w:color w:val="000000" w:themeColor="text1"/>
          <w:sz w:val="24"/>
          <w:szCs w:val="24"/>
        </w:rPr>
        <w:t>pacientul critic - ATI</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 xml:space="preserve">În cadrul acestei subactivități se vor finanța acțiunile pentru formarea/actualizarea de competențe ale personalului implicat în creșterea accesului și eficacității serviciilor de îngrijire medicală dedicate </w:t>
      </w:r>
      <w:r w:rsidRPr="00557A86">
        <w:rPr>
          <w:rFonts w:ascii="Arial Narrow" w:hAnsi="Arial Narrow" w:cstheme="minorHAnsi"/>
          <w:b/>
          <w:bCs/>
          <w:color w:val="000000" w:themeColor="text1"/>
          <w:sz w:val="24"/>
          <w:szCs w:val="24"/>
        </w:rPr>
        <w:t>pacientului critic - ATI</w:t>
      </w:r>
      <w:r w:rsidRPr="00557A86">
        <w:rPr>
          <w:rFonts w:ascii="Arial Narrow" w:hAnsi="Arial Narrow" w:cstheme="minorHAnsi"/>
          <w:color w:val="000000" w:themeColor="text1"/>
          <w:sz w:val="24"/>
          <w:szCs w:val="24"/>
        </w:rPr>
        <w:t>, inclusiv a structurilor suport (ex. ambulanța/ SMURD; UPU; etc).</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dezvoltate în cadrul subactivității 1.1., din cadrul acestei măsuri.</w:t>
      </w:r>
    </w:p>
    <w:p w:rsidR="009162CF" w:rsidRPr="00557A86" w:rsidRDefault="009162CF" w:rsidP="009162CF">
      <w:pPr>
        <w:pStyle w:val="Default"/>
        <w:spacing w:before="60"/>
        <w:jc w:val="both"/>
        <w:rPr>
          <w:rFonts w:ascii="Arial Narrow" w:hAnsi="Arial Narrow" w:cstheme="minorHAnsi"/>
          <w:b/>
          <w:bCs/>
          <w:color w:val="000000" w:themeColor="text1"/>
          <w:lang w:val="fr-FR"/>
        </w:rPr>
      </w:pPr>
    </w:p>
    <w:p w:rsidR="009162CF" w:rsidRPr="00557A86" w:rsidRDefault="009162CF" w:rsidP="009162CF">
      <w:pPr>
        <w:pStyle w:val="Default"/>
        <w:spacing w:before="60"/>
        <w:jc w:val="both"/>
        <w:rPr>
          <w:rFonts w:ascii="Arial Narrow" w:hAnsi="Arial Narrow" w:cstheme="minorHAnsi"/>
          <w:b/>
          <w:bCs/>
          <w:color w:val="000000" w:themeColor="text1"/>
          <w:lang w:val="fr-FR"/>
        </w:rPr>
      </w:pPr>
      <w:r w:rsidRPr="00557A86">
        <w:rPr>
          <w:rFonts w:ascii="Arial Narrow" w:hAnsi="Arial Narrow" w:cstheme="minorHAnsi"/>
          <w:b/>
          <w:bCs/>
          <w:color w:val="000000" w:themeColor="text1"/>
          <w:lang w:val="fr-FR"/>
        </w:rPr>
        <w:t>Acțiunea D – boli rare</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Activitatea 1: Dezvoltarea de instrumente de lucru cu scopul de a crește abilitățile și capacitățile profesionale ale personalului medical și non-medical </w:t>
      </w:r>
    </w:p>
    <w:p w:rsidR="009162CF" w:rsidRPr="00557A86" w:rsidRDefault="009162CF" w:rsidP="009162CF">
      <w:pPr>
        <w:pStyle w:val="Default"/>
        <w:spacing w:before="60"/>
        <w:jc w:val="both"/>
        <w:rPr>
          <w:rFonts w:ascii="Arial Narrow" w:hAnsi="Arial Narrow" w:cstheme="minorHAnsi"/>
          <w:color w:val="000000" w:themeColor="text1"/>
        </w:rPr>
      </w:pPr>
    </w:p>
    <w:p w:rsidR="009162CF" w:rsidRPr="00557A86" w:rsidRDefault="009162CF" w:rsidP="009675C1">
      <w:pPr>
        <w:pStyle w:val="ListParagraph"/>
        <w:numPr>
          <w:ilvl w:val="0"/>
          <w:numId w:val="67"/>
        </w:numPr>
        <w:spacing w:before="60" w:after="16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Subactivitatea 1.1.</w:t>
      </w:r>
      <w:r w:rsidRPr="00557A86">
        <w:rPr>
          <w:rFonts w:ascii="Arial Narrow" w:hAnsi="Arial Narrow" w:cstheme="minorHAnsi"/>
          <w:color w:val="000000" w:themeColor="text1"/>
          <w:sz w:val="24"/>
          <w:szCs w:val="24"/>
        </w:rPr>
        <w:t xml:space="preserve"> Elaborarea/actualizarea/dezvoltarea de instrumente de lucru și mecanisme destinate personalului care asigură servicii medicale pentru </w:t>
      </w:r>
      <w:r w:rsidRPr="00557A86">
        <w:rPr>
          <w:rFonts w:ascii="Arial Narrow" w:hAnsi="Arial Narrow" w:cstheme="minorHAnsi"/>
          <w:b/>
          <w:bCs/>
          <w:color w:val="000000" w:themeColor="text1"/>
          <w:sz w:val="24"/>
          <w:szCs w:val="24"/>
        </w:rPr>
        <w:t>pacientul cu boli rare</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acestei subactivități se vor finanța acțiunile pentru dezvoltarea de instrumente care să faciliteze creșterea accesibilității și rezilienței capacității de îngrijire medicală a pacienților </w:t>
      </w:r>
      <w:r w:rsidRPr="00557A86">
        <w:rPr>
          <w:rFonts w:ascii="Arial Narrow" w:hAnsi="Arial Narrow" w:cstheme="minorHAnsi"/>
          <w:b/>
          <w:bCs/>
          <w:color w:val="000000" w:themeColor="text1"/>
          <w:sz w:val="24"/>
          <w:szCs w:val="24"/>
        </w:rPr>
        <w:t>cu boli rare</w:t>
      </w:r>
      <w:r w:rsidRPr="00557A86">
        <w:rPr>
          <w:rFonts w:ascii="Arial Narrow" w:hAnsi="Arial Narrow" w:cstheme="minorHAnsi"/>
          <w:color w:val="000000" w:themeColor="text1"/>
          <w:sz w:val="24"/>
          <w:szCs w:val="24"/>
        </w:rPr>
        <w:t>, prin dezvoltarea de instrumente de lucru și mecanisme (ex: ghiduri, definiții de caz/ proceduri/protocoale/certificare servicii, crearea de parteneriate/rețele de centre de expertiză/ centre regionale de genetică/centru de referință, etc.).</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highlight w:val="yellow"/>
        </w:rPr>
      </w:pPr>
      <w:r w:rsidRPr="00557A86">
        <w:rPr>
          <w:rFonts w:ascii="Arial Narrow" w:hAnsi="Arial Narrow" w:cstheme="minorHAnsi"/>
          <w:b/>
          <w:bCs/>
          <w:color w:val="000000" w:themeColor="text1"/>
          <w:sz w:val="24"/>
          <w:szCs w:val="24"/>
        </w:rPr>
        <w:t xml:space="preserve">Activitatea 2: Dezvoltarea abilităților și capacităților profesionale ale personalului medical și non-medical </w:t>
      </w:r>
    </w:p>
    <w:p w:rsidR="009162CF" w:rsidRPr="00557A86" w:rsidRDefault="009162CF" w:rsidP="009675C1">
      <w:pPr>
        <w:pStyle w:val="ListParagraph"/>
        <w:numPr>
          <w:ilvl w:val="0"/>
          <w:numId w:val="41"/>
        </w:numPr>
        <w:spacing w:before="240" w:after="0" w:line="240" w:lineRule="auto"/>
        <w:ind w:right="48"/>
        <w:contextualSpacing w:val="0"/>
        <w:jc w:val="both"/>
        <w:rPr>
          <w:rFonts w:ascii="Arial Narrow" w:hAnsi="Arial Narrow" w:cstheme="minorHAnsi"/>
          <w:i/>
          <w:iCs/>
          <w:color w:val="000000" w:themeColor="text1"/>
          <w:sz w:val="24"/>
          <w:szCs w:val="24"/>
        </w:rPr>
      </w:pPr>
      <w:r w:rsidRPr="00557A86">
        <w:rPr>
          <w:rFonts w:ascii="Arial Narrow" w:hAnsi="Arial Narrow" w:cstheme="minorHAnsi"/>
          <w:b/>
          <w:bCs/>
          <w:color w:val="000000" w:themeColor="text1"/>
          <w:sz w:val="24"/>
          <w:szCs w:val="24"/>
        </w:rPr>
        <w:t>Subactivitatea 2.1.</w:t>
      </w:r>
      <w:r w:rsidRPr="00557A86">
        <w:rPr>
          <w:rFonts w:ascii="Arial Narrow" w:hAnsi="Arial Narrow" w:cstheme="minorHAnsi"/>
          <w:color w:val="000000" w:themeColor="text1"/>
          <w:sz w:val="24"/>
          <w:szCs w:val="24"/>
        </w:rPr>
        <w:t xml:space="preserve"> Organizarea și derularea acțiunilor de formare pentru personalul care asigură servicii medicale pentru </w:t>
      </w:r>
      <w:r w:rsidRPr="00557A86">
        <w:rPr>
          <w:rFonts w:ascii="Arial Narrow" w:hAnsi="Arial Narrow" w:cstheme="minorHAnsi"/>
          <w:b/>
          <w:bCs/>
          <w:color w:val="000000" w:themeColor="text1"/>
          <w:sz w:val="24"/>
          <w:szCs w:val="24"/>
        </w:rPr>
        <w:t>pacientul cu boli rare</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acestei subactivități se vor finanța acțiunile pentru formarea/actualizarea de competențe ale personalului implicat în creșterea accesului și eficacității serviciilor de îngrijire medicală dedicate</w:t>
      </w:r>
      <w:r w:rsidRPr="00557A86">
        <w:rPr>
          <w:rFonts w:ascii="Arial Narrow" w:hAnsi="Arial Narrow" w:cstheme="minorHAnsi"/>
          <w:b/>
          <w:bCs/>
          <w:color w:val="000000" w:themeColor="text1"/>
          <w:sz w:val="24"/>
          <w:szCs w:val="24"/>
        </w:rPr>
        <w:t xml:space="preserve"> pacientul cu boli rare</w:t>
      </w:r>
      <w:r w:rsidRPr="00557A86">
        <w:rPr>
          <w:rFonts w:ascii="Arial Narrow" w:hAnsi="Arial Narrow" w:cstheme="minorHAnsi"/>
          <w:color w:val="000000" w:themeColor="text1"/>
          <w:sz w:val="24"/>
          <w:szCs w:val="24"/>
        </w:rPr>
        <w:t>, inclusiv prin furnizare de servicii de informare, consiliere a pacienților din grupurile vulnerabile identificați cu boli rare/genetice.</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Programele de formare vor avea la bază inclusiv instrumentele și mecanismele dezvoltate în cadrul subactivității 1.1., din cadrul acestei măsuri.</w:t>
      </w:r>
    </w:p>
    <w:p w:rsidR="009162CF" w:rsidRPr="00557A86" w:rsidRDefault="009162CF" w:rsidP="009162CF">
      <w:pPr>
        <w:spacing w:before="24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Atenție!</w:t>
      </w:r>
    </w:p>
    <w:p w:rsidR="009162CF" w:rsidRPr="00557A86" w:rsidRDefault="009162CF" w:rsidP="009162CF">
      <w:pPr>
        <w:spacing w:before="240" w:after="0" w:line="240" w:lineRule="auto"/>
        <w:ind w:right="48"/>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cadrul </w:t>
      </w:r>
      <w:r w:rsidRPr="00557A86">
        <w:rPr>
          <w:rFonts w:ascii="Arial Narrow" w:hAnsi="Arial Narrow" w:cstheme="minorHAnsi"/>
          <w:b/>
          <w:bCs/>
          <w:color w:val="000000" w:themeColor="text1"/>
          <w:sz w:val="24"/>
          <w:szCs w:val="24"/>
        </w:rPr>
        <w:t>Activității 1</w:t>
      </w:r>
      <w:r w:rsidRPr="00557A86">
        <w:rPr>
          <w:rFonts w:ascii="Arial Narrow" w:hAnsi="Arial Narrow" w:cstheme="minorHAnsi"/>
          <w:color w:val="000000" w:themeColor="text1"/>
          <w:sz w:val="24"/>
          <w:szCs w:val="24"/>
        </w:rPr>
        <w:t xml:space="preserve"> sunt </w:t>
      </w:r>
      <w:r w:rsidRPr="00557A86">
        <w:rPr>
          <w:rFonts w:ascii="Arial Narrow" w:hAnsi="Arial Narrow" w:cstheme="minorHAnsi"/>
          <w:iCs/>
          <w:color w:val="000000" w:themeColor="text1"/>
          <w:sz w:val="24"/>
          <w:szCs w:val="24"/>
        </w:rPr>
        <w:t>eligibile inclusiv acțiunile legate de</w:t>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73"/>
        </w:num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elaborarea suporturilor de curs/materialelor de formare (acestea vor fi elaborate astfel încât să ofere o formare practică și teoretică diversă, cuprinzătoare, utilă echilibrată și mixtă);</w:t>
      </w:r>
    </w:p>
    <w:p w:rsidR="009162CF" w:rsidRPr="00557A86" w:rsidRDefault="009162CF" w:rsidP="009162CF">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Este eligibilă atât elaborarea de noi instrumente, cât și revizuirea/actualizarea instrumentelor deja existente la nivel de sistem, inclusiv instrumentele a căror elaborare a fost finanțată prin alte surse de finanțare (ex: Programul național - buget de stat, granturile SEE și Norvegiene, Programele transfrontaliere, FSE 2014-2020), cu condiția ca acestea să conțină informații actualizate, raportat la nevoia identificată, a respectării tuturor condițiilor privind eligibilitatea cheltuielilor și cu condiția evitării dublei finanțări.</w:t>
      </w:r>
    </w:p>
    <w:p w:rsidR="009162CF" w:rsidRPr="00557A86" w:rsidRDefault="009162CF" w:rsidP="009162CF">
      <w:pPr>
        <w:spacing w:before="60" w:after="0" w:line="240" w:lineRule="auto"/>
        <w:ind w:right="48"/>
        <w:jc w:val="both"/>
        <w:rPr>
          <w:rFonts w:ascii="Arial Narrow" w:hAnsi="Arial Narrow" w:cstheme="minorHAnsi"/>
          <w:b/>
          <w:bCs/>
          <w:color w:val="000000" w:themeColor="text1"/>
          <w:sz w:val="24"/>
          <w:szCs w:val="24"/>
        </w:rPr>
      </w:pPr>
    </w:p>
    <w:p w:rsidR="009162CF" w:rsidRPr="00557A86" w:rsidRDefault="009162CF" w:rsidP="009162CF">
      <w:pPr>
        <w:spacing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lastRenderedPageBreak/>
        <w:t>În derularea programelor de formare este recomandat a fi implicați experți, după cum urmează:</w:t>
      </w:r>
    </w:p>
    <w:p w:rsidR="009162CF" w:rsidRPr="00557A86" w:rsidRDefault="009162CF" w:rsidP="009675C1">
      <w:pPr>
        <w:pStyle w:val="ListParagraph"/>
        <w:numPr>
          <w:ilvl w:val="0"/>
          <w:numId w:val="73"/>
        </w:num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Cadre universitare;</w:t>
      </w:r>
    </w:p>
    <w:p w:rsidR="009162CF" w:rsidRPr="00557A86" w:rsidRDefault="009162CF" w:rsidP="009675C1">
      <w:pPr>
        <w:pStyle w:val="ListParagraph"/>
        <w:numPr>
          <w:ilvl w:val="0"/>
          <w:numId w:val="73"/>
        </w:num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Medici primari, medici specialiști;</w:t>
      </w:r>
    </w:p>
    <w:p w:rsidR="009162CF" w:rsidRPr="00557A86" w:rsidRDefault="009162CF" w:rsidP="009675C1">
      <w:pPr>
        <w:pStyle w:val="ListParagraph"/>
        <w:numPr>
          <w:ilvl w:val="0"/>
          <w:numId w:val="73"/>
        </w:num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Asistenți medicali cu studii superioare de lungă durată sau studii medii și experiență specifică.</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Scopul acțiunilor de formare/actualizare de competențe este de a îmbunătăți sistemul medical și de a asigura o reformă sustenabilă în sănătate, prin seturile de instrumente necesare și prin îmbunătățiri ale serviciilor care vor fi asigurate inclusiv prin acțiunile de formare/actualizare de competențe.</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Pregătirea practică se va realiza în centrele de pregătire de la nivelul entităților participante în proiect și implicate în activitățile de formare și/sau în alte locații care oferă facilități necesare derulării activităților (ex. săli de curs în cadrul universităților, săli de conferință, etc). Pregătirea teoretică se poate desfășura, după caz, fizic, online sau hibrid.</w:t>
      </w:r>
    </w:p>
    <w:p w:rsidR="009162CF" w:rsidRPr="00557A86" w:rsidRDefault="009162CF" w:rsidP="009162CF">
      <w:pPr>
        <w:widowControl w:val="0"/>
        <w:autoSpaceDE w:val="0"/>
        <w:autoSpaceDN w:val="0"/>
        <w:spacing w:before="240" w:after="0" w:line="240" w:lineRule="auto"/>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color w:val="000000" w:themeColor="text1"/>
          <w:sz w:val="24"/>
          <w:szCs w:val="24"/>
        </w:rPr>
        <w:t xml:space="preserve">În cadrul programului de formare vor fi avute în vedere </w:t>
      </w:r>
      <w:r w:rsidRPr="00557A86">
        <w:rPr>
          <w:rFonts w:ascii="Arial Narrow" w:eastAsia="Times New Roman" w:hAnsi="Arial Narrow" w:cstheme="minorHAnsi"/>
          <w:b/>
          <w:bCs/>
          <w:color w:val="000000" w:themeColor="text1"/>
          <w:sz w:val="24"/>
          <w:szCs w:val="24"/>
        </w:rPr>
        <w:t>2 tipuri de evaluări</w:t>
      </w:r>
      <w:r w:rsidRPr="00557A86">
        <w:rPr>
          <w:rFonts w:ascii="Arial Narrow" w:eastAsia="Times New Roman" w:hAnsi="Arial Narrow" w:cstheme="minorHAnsi"/>
          <w:color w:val="000000" w:themeColor="text1"/>
          <w:sz w:val="24"/>
          <w:szCs w:val="24"/>
        </w:rPr>
        <w:t>:</w:t>
      </w:r>
    </w:p>
    <w:p w:rsidR="009162CF" w:rsidRPr="00557A86" w:rsidRDefault="009162CF" w:rsidP="009675C1">
      <w:pPr>
        <w:pStyle w:val="ListParagraph"/>
        <w:widowControl w:val="0"/>
        <w:numPr>
          <w:ilvl w:val="0"/>
          <w:numId w:val="72"/>
        </w:numPr>
        <w:autoSpaceDE w:val="0"/>
        <w:autoSpaceDN w:val="0"/>
        <w:spacing w:after="0" w:line="240" w:lineRule="auto"/>
        <w:ind w:left="360"/>
        <w:contextualSpacing w:val="0"/>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color w:val="000000" w:themeColor="text1"/>
          <w:sz w:val="24"/>
          <w:szCs w:val="24"/>
        </w:rPr>
        <w:t>la finalul fiecărui modul de pregătire - evaluare formativă (teoretică și practică);</w:t>
      </w:r>
    </w:p>
    <w:p w:rsidR="009162CF" w:rsidRPr="00557A86" w:rsidRDefault="009162CF" w:rsidP="009675C1">
      <w:pPr>
        <w:pStyle w:val="ListParagraph"/>
        <w:widowControl w:val="0"/>
        <w:numPr>
          <w:ilvl w:val="0"/>
          <w:numId w:val="72"/>
        </w:numPr>
        <w:autoSpaceDE w:val="0"/>
        <w:autoSpaceDN w:val="0"/>
        <w:spacing w:after="0" w:line="240" w:lineRule="auto"/>
        <w:ind w:left="360"/>
        <w:contextualSpacing w:val="0"/>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color w:val="000000" w:themeColor="text1"/>
          <w:sz w:val="24"/>
          <w:szCs w:val="24"/>
        </w:rPr>
        <w:t>la finalizarea programului - evaluare sumativă (teoretică și practică).</w:t>
      </w:r>
    </w:p>
    <w:p w:rsidR="009162CF" w:rsidRPr="00557A86" w:rsidRDefault="009162CF" w:rsidP="009162CF">
      <w:pPr>
        <w:pStyle w:val="Footer"/>
        <w:tabs>
          <w:tab w:val="clear" w:pos="4680"/>
          <w:tab w:val="center" w:pos="0"/>
        </w:tabs>
        <w:jc w:val="both"/>
        <w:rPr>
          <w:rFonts w:ascii="Arial Narrow" w:hAnsi="Arial Narrow" w:cstheme="minorHAnsi"/>
          <w:b/>
          <w:bCs/>
          <w:color w:val="000000" w:themeColor="text1"/>
          <w:sz w:val="24"/>
          <w:szCs w:val="24"/>
        </w:rPr>
      </w:pPr>
    </w:p>
    <w:p w:rsidR="009162CF" w:rsidRPr="00557A86" w:rsidRDefault="009162CF" w:rsidP="009162CF">
      <w:pPr>
        <w:pStyle w:val="Footer"/>
        <w:tabs>
          <w:tab w:val="clear" w:pos="4680"/>
          <w:tab w:val="center" w:pos="0"/>
        </w:tabs>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ATENȚIE! </w:t>
      </w:r>
    </w:p>
    <w:p w:rsidR="009162CF" w:rsidRPr="00557A86" w:rsidRDefault="009162CF" w:rsidP="009162CF">
      <w:pPr>
        <w:spacing w:before="24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 Programele de formare profesională derulate pentru </w:t>
      </w:r>
      <w:r w:rsidRPr="00557A86">
        <w:rPr>
          <w:rFonts w:ascii="Arial Narrow" w:hAnsi="Arial Narrow" w:cstheme="minorHAnsi"/>
          <w:b/>
          <w:bCs/>
          <w:color w:val="000000" w:themeColor="text1"/>
          <w:sz w:val="24"/>
          <w:szCs w:val="24"/>
          <w:u w:val="single"/>
        </w:rPr>
        <w:t>personalul medical</w:t>
      </w:r>
      <w:r w:rsidRPr="00557A86">
        <w:rPr>
          <w:rFonts w:ascii="Arial Narrow" w:hAnsi="Arial Narrow" w:cstheme="minorHAnsi"/>
          <w:b/>
          <w:bCs/>
          <w:color w:val="000000" w:themeColor="text1"/>
          <w:sz w:val="24"/>
          <w:szCs w:val="24"/>
        </w:rPr>
        <w:t xml:space="preserve"> în contextul activității 2 trebuie să fie creditate cu puncte EMC/ credite de formare profesională continuă eliberate de organisme abilitate din domeniul profesional corespunzător (de ex., Colegiul Medicilor, OAMGMAMR, Colegiul Psihologilor, Colegiul Național al Asistenților Sociali, etc.), în condițiile legii (eligibilitate cheltuieli).</w:t>
      </w:r>
    </w:p>
    <w:p w:rsidR="009162CF" w:rsidRPr="00557A86" w:rsidRDefault="009162CF" w:rsidP="009162CF">
      <w:pPr>
        <w:spacing w:before="24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Pentru evitarea situațiilor de dublă finanțare, beneficiarul proiectului se va asigura că </w:t>
      </w:r>
      <w:r w:rsidRPr="00557A86">
        <w:rPr>
          <w:rFonts w:ascii="Arial Narrow" w:hAnsi="Arial Narrow" w:cstheme="minorHAnsi"/>
          <w:b/>
          <w:bCs/>
          <w:iCs/>
          <w:color w:val="000000" w:themeColor="text1"/>
          <w:sz w:val="24"/>
          <w:szCs w:val="24"/>
          <w:lang w:eastAsia="sk-SK"/>
        </w:rPr>
        <w:t>proiectul propus spre finanțare (activitățile proiectului, cu aceleași rezultate, pentru aceiași membri ai grupului țintă) nu a mai beneficiat de sprijin financiar din fonduri nerambursabile (dublă finanțare).</w:t>
      </w:r>
    </w:p>
    <w:p w:rsidR="009162CF" w:rsidRPr="00557A86" w:rsidRDefault="009162CF" w:rsidP="009162CF">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Nu se va considera dublă finanțare situația în care aceeași persoană din grupul țintă va beneficia în contextul prezentului ghid de două sau mai multe sesiuni de formare care au conținut diferit/tematică diferită, sau situația în care aceeași persoană din grupul țintă va beneficia/ a beneficiat în proiecte diferite de sesiuni de formare diferite, inclusiv proiecte finanțate din perioada 2014-2020 POCU  (ex: sesiuni de formare care au curriculum diferit).</w:t>
      </w:r>
    </w:p>
    <w:p w:rsidR="009162CF" w:rsidRPr="00557A86" w:rsidRDefault="009162CF" w:rsidP="009162CF">
      <w:pPr>
        <w:spacing w:before="24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Prin Cererea de finanțare beneficiarul va defini perioadele de derulare a fiecărei subactivități în parte. </w:t>
      </w:r>
    </w:p>
    <w:p w:rsidR="009162CF" w:rsidRPr="00557A86" w:rsidRDefault="009162CF" w:rsidP="009162CF">
      <w:pPr>
        <w:spacing w:before="6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Beneficiarul NU va include în activitățile previzionate ale proiectului alte activități și subactivități față de cele menționate mai sus, cu excepția activității obligatorii de management de proiect, în cadrul căreia vor fi incluse subactivitatea referitoare la managementul proiectului, precum și subactivitatea privind informarea și publicitatea.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Programele de formare vor cuprinde componentele teoretice și practice și se pot derula în cadrul mai multor grupe. </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În ceea ce privește identificarea și selectarea grupului țintă, solicitantul va descrie în cererea de finanțare modalitatea de identificare și selectare a grupului țintă.</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240" w:after="0" w:line="240" w:lineRule="auto"/>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Acțiunile care vizează dezvoltarea de instrumente</w:t>
      </w:r>
      <w:r w:rsidRPr="00557A86">
        <w:rPr>
          <w:rFonts w:ascii="Arial Narrow" w:hAnsi="Arial Narrow" w:cstheme="minorHAnsi"/>
          <w:color w:val="000000" w:themeColor="text1"/>
          <w:sz w:val="24"/>
          <w:szCs w:val="24"/>
        </w:rPr>
        <w:t xml:space="preserve"> (ex. ghiduri/ proceduri/ protocoale, etc.) </w:t>
      </w:r>
      <w:r w:rsidRPr="00557A86">
        <w:rPr>
          <w:rFonts w:ascii="Arial Narrow" w:hAnsi="Arial Narrow" w:cstheme="minorHAnsi"/>
          <w:b/>
          <w:bCs/>
          <w:color w:val="000000" w:themeColor="text1"/>
          <w:sz w:val="24"/>
          <w:szCs w:val="24"/>
        </w:rPr>
        <w:t>și acțiunile de formare/ actualizare de competențe vor fi realizate într-o</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manieră integrată pentru fiecare domeniu medical în parte</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02" w:name="_Toc193299841"/>
      <w:r w:rsidRPr="00557A86">
        <w:rPr>
          <w:rFonts w:ascii="Arial Narrow" w:hAnsi="Arial Narrow" w:cstheme="minorHAnsi"/>
          <w:b/>
          <w:bCs/>
          <w:color w:val="000000" w:themeColor="text1"/>
          <w:sz w:val="24"/>
          <w:szCs w:val="24"/>
        </w:rPr>
        <w:lastRenderedPageBreak/>
        <w:t>Activitatea de bază</w:t>
      </w:r>
      <w:bookmarkEnd w:id="202"/>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203" w:name="_Hlk140507704"/>
      <w:r w:rsidRPr="00557A86">
        <w:rPr>
          <w:rFonts w:ascii="Arial Narrow" w:hAnsi="Arial Narrow" w:cstheme="minorHAnsi"/>
          <w:color w:val="000000" w:themeColor="text1"/>
          <w:sz w:val="24"/>
          <w:szCs w:val="24"/>
        </w:rPr>
        <w:t xml:space="preserve">În accepțiunea prezentului apel, activitățile 1 și 2 și subactivitățile aferente acestora se încadrează în categoria </w:t>
      </w:r>
      <w:r w:rsidRPr="00557A86">
        <w:rPr>
          <w:rFonts w:ascii="Arial Narrow" w:hAnsi="Arial Narrow" w:cstheme="minorHAnsi"/>
          <w:b/>
          <w:bCs/>
          <w:color w:val="000000" w:themeColor="text1"/>
          <w:sz w:val="24"/>
          <w:szCs w:val="24"/>
        </w:rPr>
        <w:t>activitate de bază/pachet activități de bază</w:t>
      </w:r>
      <w:r w:rsidRPr="00557A86">
        <w:rPr>
          <w:rStyle w:val="FootnoteReference"/>
          <w:rFonts w:ascii="Arial Narrow" w:hAnsi="Arial Narrow" w:cstheme="minorHAnsi"/>
          <w:b/>
          <w:bCs/>
          <w:color w:val="000000" w:themeColor="text1"/>
          <w:sz w:val="24"/>
          <w:szCs w:val="24"/>
        </w:rPr>
        <w:footnoteReference w:id="11"/>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04" w:name="_Toc134716013"/>
      <w:bookmarkStart w:id="205" w:name="_Toc134716161"/>
      <w:bookmarkStart w:id="206" w:name="_Toc134716338"/>
      <w:bookmarkStart w:id="207" w:name="_Toc134716487"/>
      <w:bookmarkStart w:id="208" w:name="_Toc134716637"/>
      <w:bookmarkStart w:id="209" w:name="_Toc134716777"/>
      <w:bookmarkStart w:id="210" w:name="_Toc134716916"/>
      <w:bookmarkStart w:id="211" w:name="_Toc134717054"/>
      <w:bookmarkStart w:id="212" w:name="_Toc134717192"/>
      <w:bookmarkStart w:id="213" w:name="_Toc134717328"/>
      <w:bookmarkStart w:id="214" w:name="_Toc134717461"/>
      <w:bookmarkStart w:id="215" w:name="_Toc134717934"/>
      <w:bookmarkStart w:id="216" w:name="_Toc193299842"/>
      <w:bookmarkEnd w:id="203"/>
      <w:bookmarkEnd w:id="204"/>
      <w:bookmarkEnd w:id="205"/>
      <w:bookmarkEnd w:id="206"/>
      <w:bookmarkEnd w:id="207"/>
      <w:bookmarkEnd w:id="208"/>
      <w:bookmarkEnd w:id="209"/>
      <w:bookmarkEnd w:id="210"/>
      <w:bookmarkEnd w:id="211"/>
      <w:bookmarkEnd w:id="212"/>
      <w:bookmarkEnd w:id="213"/>
      <w:bookmarkEnd w:id="214"/>
      <w:bookmarkEnd w:id="215"/>
      <w:r w:rsidRPr="00557A86">
        <w:rPr>
          <w:rFonts w:ascii="Arial Narrow" w:hAnsi="Arial Narrow" w:cstheme="minorHAnsi"/>
          <w:b/>
          <w:bCs/>
          <w:color w:val="000000" w:themeColor="text1"/>
          <w:sz w:val="24"/>
          <w:szCs w:val="24"/>
        </w:rPr>
        <w:t>Activități neeligibile</w:t>
      </w:r>
      <w:bookmarkEnd w:id="216"/>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Pot fi considerate neeligibile activitățile care, fie nu au legătură directă cu activitățile incluse în secțiunea 5.2.2, fie nu sunt necesare pentru execuția proiectului, cu excepția activităților de tipul activități de management de proiect, etc.</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Prin prezentul apel de proiecte, nu sunt eligibile:</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activități de </w:t>
      </w:r>
      <w:r w:rsidRPr="00557A86">
        <w:rPr>
          <w:rFonts w:ascii="Arial Narrow" w:hAnsi="Arial Narrow" w:cstheme="minorHAnsi"/>
          <w:iCs/>
          <w:color w:val="000000" w:themeColor="text1"/>
          <w:sz w:val="24"/>
          <w:szCs w:val="24"/>
        </w:rPr>
        <w:t>achiziționare de terenuri, autovehicule, bunuri imobile, precum și de infrastructură;</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alte activități și subactivități în afara celor menționate prin prezentul ghid.</w:t>
      </w:r>
    </w:p>
    <w:p w:rsidR="009162CF" w:rsidRPr="00557A86" w:rsidRDefault="009162CF" w:rsidP="009162CF">
      <w:pPr>
        <w:pStyle w:val="ListParagraph"/>
        <w:spacing w:before="60" w:after="0" w:line="240" w:lineRule="auto"/>
        <w:ind w:left="644"/>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8"/>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17" w:name="_Toc193299843"/>
      <w:r w:rsidRPr="00557A86">
        <w:rPr>
          <w:rFonts w:ascii="Arial Narrow" w:hAnsi="Arial Narrow" w:cstheme="minorHAnsi"/>
          <w:b/>
          <w:bCs/>
          <w:color w:val="000000" w:themeColor="text1"/>
          <w:sz w:val="24"/>
          <w:szCs w:val="24"/>
        </w:rPr>
        <w:t>Eligibilitatea cheltuielilor</w:t>
      </w:r>
      <w:bookmarkEnd w:id="217"/>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18" w:name="_Toc193299844"/>
      <w:r w:rsidRPr="00557A86">
        <w:rPr>
          <w:rFonts w:ascii="Arial Narrow" w:hAnsi="Arial Narrow" w:cstheme="minorHAnsi"/>
          <w:b/>
          <w:bCs/>
          <w:color w:val="000000" w:themeColor="text1"/>
          <w:sz w:val="24"/>
          <w:szCs w:val="24"/>
        </w:rPr>
        <w:t>Baza legală pentru stabilirea eligibilității cheltuielilor</w:t>
      </w:r>
      <w:bookmarkEnd w:id="218"/>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Regulamentul</w:t>
      </w:r>
      <w:r w:rsidRPr="00557A86">
        <w:rPr>
          <w:rFonts w:ascii="Arial Narrow" w:hAnsi="Arial Narrow" w:cstheme="minorHAnsi"/>
          <w:iCs/>
          <w:color w:val="000000" w:themeColor="text1"/>
          <w:sz w:val="24"/>
          <w:szCs w:val="24"/>
        </w:rPr>
        <w:t xml:space="preserve"> (UE) nr. 2021/1060 al Parlamentului European și al Consiliului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 Fondului pentru azil, migrație și integrare, Fondului pentru securitate internă și Instrumentului de sprijin financiar pentru managementul frontierelor și politica de vize,</w:t>
      </w:r>
      <w:r w:rsidRPr="00557A86">
        <w:rPr>
          <w:rFonts w:ascii="Arial Narrow" w:hAnsi="Arial Narrow" w:cstheme="minorHAnsi"/>
          <w:color w:val="000000" w:themeColor="text1"/>
          <w:sz w:val="24"/>
          <w:szCs w:val="24"/>
        </w:rPr>
        <w:t xml:space="preserve"> cu modificările și completările ulterioare</w:t>
      </w:r>
      <w:r w:rsidRPr="00557A86">
        <w:rPr>
          <w:rFonts w:ascii="Arial Narrow" w:hAnsi="Arial Narrow" w:cstheme="minorHAnsi"/>
          <w:iCs/>
          <w:color w:val="000000" w:themeColor="text1"/>
          <w:sz w:val="24"/>
          <w:szCs w:val="24"/>
        </w:rPr>
        <w:t>;</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Regulamentul (UE) nr. 2021/1057 al Parlamentului European și al Consiliului de instituire a Fondului social european Plus (FSE+) și de abrogare a Regulamentului (UE) nr. 1296/2013, </w:t>
      </w:r>
      <w:r w:rsidRPr="00557A86">
        <w:rPr>
          <w:rFonts w:ascii="Arial Narrow" w:hAnsi="Arial Narrow" w:cstheme="minorHAnsi"/>
          <w:color w:val="000000" w:themeColor="text1"/>
          <w:sz w:val="24"/>
          <w:szCs w:val="24"/>
        </w:rPr>
        <w:t>cu modificările și completările ulterioare</w:t>
      </w:r>
      <w:r w:rsidRPr="00557A86">
        <w:rPr>
          <w:rFonts w:ascii="Arial Narrow" w:hAnsi="Arial Narrow" w:cstheme="minorHAnsi"/>
          <w:iCs/>
          <w:color w:val="000000" w:themeColor="text1"/>
          <w:sz w:val="24"/>
          <w:szCs w:val="24"/>
        </w:rPr>
        <w:t>;</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Ordonanță de urgență a Guvernului nr. 133/2021 privind gestionarea financiară a fondurilor europene pentru perioada de programare 2021-2027 alocate României din Fondul european de dezvoltare regională, Fondul de coeziune, Fondul social european Plus, Fondul pentru o tranziție justă, </w:t>
      </w:r>
      <w:r w:rsidRPr="00557A86">
        <w:rPr>
          <w:rFonts w:ascii="Arial Narrow" w:hAnsi="Arial Narrow" w:cstheme="minorHAnsi"/>
          <w:color w:val="000000" w:themeColor="text1"/>
          <w:sz w:val="24"/>
          <w:szCs w:val="24"/>
        </w:rPr>
        <w:t>cu modificările și completările ulterioare</w:t>
      </w:r>
      <w:r w:rsidRPr="00557A86">
        <w:rPr>
          <w:rFonts w:ascii="Arial Narrow" w:hAnsi="Arial Narrow" w:cstheme="minorHAnsi"/>
          <w:iCs/>
          <w:color w:val="000000" w:themeColor="text1"/>
          <w:sz w:val="24"/>
          <w:szCs w:val="24"/>
        </w:rPr>
        <w:t>;</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Hotărârea Guvernului nr. 873/2022 pentru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w:t>
      </w:r>
    </w:p>
    <w:p w:rsidR="009162CF" w:rsidRPr="00557A86" w:rsidRDefault="009162CF" w:rsidP="009675C1">
      <w:pPr>
        <w:pStyle w:val="ListParagraph"/>
        <w:numPr>
          <w:ilvl w:val="0"/>
          <w:numId w:val="26"/>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iCs/>
          <w:color w:val="000000" w:themeColor="text1"/>
          <w:sz w:val="24"/>
          <w:szCs w:val="24"/>
        </w:rPr>
        <w:t xml:space="preserve">Hotărârea Guvernului nr. 829/2022 pentru aprobarea Normelor metodologice de aplicare a Ordonanței de urgență a Guvernului nr. 133/2021 privind gestionarea financiară a fondurilor europene pentru perioada de programare 2021-2027 alocate României din Fondul european de dezvoltare regională, Fondul de coeziune, Fondul social european Plus, Fondul pentru o tranziție justă, cu modificările și completările ulterioare. </w:t>
      </w:r>
    </w:p>
    <w:p w:rsidR="009162CF" w:rsidRPr="00557A86" w:rsidRDefault="009162CF" w:rsidP="009162CF">
      <w:pPr>
        <w:pStyle w:val="ListParagraph"/>
        <w:spacing w:before="60" w:after="0" w:line="240" w:lineRule="auto"/>
        <w:ind w:left="644"/>
        <w:contextualSpacing w:val="0"/>
        <w:jc w:val="both"/>
        <w:rPr>
          <w:rFonts w:ascii="Arial Narrow" w:hAnsi="Arial Narrow" w:cstheme="minorHAnsi"/>
          <w:iCs/>
          <w:color w:val="000000" w:themeColor="text1"/>
          <w:sz w:val="24"/>
          <w:szCs w:val="24"/>
        </w:rPr>
      </w:pPr>
    </w:p>
    <w:p w:rsidR="009162CF" w:rsidRPr="00557A86" w:rsidRDefault="009162CF" w:rsidP="009162CF">
      <w:pPr>
        <w:pStyle w:val="ListParagraph"/>
        <w:spacing w:before="60" w:after="0" w:line="240" w:lineRule="auto"/>
        <w:ind w:left="644"/>
        <w:contextualSpacing w:val="0"/>
        <w:jc w:val="both"/>
        <w:rPr>
          <w:rFonts w:ascii="Arial Narrow" w:hAnsi="Arial Narrow" w:cstheme="minorHAnsi"/>
          <w:color w:val="000000" w:themeColor="text1"/>
          <w:sz w:val="24"/>
          <w:szCs w:val="24"/>
        </w:rPr>
      </w:pPr>
      <w:r w:rsidRPr="00557A86">
        <w:rPr>
          <w:rFonts w:ascii="Arial Narrow" w:hAnsi="Arial Narrow" w:cstheme="minorHAnsi"/>
          <w:iCs/>
          <w:color w:val="000000" w:themeColor="text1"/>
          <w:sz w:val="24"/>
          <w:szCs w:val="24"/>
        </w:rPr>
        <w:t xml:space="preserve">Pentru a fi eligibilă, o cheltuială </w:t>
      </w:r>
      <w:bookmarkStart w:id="219" w:name="_Hlk136268438"/>
      <w:bookmarkStart w:id="220" w:name="_Hlk136433694"/>
      <w:r w:rsidRPr="00557A86">
        <w:rPr>
          <w:rFonts w:ascii="Arial Narrow" w:hAnsi="Arial Narrow" w:cstheme="minorHAnsi"/>
          <w:iCs/>
          <w:color w:val="000000" w:themeColor="text1"/>
          <w:sz w:val="24"/>
          <w:szCs w:val="24"/>
        </w:rPr>
        <w:t>decontată pe baza de costuri reale</w:t>
      </w:r>
      <w:bookmarkEnd w:id="219"/>
      <w:r w:rsidRPr="00557A86">
        <w:rPr>
          <w:rFonts w:ascii="Arial Narrow" w:hAnsi="Arial Narrow" w:cstheme="minorHAnsi"/>
          <w:iCs/>
          <w:color w:val="000000" w:themeColor="text1"/>
          <w:sz w:val="24"/>
          <w:szCs w:val="24"/>
        </w:rPr>
        <w:t xml:space="preserve"> </w:t>
      </w:r>
      <w:bookmarkEnd w:id="220"/>
      <w:r w:rsidRPr="00557A86">
        <w:rPr>
          <w:rFonts w:ascii="Arial Narrow" w:hAnsi="Arial Narrow" w:cstheme="minorHAnsi"/>
          <w:iCs/>
          <w:color w:val="000000" w:themeColor="text1"/>
          <w:sz w:val="24"/>
          <w:szCs w:val="24"/>
        </w:rPr>
        <w:t xml:space="preserve">trebuie să respecte prevederile </w:t>
      </w:r>
      <w:r w:rsidRPr="00557A86">
        <w:rPr>
          <w:rFonts w:ascii="Arial Narrow" w:hAnsi="Arial Narrow" w:cstheme="minorHAnsi"/>
          <w:i/>
          <w:iCs/>
          <w:color w:val="000000" w:themeColor="text1"/>
          <w:sz w:val="24"/>
          <w:szCs w:val="24"/>
        </w:rPr>
        <w:t xml:space="preserve">HG nr. 873/2022 pentru stabilirea cadrului legal privind eligibilitatea cheltuielilor efectuate de beneficiari în cadrul operațiunilor finanțate în perioada de programare 2021-2027 prin Fondul </w:t>
      </w:r>
      <w:r w:rsidRPr="00557A86">
        <w:rPr>
          <w:rFonts w:ascii="Arial Narrow" w:hAnsi="Arial Narrow" w:cstheme="minorHAnsi"/>
          <w:i/>
          <w:iCs/>
          <w:color w:val="000000" w:themeColor="text1"/>
          <w:sz w:val="24"/>
          <w:szCs w:val="24"/>
        </w:rPr>
        <w:lastRenderedPageBreak/>
        <w:t xml:space="preserve">european de dezvoltare regională, Fondul social european Plus, Fondul de coeziune și Fondul pentru o tranziție justă, </w:t>
      </w:r>
      <w:r w:rsidRPr="00557A86">
        <w:rPr>
          <w:rFonts w:ascii="Arial Narrow" w:hAnsi="Arial Narrow" w:cstheme="minorHAnsi"/>
          <w:color w:val="000000" w:themeColor="text1"/>
          <w:sz w:val="24"/>
          <w:szCs w:val="24"/>
        </w:rPr>
        <w:t>cu modificările și completările ulterioare.</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Astfel, </w:t>
      </w:r>
      <w:r w:rsidRPr="00557A86">
        <w:rPr>
          <w:rFonts w:ascii="Arial Narrow" w:hAnsi="Arial Narrow" w:cstheme="minorHAnsi"/>
          <w:b/>
          <w:bCs/>
          <w:iCs/>
          <w:color w:val="000000" w:themeColor="text1"/>
          <w:sz w:val="24"/>
          <w:szCs w:val="24"/>
        </w:rPr>
        <w:t>o cheltuială decontată pe bază de costuri reale</w:t>
      </w:r>
      <w:r w:rsidRPr="00557A86">
        <w:rPr>
          <w:rFonts w:ascii="Arial Narrow" w:hAnsi="Arial Narrow" w:cstheme="minorHAnsi"/>
          <w:iCs/>
          <w:color w:val="000000" w:themeColor="text1"/>
          <w:sz w:val="24"/>
          <w:szCs w:val="24"/>
        </w:rPr>
        <w:t xml:space="preserve"> trebuie să îndeplinească cumulativ următoarele condiții: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respecte prevederile art. 63 din Regulamentul </w:t>
      </w:r>
      <w:r w:rsidRPr="00557A86">
        <w:rPr>
          <w:rFonts w:ascii="Arial Narrow" w:hAnsi="Arial Narrow" w:cstheme="minorHAnsi"/>
          <w:color w:val="000000" w:themeColor="text1"/>
          <w:sz w:val="24"/>
          <w:szCs w:val="24"/>
        </w:rPr>
        <w:t>UE de stabilire a dispozițiilor comune nr. 2021/1060</w:t>
      </w:r>
      <w:r w:rsidRPr="00557A86">
        <w:rPr>
          <w:rFonts w:ascii="Arial Narrow" w:hAnsi="Arial Narrow" w:cstheme="minorHAnsi"/>
          <w:iCs/>
          <w:color w:val="000000" w:themeColor="text1"/>
          <w:sz w:val="24"/>
          <w:szCs w:val="24"/>
        </w:rPr>
        <w:t>, respectiv cheltuielile sunt eligibile pentru o contribuție din fonduri dacă au fost suportate de un beneficiar sau de partenerul privat din cadrul unei operațiuni PPP (Parteneriat Public-Privat) și plătite în cadrul implementării operațiunilor, între data transmiterii programului către Comisie sau data de 1 ianuarie 2021, oricare dintre aceste date survine prima, și 31 decembrie 2029;</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însoțită de facturi emise în conformitate cu prevederile Legii nr. 227/2015 privind Codul fiscal, cu modificările și completările ulterioare sau cu prevederile legislației statului în care acestea au fost emise ori de alte documente cu valoare probatorie echivalentă facturilor, pe baza cărora cheltuielile să poată fi verificate/controlate/ auditate, cu excepțiile stabilite prin HG nr. 873/2022 privind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însoțită de documente justificative privind efectuarea plății şi realitatea cheltuielii efectuate, pe baza cărora cheltuielile să poată fi verificate/controlate/auditate, cu excepțiile stabilite prin HG nr. 873/2022 privind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în conformitate cu prevederile programului;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în conformitate cu prevederile contractului de finanțare;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rezonabilă şi necesară realizării proiectului; </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să respecte prevederile legislației Uniunii Europene şi legislației naționale aplicabile;</w:t>
      </w:r>
    </w:p>
    <w:p w:rsidR="009162CF" w:rsidRPr="00557A86" w:rsidRDefault="009162CF" w:rsidP="009675C1">
      <w:pPr>
        <w:pStyle w:val="ListParagraph"/>
        <w:numPr>
          <w:ilvl w:val="0"/>
          <w:numId w:val="21"/>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să fie înregistrată în contabilitatea beneficiarului, cu respectarea prevederilor art. 74 alin. (1) lit. a) pct. (i) din Regulamentul </w:t>
      </w:r>
      <w:r w:rsidRPr="00557A86">
        <w:rPr>
          <w:rFonts w:ascii="Arial Narrow" w:hAnsi="Arial Narrow" w:cstheme="minorHAnsi"/>
          <w:color w:val="000000" w:themeColor="text1"/>
          <w:sz w:val="24"/>
          <w:szCs w:val="24"/>
        </w:rPr>
        <w:t>UE de stabilire a dispozițiilor comune nr. 1060/2021</w:t>
      </w:r>
      <w:r w:rsidRPr="00557A86">
        <w:rPr>
          <w:rFonts w:ascii="Arial Narrow" w:hAnsi="Arial Narrow" w:cstheme="minorHAnsi"/>
          <w:iCs/>
          <w:color w:val="000000" w:themeColor="text1"/>
          <w:sz w:val="24"/>
          <w:szCs w:val="24"/>
        </w:rPr>
        <w:t>, cu excepțiile stabilite prin HG 873/2022 privind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w:t>
      </w:r>
    </w:p>
    <w:p w:rsidR="009162CF" w:rsidRPr="00557A86" w:rsidRDefault="009162CF" w:rsidP="009162CF">
      <w:pPr>
        <w:pStyle w:val="ListParagraph"/>
        <w:spacing w:before="60" w:after="0" w:line="240" w:lineRule="auto"/>
        <w:ind w:right="120"/>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21" w:name="_Toc135061200"/>
      <w:bookmarkStart w:id="222" w:name="_Toc135061352"/>
      <w:bookmarkStart w:id="223" w:name="_Toc135061201"/>
      <w:bookmarkStart w:id="224" w:name="_Toc135061353"/>
      <w:bookmarkStart w:id="225" w:name="_Toc135061202"/>
      <w:bookmarkStart w:id="226" w:name="_Toc135061354"/>
      <w:bookmarkStart w:id="227" w:name="_Toc135061203"/>
      <w:bookmarkStart w:id="228" w:name="_Toc135061355"/>
      <w:bookmarkStart w:id="229" w:name="_Toc193299845"/>
      <w:bookmarkEnd w:id="221"/>
      <w:bookmarkEnd w:id="222"/>
      <w:bookmarkEnd w:id="223"/>
      <w:bookmarkEnd w:id="224"/>
      <w:bookmarkEnd w:id="225"/>
      <w:bookmarkEnd w:id="226"/>
      <w:bookmarkEnd w:id="227"/>
      <w:bookmarkEnd w:id="228"/>
      <w:r w:rsidRPr="00557A86">
        <w:rPr>
          <w:rFonts w:ascii="Arial Narrow" w:hAnsi="Arial Narrow" w:cstheme="minorHAnsi"/>
          <w:b/>
          <w:bCs/>
          <w:color w:val="000000" w:themeColor="text1"/>
          <w:sz w:val="24"/>
          <w:szCs w:val="24"/>
        </w:rPr>
        <w:t>Categorii și plafoane de cheltuieli eligibile</w:t>
      </w:r>
      <w:bookmarkEnd w:id="229"/>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bookmarkStart w:id="230" w:name="_Hlk135054397"/>
      <w:r w:rsidRPr="00557A86">
        <w:rPr>
          <w:rFonts w:ascii="Arial Narrow" w:hAnsi="Arial Narrow" w:cstheme="minorHAnsi"/>
          <w:iCs/>
          <w:color w:val="000000" w:themeColor="text1"/>
          <w:sz w:val="24"/>
          <w:szCs w:val="24"/>
        </w:rPr>
        <w:t>În contextul prezentului apel, cheltuielile eligibile sunt cheltuielile necesare atingerii obiectivului proiectului, după cum urmează:</w:t>
      </w:r>
    </w:p>
    <w:p w:rsidR="009162CF" w:rsidRPr="00557A86" w:rsidRDefault="009162CF" w:rsidP="009675C1">
      <w:pPr>
        <w:pStyle w:val="ListParagraph"/>
        <w:numPr>
          <w:ilvl w:val="0"/>
          <w:numId w:val="38"/>
        </w:numPr>
        <w:spacing w:before="60" w:after="0" w:line="240" w:lineRule="auto"/>
        <w:ind w:right="120"/>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Cheltuieli eligibile directe</w:t>
      </w:r>
    </w:p>
    <w:p w:rsidR="009162CF" w:rsidRPr="00557A86" w:rsidRDefault="009162CF" w:rsidP="009675C1">
      <w:pPr>
        <w:pStyle w:val="ListParagraph"/>
        <w:numPr>
          <w:ilvl w:val="0"/>
          <w:numId w:val="20"/>
        </w:numPr>
        <w:spacing w:before="60" w:after="0" w:line="240" w:lineRule="auto"/>
        <w:ind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iCs/>
          <w:color w:val="000000" w:themeColor="text1"/>
          <w:sz w:val="24"/>
          <w:szCs w:val="24"/>
        </w:rPr>
        <w:t>1. Cheltuielile aferente activităților 1 și 2, precum și cele ale managementului de proiect</w:t>
      </w:r>
    </w:p>
    <w:p w:rsidR="009162CF" w:rsidRPr="00557A86" w:rsidRDefault="009162CF" w:rsidP="009162CF">
      <w:pPr>
        <w:spacing w:before="60" w:after="0" w:line="240" w:lineRule="auto"/>
        <w:ind w:right="-178"/>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Cheltuielile directe sunt cheltuielile atribuite pentru activitățile 1 și 2</w:t>
      </w:r>
      <w:r w:rsidRPr="00557A86">
        <w:rPr>
          <w:rFonts w:ascii="Arial Narrow" w:hAnsi="Arial Narrow" w:cstheme="minorHAnsi"/>
          <w:color w:val="000000" w:themeColor="text1"/>
          <w:sz w:val="24"/>
          <w:szCs w:val="24"/>
        </w:rPr>
        <w:t xml:space="preserve"> aferente activității de bază a proiectului </w:t>
      </w:r>
      <w:r w:rsidRPr="00557A86">
        <w:rPr>
          <w:rFonts w:ascii="Arial Narrow" w:hAnsi="Arial Narrow" w:cstheme="minorHAnsi"/>
          <w:b/>
          <w:bCs/>
          <w:iCs/>
          <w:color w:val="000000" w:themeColor="text1"/>
          <w:sz w:val="24"/>
          <w:szCs w:val="24"/>
        </w:rPr>
        <w:t>și cele ale managementului de proiect</w:t>
      </w:r>
      <w:r w:rsidRPr="00557A86">
        <w:rPr>
          <w:rFonts w:ascii="Arial Narrow" w:hAnsi="Arial Narrow" w:cstheme="minorHAnsi"/>
          <w:color w:val="000000" w:themeColor="text1"/>
          <w:sz w:val="24"/>
          <w:szCs w:val="24"/>
        </w:rPr>
        <w:t>, pentru care este demonstrată legătura directă cu acestea și care, la finalul implementării proiectului, se reflectă/transpun în indicatorii aferenți apelului sau contribuie la atingerea obiectivelor apelului de proiecte.</w:t>
      </w:r>
    </w:p>
    <w:tbl>
      <w:tblPr>
        <w:tblW w:w="51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8"/>
        <w:gridCol w:w="2807"/>
        <w:gridCol w:w="3958"/>
      </w:tblGrid>
      <w:tr w:rsidR="009162CF" w:rsidRPr="00557A86" w:rsidTr="000969DE">
        <w:trPr>
          <w:trHeight w:val="232"/>
          <w:tblHeader/>
        </w:trPr>
        <w:tc>
          <w:tcPr>
            <w:tcW w:w="5000" w:type="pct"/>
            <w:gridSpan w:val="3"/>
            <w:shd w:val="clear" w:color="auto" w:fill="C5E0B3" w:themeFill="accent6" w:themeFillTint="66"/>
          </w:tcPr>
          <w:p w:rsidR="009162CF" w:rsidRPr="00557A86" w:rsidRDefault="009162CF" w:rsidP="000969DE">
            <w:pPr>
              <w:pStyle w:val="Default"/>
              <w:spacing w:before="60"/>
              <w:jc w:val="center"/>
              <w:rPr>
                <w:rFonts w:ascii="Arial Narrow" w:hAnsi="Arial Narrow" w:cstheme="minorHAnsi"/>
                <w:b/>
                <w:bCs/>
                <w:color w:val="000000" w:themeColor="text1"/>
              </w:rPr>
            </w:pPr>
            <w:r w:rsidRPr="00557A86">
              <w:rPr>
                <w:rFonts w:ascii="Arial Narrow" w:hAnsi="Arial Narrow" w:cstheme="minorHAnsi"/>
                <w:b/>
                <w:bCs/>
                <w:color w:val="000000" w:themeColor="text1"/>
              </w:rPr>
              <w:lastRenderedPageBreak/>
              <w:t xml:space="preserve">Cheltuielile eligibile directe </w:t>
            </w:r>
            <w:r w:rsidRPr="00557A86">
              <w:rPr>
                <w:rFonts w:ascii="Arial Narrow" w:hAnsi="Arial Narrow" w:cstheme="minorHAnsi"/>
                <w:color w:val="000000" w:themeColor="text1"/>
              </w:rPr>
              <w:t xml:space="preserve">reprezintă cheltuieli care pot fi atribuite unei anumite activități individuale din cadrul proiectului și pentru care este demonstrată legătura cu activitatea/subactivitatea în cauză </w:t>
            </w:r>
          </w:p>
        </w:tc>
      </w:tr>
      <w:tr w:rsidR="009162CF" w:rsidRPr="00557A86" w:rsidTr="000969DE">
        <w:trPr>
          <w:trHeight w:val="232"/>
          <w:tblHeader/>
        </w:trPr>
        <w:tc>
          <w:tcPr>
            <w:tcW w:w="999" w:type="pct"/>
            <w:shd w:val="clear" w:color="auto" w:fill="C5E0B3" w:themeFill="accent6" w:themeFillTint="66"/>
          </w:tcPr>
          <w:p w:rsidR="009162CF" w:rsidRPr="00557A86" w:rsidRDefault="009162CF" w:rsidP="000969DE">
            <w:pPr>
              <w:pStyle w:val="Default"/>
              <w:spacing w:before="60"/>
              <w:jc w:val="center"/>
              <w:rPr>
                <w:rFonts w:ascii="Arial Narrow" w:hAnsi="Arial Narrow" w:cstheme="minorHAnsi"/>
                <w:color w:val="000000" w:themeColor="text1"/>
              </w:rPr>
            </w:pPr>
            <w:r w:rsidRPr="00557A86">
              <w:rPr>
                <w:rFonts w:ascii="Arial Narrow" w:hAnsi="Arial Narrow" w:cstheme="minorHAnsi"/>
                <w:b/>
                <w:bCs/>
                <w:color w:val="000000" w:themeColor="text1"/>
              </w:rPr>
              <w:t>Categorie MySMIS2021/SMIS2021+</w:t>
            </w:r>
          </w:p>
        </w:tc>
        <w:tc>
          <w:tcPr>
            <w:tcW w:w="1690" w:type="pct"/>
            <w:shd w:val="clear" w:color="auto" w:fill="C5E0B3" w:themeFill="accent6" w:themeFillTint="66"/>
          </w:tcPr>
          <w:p w:rsidR="009162CF" w:rsidRPr="00557A86" w:rsidRDefault="009162CF" w:rsidP="000969DE">
            <w:pPr>
              <w:pStyle w:val="Default"/>
              <w:spacing w:before="60"/>
              <w:jc w:val="center"/>
              <w:rPr>
                <w:rFonts w:ascii="Arial Narrow" w:hAnsi="Arial Narrow" w:cstheme="minorHAnsi"/>
                <w:color w:val="000000" w:themeColor="text1"/>
              </w:rPr>
            </w:pPr>
            <w:r w:rsidRPr="00557A86">
              <w:rPr>
                <w:rFonts w:ascii="Arial Narrow" w:hAnsi="Arial Narrow" w:cstheme="minorHAnsi"/>
                <w:b/>
                <w:bCs/>
                <w:color w:val="000000" w:themeColor="text1"/>
              </w:rPr>
              <w:t>Subcategorie MySMIS2021/SMIS2021+</w:t>
            </w:r>
          </w:p>
        </w:tc>
        <w:tc>
          <w:tcPr>
            <w:tcW w:w="2311" w:type="pct"/>
            <w:shd w:val="clear" w:color="auto" w:fill="C5E0B3" w:themeFill="accent6" w:themeFillTint="66"/>
          </w:tcPr>
          <w:p w:rsidR="009162CF" w:rsidRPr="00557A86" w:rsidRDefault="009162CF" w:rsidP="000969DE">
            <w:pPr>
              <w:pStyle w:val="Default"/>
              <w:spacing w:before="60"/>
              <w:jc w:val="center"/>
              <w:rPr>
                <w:rFonts w:ascii="Arial Narrow" w:hAnsi="Arial Narrow" w:cstheme="minorHAnsi"/>
                <w:color w:val="000000" w:themeColor="text1"/>
              </w:rPr>
            </w:pPr>
            <w:r w:rsidRPr="00557A86">
              <w:rPr>
                <w:rFonts w:ascii="Arial Narrow" w:hAnsi="Arial Narrow" w:cstheme="minorHAnsi"/>
                <w:b/>
                <w:bCs/>
                <w:color w:val="000000" w:themeColor="text1"/>
              </w:rPr>
              <w:t xml:space="preserve">Subcategoria </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descrierea cheltuielii</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 xml:space="preserve"> conține</w:t>
            </w:r>
            <w:r w:rsidRPr="00557A86">
              <w:rPr>
                <w:rFonts w:ascii="Arial Narrow" w:hAnsi="Arial Narrow" w:cstheme="minorHAnsi"/>
                <w:color w:val="000000" w:themeColor="text1"/>
              </w:rPr>
              <w:t>:</w:t>
            </w:r>
          </w:p>
        </w:tc>
      </w:tr>
      <w:tr w:rsidR="009162CF" w:rsidRPr="00557A86" w:rsidTr="000969DE">
        <w:trPr>
          <w:trHeight w:val="743"/>
        </w:trPr>
        <w:tc>
          <w:tcPr>
            <w:tcW w:w="999" w:type="pct"/>
            <w:vMerge w:val="restart"/>
          </w:tcPr>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aferente </w:t>
            </w: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managementului de proiect </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Cheltuielile salariale aferente liderului de parteneriat/partener unic (managerul de proiect, responsabil financiar si opțional responsabil achiziții publice și asistent manager) </w:t>
            </w:r>
          </w:p>
        </w:tc>
        <w:tc>
          <w:tcPr>
            <w:tcW w:w="2311" w:type="pct"/>
          </w:tcPr>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Salarii manager de proiect, responsabil financiar și opțional responsabil achiziții publice și  asistent manager, inclusiv contribuțiile sociale aferente cheltuielilor salariale (contribuții angajați și angajatori - CAM).</w:t>
            </w:r>
          </w:p>
        </w:tc>
      </w:tr>
      <w:tr w:rsidR="009162CF" w:rsidRPr="00557A86" w:rsidTr="000969DE">
        <w:trPr>
          <w:trHeight w:val="743"/>
        </w:trPr>
        <w:tc>
          <w:tcPr>
            <w:tcW w:w="999" w:type="pct"/>
            <w:vMerge/>
          </w:tcPr>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Cheltuielile salariale aferente partenerului (coordonator de proiect din partea partenerului, responsabil financiar și, opțional, responsabilul de achiziții publice și asistent manager)</w:t>
            </w:r>
          </w:p>
        </w:tc>
        <w:tc>
          <w:tcPr>
            <w:tcW w:w="2311" w:type="pct"/>
          </w:tcPr>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Cheltuielile salariale aferente partenerului (coordonator de proiect din partea partenerului, responsabil financiar și, opțional responsabilul de achiziții publice și asistent manager), inclusiv contribuțiile sociale aferente cheltuielilor salariale (contribuții angajați și angajatori - CAM).</w:t>
            </w:r>
          </w:p>
        </w:tc>
      </w:tr>
      <w:tr w:rsidR="009162CF" w:rsidRPr="00557A86" w:rsidTr="000969DE">
        <w:trPr>
          <w:trHeight w:val="743"/>
        </w:trPr>
        <w:tc>
          <w:tcPr>
            <w:tcW w:w="999" w:type="pct"/>
            <w:vMerge w:val="restart"/>
          </w:tcPr>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salariale</w:t>
            </w: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salariale cu personalul implicat în implementarea proiectului (în derularea activităților, altele decât management de proiect)</w:t>
            </w:r>
          </w:p>
        </w:tc>
        <w:tc>
          <w:tcPr>
            <w:tcW w:w="2311" w:type="pct"/>
          </w:tcPr>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Salarii pentru personalul implicat în implementarea proiectului, altele decât management de proiect. Sunt incluse în categoria cheltuielilor salariale aferente experților pentru implementarea activităților și cheltuielile aferente coordonatorului de activități din proiect ale partenerului (angajat al partenerului), cheltuielile salariale aferente responsabilului cu protecția datelor cu caracter personal, ale experților de formare, cei responsabili cu elaborarea instrumentelor de lucru (ex. cadru metodologic, protocoale, registre etc.), inclusiv contribuțiile sociale aferente cheltuielilor salariale (contribuții angajați și angajatori - CAM).</w:t>
            </w:r>
          </w:p>
        </w:tc>
      </w:tr>
      <w:tr w:rsidR="009162CF" w:rsidRPr="00557A86" w:rsidTr="000969DE">
        <w:trPr>
          <w:trHeight w:val="743"/>
        </w:trPr>
        <w:tc>
          <w:tcPr>
            <w:tcW w:w="999" w:type="pct"/>
            <w:vMerge/>
          </w:tcPr>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Onorarii/venituri asimilate salariilor pentru experți proprii/cooptați</w:t>
            </w:r>
          </w:p>
        </w:tc>
        <w:tc>
          <w:tcPr>
            <w:tcW w:w="2311" w:type="pct"/>
          </w:tcPr>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Onorarii/venituri asimilate salariilor pentru experți proprii/ cooptați, inclusiv contribuții sociale aferente cheltuielilor asimilate acestora (contribuții angajați și angajatori).</w:t>
            </w:r>
          </w:p>
          <w:p w:rsidR="009162CF" w:rsidRPr="00557A86" w:rsidRDefault="009162CF" w:rsidP="000969DE">
            <w:pPr>
              <w:pStyle w:val="Default"/>
              <w:spacing w:before="60"/>
              <w:jc w:val="both"/>
              <w:rPr>
                <w:rFonts w:ascii="Arial Narrow" w:hAnsi="Arial Narrow" w:cstheme="minorHAnsi"/>
                <w:b/>
                <w:bCs/>
                <w:color w:val="000000" w:themeColor="text1"/>
              </w:rPr>
            </w:pPr>
            <w:r w:rsidRPr="00557A86">
              <w:rPr>
                <w:rFonts w:ascii="Arial Narrow" w:hAnsi="Arial Narrow" w:cstheme="minorHAnsi"/>
                <w:b/>
                <w:bCs/>
                <w:color w:val="000000" w:themeColor="text1"/>
              </w:rPr>
              <w:t>Atenție!</w:t>
            </w:r>
          </w:p>
          <w:p w:rsidR="009162CF" w:rsidRPr="00557A86" w:rsidRDefault="009162CF" w:rsidP="000969DE">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La stabilirea cheltuielilor cu onorariile/veniturile asimilate salariilor pentru experți proprii/cooptați trebuie să se </w:t>
            </w:r>
            <w:r w:rsidRPr="00557A86">
              <w:rPr>
                <w:rFonts w:ascii="Arial Narrow" w:hAnsi="Arial Narrow" w:cstheme="minorHAnsi"/>
                <w:color w:val="000000" w:themeColor="text1"/>
                <w:sz w:val="24"/>
                <w:szCs w:val="24"/>
              </w:rPr>
              <w:lastRenderedPageBreak/>
              <w:t xml:space="preserve">țină cont de prevederile legislației în domeniul achizițiilor publice care prevede ca fiind exceptate de la aplicarea acesteia doar contractele de muncă. </w:t>
            </w:r>
          </w:p>
          <w:p w:rsidR="009162CF" w:rsidRPr="00557A86" w:rsidRDefault="009162CF" w:rsidP="000969DE">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cazul în care costurile estimate pentru selectarea de experți (fără încheierea ulterioară a unor contracte de muncă) depășesc pragul achiziției directe, Beneficiarul/partenerul va contracta serviciile necesare prin aplicarea legislației în domeniul achizițiilor publice.</w:t>
            </w:r>
          </w:p>
          <w:p w:rsidR="009162CF" w:rsidRPr="00557A86" w:rsidRDefault="009162CF" w:rsidP="000969DE">
            <w:pPr>
              <w:spacing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acest sens, se va avea în vedere că doar valoarea cumulată a contractelor de muncă încheiate de Beneficiar/partener cu experții recrutați pentru derularea activităților proiectului, în urma derulării unui proces de selecție, poate depăși pragul achiziției directe.</w:t>
            </w:r>
          </w:p>
        </w:tc>
      </w:tr>
      <w:tr w:rsidR="009162CF" w:rsidRPr="00557A86" w:rsidTr="000969DE">
        <w:trPr>
          <w:trHeight w:val="743"/>
        </w:trPr>
        <w:tc>
          <w:tcPr>
            <w:tcW w:w="999" w:type="pct"/>
            <w:vMerge w:val="restart"/>
          </w:tcPr>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cu deplasarea </w:t>
            </w:r>
          </w:p>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deplasarea pentru personal propriu și experți implicați în implementarea proiectului</w:t>
            </w:r>
          </w:p>
        </w:tc>
        <w:tc>
          <w:tcPr>
            <w:tcW w:w="2311"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La stabilirea costurilor cu deplasările interne, indiferent de tipul de beneficiar (public/privat):</w:t>
            </w:r>
          </w:p>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pentru cazare, conform prevederilor HG nr. 714/2018, cu modificările și completările ulterioare;</w:t>
            </w:r>
          </w:p>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diurna, conform prevederilor HG nr. 714/2018, cu modificările și completările ulterioare</w:t>
            </w:r>
          </w:p>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pentru transportul intern al persoanelor, conform prevederilor HG nr. 714/2018, cu modificările și completările ulterioare, atât în ceea ce privește deplasarea între localitatea în care îşi are locul permanent de muncă și locațiile unde se desfășoară activitățile proiectului, precum și în interiorul localităților unde se desfășoară activitățile proiectului, pe perioada delegării (transportul efectuat cu mijloacele de transport în comun sau taxi,  între gară, autogară sau port și locul delegării ori locul de cazare, precum și transportul efectuat pe </w:t>
            </w:r>
            <w:r w:rsidRPr="00557A86">
              <w:rPr>
                <w:rFonts w:ascii="Arial Narrow" w:hAnsi="Arial Narrow" w:cstheme="minorHAnsi"/>
                <w:color w:val="000000" w:themeColor="text1"/>
              </w:rPr>
              <w:lastRenderedPageBreak/>
              <w:t>distanta dintre locul de cazare și locul delegării);</w:t>
            </w: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La stabilirea costurilor cu deplasările externe, indiferent de tipul de beneficiar (public/privat):</w:t>
            </w:r>
          </w:p>
          <w:p w:rsidR="009162CF" w:rsidRPr="00557A86" w:rsidRDefault="009162CF" w:rsidP="009675C1">
            <w:pPr>
              <w:pStyle w:val="Default"/>
              <w:numPr>
                <w:ilvl w:val="0"/>
                <w:numId w:val="45"/>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pentru transportul extern, taxe și asigurări de călătorie și asigurări medicale aferente deplasării, cazare și diurnă (în cazul deplasărilor externe), conform prevederilor HG nr. 518/1995, cu modificările și completările ulterioare.</w:t>
            </w:r>
          </w:p>
        </w:tc>
      </w:tr>
      <w:tr w:rsidR="009162CF" w:rsidRPr="00557A86" w:rsidTr="000969DE">
        <w:trPr>
          <w:trHeight w:val="743"/>
        </w:trPr>
        <w:tc>
          <w:tcPr>
            <w:tcW w:w="999" w:type="pct"/>
            <w:vMerge/>
          </w:tcPr>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deplasarea pentru participanți - grup țintă</w:t>
            </w:r>
          </w:p>
        </w:tc>
        <w:tc>
          <w:tcPr>
            <w:tcW w:w="2311"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La stabilirea costurilor cu deplasările interne, indiferent de tipul de beneficiar (public/privat):</w:t>
            </w:r>
          </w:p>
          <w:p w:rsidR="009162CF" w:rsidRPr="00557A86" w:rsidRDefault="009162CF" w:rsidP="009675C1">
            <w:pPr>
              <w:pStyle w:val="Default"/>
              <w:numPr>
                <w:ilvl w:val="0"/>
                <w:numId w:val="4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pentru cazare, conform prevederilor HG nr. 714/2018, cu modificările și completările ulterioare;</w:t>
            </w:r>
          </w:p>
          <w:p w:rsidR="009162CF" w:rsidRPr="00557A86" w:rsidRDefault="009162CF" w:rsidP="009675C1">
            <w:pPr>
              <w:pStyle w:val="Default"/>
              <w:numPr>
                <w:ilvl w:val="0"/>
                <w:numId w:val="4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pentru transportul intern al persoanelor, conform prevederilor HG nr. 714/2018, cu modificările și completările ulterioare, atât în ceea ce privește deplasarea între localitatea în care îşi are locul permanent de muncă/domiciliu/reședință și locațiile unde se desfășoară activitățile proiectului, precum și în interiorul localităților unde se desfășoară activitățile proiectului, pe perioada delegării (transportul efectuat cu mijloacele de transport în comun sau taxi,  între gară, autogară sau port și locul delegării ori locul de cazare, precum și transportul efectuat pe distanta dintre locul de cazare și locul delegării);</w:t>
            </w:r>
          </w:p>
          <w:p w:rsidR="009162CF" w:rsidRPr="00557A86" w:rsidRDefault="009162CF" w:rsidP="009675C1">
            <w:pPr>
              <w:pStyle w:val="Default"/>
              <w:numPr>
                <w:ilvl w:val="0"/>
                <w:numId w:val="4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diurna, conform prevederilor HG nr. 714/2018, cu modificările și completările ulterioare, pentru participanții la sesiunile de instruire/formare, după caz</w:t>
            </w:r>
          </w:p>
        </w:tc>
      </w:tr>
      <w:tr w:rsidR="009162CF" w:rsidRPr="00557A86" w:rsidTr="000969DE">
        <w:trPr>
          <w:trHeight w:val="743"/>
        </w:trPr>
        <w:tc>
          <w:tcPr>
            <w:tcW w:w="999" w:type="pct"/>
            <w:vMerge w:val="restart"/>
          </w:tcPr>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p>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servicii</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pentru consultanță și expertiză </w:t>
            </w:r>
          </w:p>
        </w:tc>
        <w:tc>
          <w:tcPr>
            <w:tcW w:w="2311" w:type="pct"/>
          </w:tcPr>
          <w:p w:rsidR="009162CF" w:rsidRPr="00557A86" w:rsidRDefault="009162CF" w:rsidP="009675C1">
            <w:pPr>
              <w:pStyle w:val="Default"/>
              <w:numPr>
                <w:ilvl w:val="0"/>
                <w:numId w:val="4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aferente diverselor achiziții de servicii specializate, pentru care solicitantul/partenerii nu au expertiza necesară (de exemplu, formare profesională, dezvoltarea de aplicații și sisteme informatice etc.)</w:t>
            </w:r>
          </w:p>
        </w:tc>
      </w:tr>
      <w:tr w:rsidR="009162CF" w:rsidRPr="00557A86" w:rsidTr="000969DE">
        <w:trPr>
          <w:trHeight w:val="632"/>
        </w:trPr>
        <w:tc>
          <w:tcPr>
            <w:tcW w:w="999" w:type="pct"/>
            <w:vMerge/>
          </w:tcPr>
          <w:p w:rsidR="009162CF" w:rsidRPr="00557A86" w:rsidRDefault="009162CF" w:rsidP="000969DE">
            <w:pPr>
              <w:pStyle w:val="Default"/>
              <w:spacing w:before="60"/>
              <w:jc w:val="both"/>
              <w:rPr>
                <w:rFonts w:ascii="Arial Narrow" w:hAnsi="Arial Narrow" w:cstheme="minorHAnsi"/>
                <w:color w:val="000000" w:themeColor="text1"/>
              </w:rPr>
            </w:pP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servicii pentru organizarea de evenimente și cursuri de formare</w:t>
            </w:r>
          </w:p>
        </w:tc>
        <w:tc>
          <w:tcPr>
            <w:tcW w:w="2311" w:type="pct"/>
          </w:tcPr>
          <w:p w:rsidR="009162CF" w:rsidRPr="00557A86" w:rsidRDefault="009162CF" w:rsidP="009675C1">
            <w:pPr>
              <w:pStyle w:val="Default"/>
              <w:numPr>
                <w:ilvl w:val="0"/>
                <w:numId w:val="4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Servicii de organizare evenimente cu grupul țintă sau în beneficiul grupului țintă, pachete complete conținând închiriere sală curs, transport, cazarea și hrana participanților grupului țintă și/sau a personalului propriu, servicii de sonorizare, interpretariat, servicii de editare și tipărire de materiale pentru sesiuni de instruire/formare a grupului țintă, editarea și tipărirea de materiale publicitare destinate grupului țintă, cheltuieli necesare pentru identificarea nevoilor grupului țintă, etc.</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taxe/ abonamente/cotizații/ acorduri/autorizații necesare pentru implementarea proiectului</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taxe/abonamente/cotizații /acorduri/autorizații necesare pentru implementarea proiectului</w:t>
            </w:r>
          </w:p>
        </w:tc>
        <w:tc>
          <w:tcPr>
            <w:tcW w:w="2311" w:type="pct"/>
          </w:tcPr>
          <w:p w:rsidR="009162CF" w:rsidRPr="00557A86" w:rsidRDefault="009162CF" w:rsidP="009675C1">
            <w:pPr>
              <w:pStyle w:val="Default"/>
              <w:numPr>
                <w:ilvl w:val="0"/>
                <w:numId w:val="47"/>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Cheltuielile pentru achiziția de publicații/abonamente la publicații, cărți relevante pentru obiectul de activitate al beneficiarului, în format tipărit și/sau electronic;</w:t>
            </w:r>
          </w:p>
          <w:p w:rsidR="009162CF" w:rsidRPr="00557A86" w:rsidRDefault="009162CF" w:rsidP="009675C1">
            <w:pPr>
              <w:pStyle w:val="Default"/>
              <w:numPr>
                <w:ilvl w:val="0"/>
                <w:numId w:val="47"/>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Achiziționare de reviste de specialitate, materiale educaționale relevante pentru operațiune, în format tipărit, audio și/sau electronic;</w:t>
            </w:r>
          </w:p>
          <w:p w:rsidR="009162CF" w:rsidRPr="00557A86" w:rsidRDefault="009162CF" w:rsidP="009675C1">
            <w:pPr>
              <w:pStyle w:val="Default"/>
              <w:numPr>
                <w:ilvl w:val="0"/>
                <w:numId w:val="47"/>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Taxe de eliberare a certificatelor de calificare/absolvire;</w:t>
            </w:r>
          </w:p>
          <w:p w:rsidR="009162CF" w:rsidRPr="00557A86" w:rsidRDefault="009162CF" w:rsidP="009675C1">
            <w:pPr>
              <w:pStyle w:val="Default"/>
              <w:numPr>
                <w:ilvl w:val="0"/>
                <w:numId w:val="47"/>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Taxe de participare la programe de formare/educație (naționale/internaționale);</w:t>
            </w:r>
          </w:p>
          <w:p w:rsidR="009162CF" w:rsidRPr="00557A86" w:rsidRDefault="009162CF" w:rsidP="009675C1">
            <w:pPr>
              <w:pStyle w:val="ListParagraph"/>
              <w:numPr>
                <w:ilvl w:val="0"/>
                <w:numId w:val="4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Taxe de creditare/acreditare a programului de formare conform normelor în vigoare;</w:t>
            </w:r>
          </w:p>
          <w:p w:rsidR="009162CF" w:rsidRPr="00557A86" w:rsidRDefault="009162CF" w:rsidP="009675C1">
            <w:pPr>
              <w:pStyle w:val="ListParagraph"/>
              <w:numPr>
                <w:ilvl w:val="0"/>
                <w:numId w:val="4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Taxe de publicare articole în publicații științifice/ reviste de specialitate;</w:t>
            </w:r>
          </w:p>
          <w:p w:rsidR="009162CF" w:rsidRPr="00557A86" w:rsidRDefault="009162CF" w:rsidP="009675C1">
            <w:pPr>
              <w:pStyle w:val="ListParagraph"/>
              <w:numPr>
                <w:ilvl w:val="0"/>
                <w:numId w:val="47"/>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Taxe/abonamente pentru comunicarea audio-video online în vederea derulării activităților de bază ale proiectului;</w:t>
            </w:r>
          </w:p>
          <w:p w:rsidR="009162CF" w:rsidRPr="00557A86" w:rsidRDefault="009162CF" w:rsidP="009675C1">
            <w:pPr>
              <w:pStyle w:val="ListParagraph"/>
              <w:numPr>
                <w:ilvl w:val="0"/>
                <w:numId w:val="47"/>
              </w:numPr>
              <w:spacing w:before="60" w:after="0" w:line="240" w:lineRule="auto"/>
              <w:contextualSpacing w:val="0"/>
              <w:jc w:val="both"/>
              <w:rPr>
                <w:rFonts w:ascii="Arial Narrow" w:eastAsia="Calibri"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Cheltuieli de afiliere/cotizații la organizații similare europene.</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lastRenderedPageBreak/>
              <w:t>Cheltuieli cu achiziția de active fixe corporale (altele decât terenuri și imobile), obiecte de inventar, materii prime și materiale, inclusiv materiale consumabile</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achiziția de materii prime, materiale consumabile și alte produse similare necesare proiectului</w:t>
            </w:r>
          </w:p>
        </w:tc>
        <w:tc>
          <w:tcPr>
            <w:tcW w:w="2311"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Materiale consumabile necesare derulării activităților de bază ale proiectului (altele decât cele necesare echipei de proiect):</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materii prime și materiale necesare derulării cursurilor practice;</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Materiale directe atribuibile susținerii activităților de educație și formare;</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Papetărie;</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materialele auxiliare;</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materialele pentru ambalat;</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alte materiale consumabile</w:t>
            </w:r>
            <w:r w:rsidRPr="00557A86">
              <w:rPr>
                <w:rFonts w:ascii="Arial Narrow" w:hAnsi="Arial Narrow" w:cstheme="minorHAnsi"/>
                <w:color w:val="000000" w:themeColor="text1"/>
                <w:lang w:val="fr-FR"/>
              </w:rPr>
              <w:t>;</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Multiplicare.</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bookmarkStart w:id="231" w:name="_Hlk146904184"/>
            <w:r w:rsidRPr="00557A86">
              <w:rPr>
                <w:rFonts w:ascii="Arial Narrow" w:hAnsi="Arial Narrow" w:cstheme="minorHAnsi"/>
                <w:color w:val="000000" w:themeColor="text1"/>
              </w:rPr>
              <w:t>Cheltuieli cu achiziția de active fixe necorporale</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achiziția de active fixe necorporale</w:t>
            </w:r>
          </w:p>
        </w:tc>
        <w:tc>
          <w:tcPr>
            <w:tcW w:w="2311" w:type="pct"/>
          </w:tcPr>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Certificatele de înregistrare; </w:t>
            </w:r>
          </w:p>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Alte titluri de protecţie a drepturilor de proprietate intelectuală; </w:t>
            </w:r>
          </w:p>
          <w:p w:rsidR="009162CF" w:rsidRPr="00557A86" w:rsidRDefault="009162CF" w:rsidP="009675C1">
            <w:pPr>
              <w:pStyle w:val="Default"/>
              <w:numPr>
                <w:ilvl w:val="0"/>
                <w:numId w:val="48"/>
              </w:numPr>
              <w:jc w:val="both"/>
              <w:rPr>
                <w:rFonts w:ascii="Arial Narrow" w:hAnsi="Arial Narrow" w:cstheme="minorHAnsi"/>
                <w:color w:val="000000" w:themeColor="text1"/>
              </w:rPr>
            </w:pPr>
            <w:r w:rsidRPr="00557A86">
              <w:rPr>
                <w:rFonts w:ascii="Arial Narrow" w:hAnsi="Arial Narrow" w:cstheme="minorHAnsi"/>
                <w:color w:val="000000" w:themeColor="text1"/>
              </w:rPr>
              <w:t>Licențele şi alte valori similare;</w:t>
            </w:r>
          </w:p>
          <w:p w:rsidR="009162CF" w:rsidRPr="00557A86" w:rsidRDefault="009162CF" w:rsidP="009675C1">
            <w:pPr>
              <w:pStyle w:val="Default"/>
              <w:numPr>
                <w:ilvl w:val="0"/>
                <w:numId w:val="48"/>
              </w:numPr>
              <w:jc w:val="both"/>
              <w:rPr>
                <w:rFonts w:ascii="Arial Narrow" w:hAnsi="Arial Narrow" w:cstheme="minorHAnsi"/>
                <w:color w:val="000000" w:themeColor="text1"/>
              </w:rPr>
            </w:pPr>
            <w:r w:rsidRPr="00557A86">
              <w:rPr>
                <w:rFonts w:ascii="Arial Narrow" w:hAnsi="Arial Narrow" w:cstheme="minorHAnsi"/>
                <w:color w:val="000000" w:themeColor="text1"/>
              </w:rPr>
              <w:t>Aplicații software specifice procesului de formare.</w:t>
            </w:r>
          </w:p>
        </w:tc>
      </w:tr>
      <w:bookmarkEnd w:id="231"/>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hrana</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cu hrana </w:t>
            </w:r>
          </w:p>
          <w:p w:rsidR="009162CF" w:rsidRPr="00557A86" w:rsidRDefault="009162CF" w:rsidP="000969DE">
            <w:pPr>
              <w:pStyle w:val="Default"/>
              <w:spacing w:before="60"/>
              <w:jc w:val="both"/>
              <w:rPr>
                <w:rFonts w:ascii="Arial Narrow" w:hAnsi="Arial Narrow" w:cstheme="minorHAnsi"/>
                <w:color w:val="000000" w:themeColor="text1"/>
              </w:rPr>
            </w:pPr>
          </w:p>
        </w:tc>
        <w:tc>
          <w:tcPr>
            <w:tcW w:w="2311" w:type="pct"/>
          </w:tcPr>
          <w:p w:rsidR="009162CF" w:rsidRPr="00557A86" w:rsidRDefault="009162CF" w:rsidP="009675C1">
            <w:pPr>
              <w:pStyle w:val="Default"/>
              <w:numPr>
                <w:ilvl w:val="0"/>
                <w:numId w:val="48"/>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 xml:space="preserve">Cheltuieli cu hrana/ servicii catering pentru participanți (grup țintă) și alți participanți la activitățile proiectului. </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închirierea, altele decât cele prevăzute la cheltuielile generale de administrație</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închirierea, altele decât cele prevăzute la cheltuielile generale de administrație</w:t>
            </w:r>
          </w:p>
        </w:tc>
        <w:tc>
          <w:tcPr>
            <w:tcW w:w="2311" w:type="pct"/>
          </w:tcPr>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Închirierea de spatii aferente derulării activităților care conduc către rezultate și indicatori (evenimente, workshop-uri, training-uri, formare profesională, servicii etc.);</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Închirierea de spații aferente derulării activităților proiectului;</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Închiriere echipamente;</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Închiriere vehicule;</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Închiriere diverse bunuri.</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de leasing</w:t>
            </w:r>
          </w:p>
        </w:tc>
        <w:tc>
          <w:tcPr>
            <w:tcW w:w="1690"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de leasing fără achiziție</w:t>
            </w:r>
          </w:p>
        </w:tc>
        <w:tc>
          <w:tcPr>
            <w:tcW w:w="2311" w:type="pct"/>
          </w:tcPr>
          <w:p w:rsidR="009162CF" w:rsidRPr="00557A86" w:rsidRDefault="009162CF" w:rsidP="000969DE">
            <w:pPr>
              <w:pStyle w:val="Default"/>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Rate de leasing plătite de utilizatorul de leasing pentru:</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Echipamente;</w:t>
            </w:r>
          </w:p>
          <w:p w:rsidR="009162CF" w:rsidRPr="00557A86" w:rsidRDefault="009162CF" w:rsidP="009675C1">
            <w:pPr>
              <w:pStyle w:val="Default"/>
              <w:numPr>
                <w:ilvl w:val="0"/>
                <w:numId w:val="49"/>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lastRenderedPageBreak/>
              <w:t>Vehicule;</w:t>
            </w:r>
          </w:p>
          <w:p w:rsidR="009162CF" w:rsidRPr="00557A86" w:rsidRDefault="009162CF" w:rsidP="009675C1">
            <w:pPr>
              <w:pStyle w:val="Default"/>
              <w:numPr>
                <w:ilvl w:val="0"/>
                <w:numId w:val="49"/>
              </w:numPr>
              <w:spacing w:before="60"/>
              <w:jc w:val="both"/>
              <w:rPr>
                <w:rFonts w:ascii="Arial Narrow" w:hAnsi="Arial Narrow" w:cstheme="minorHAnsi"/>
                <w:i/>
                <w:iCs/>
                <w:color w:val="000000" w:themeColor="text1"/>
              </w:rPr>
            </w:pPr>
            <w:r w:rsidRPr="00557A86">
              <w:rPr>
                <w:rFonts w:ascii="Arial Narrow" w:hAnsi="Arial Narrow" w:cstheme="minorHAnsi"/>
                <w:color w:val="000000" w:themeColor="text1"/>
              </w:rPr>
              <w:t>Diverse bunuri mobile și imobile.</w:t>
            </w:r>
          </w:p>
        </w:tc>
      </w:tr>
      <w:tr w:rsidR="009162CF" w:rsidRPr="00557A86" w:rsidTr="000969DE">
        <w:trPr>
          <w:trHeight w:val="743"/>
        </w:trPr>
        <w:tc>
          <w:tcPr>
            <w:tcW w:w="999" w:type="pct"/>
          </w:tcPr>
          <w:p w:rsidR="009162CF" w:rsidRPr="00557A86" w:rsidRDefault="009162CF" w:rsidP="000969DE">
            <w:pPr>
              <w:pStyle w:val="Default"/>
              <w:spacing w:before="60"/>
              <w:jc w:val="both"/>
              <w:rPr>
                <w:rFonts w:ascii="Arial Narrow" w:hAnsi="Arial Narrow" w:cstheme="minorHAnsi"/>
                <w:color w:val="000000" w:themeColor="text1"/>
              </w:rPr>
            </w:pPr>
            <w:bookmarkStart w:id="232" w:name="_Hlk155279319"/>
            <w:r w:rsidRPr="00557A86">
              <w:rPr>
                <w:rFonts w:ascii="Arial Narrow" w:hAnsi="Arial Narrow" w:cstheme="minorHAnsi"/>
                <w:color w:val="000000" w:themeColor="text1"/>
              </w:rPr>
              <w:lastRenderedPageBreak/>
              <w:t>Cheltuieli de tip FEDR</w:t>
            </w:r>
            <w:bookmarkEnd w:id="232"/>
          </w:p>
        </w:tc>
        <w:tc>
          <w:tcPr>
            <w:tcW w:w="1690" w:type="pct"/>
            <w:shd w:val="clear" w:color="auto" w:fill="FFFFFF" w:themeFill="background1"/>
          </w:tcPr>
          <w:p w:rsidR="009162CF" w:rsidRPr="00557A86" w:rsidRDefault="009162CF" w:rsidP="000969DE">
            <w:pPr>
              <w:pStyle w:val="Default"/>
              <w:spacing w:before="60"/>
              <w:jc w:val="both"/>
              <w:rPr>
                <w:rFonts w:ascii="Arial Narrow" w:hAnsi="Arial Narrow" w:cstheme="minorHAnsi"/>
                <w:b/>
                <w:bCs/>
                <w:color w:val="000000" w:themeColor="text1"/>
              </w:rPr>
            </w:pPr>
            <w:r w:rsidRPr="00557A86">
              <w:rPr>
                <w:rFonts w:ascii="Arial Narrow" w:hAnsi="Arial Narrow" w:cstheme="minorHAnsi"/>
                <w:color w:val="000000" w:themeColor="text1"/>
              </w:rPr>
              <w:t>Cheltuieli de tip FEDR, cu excepția achiziționării de terenuri și bunuri imobile, precum și de infrastructură</w:t>
            </w:r>
          </w:p>
        </w:tc>
        <w:tc>
          <w:tcPr>
            <w:tcW w:w="2311" w:type="pct"/>
            <w:shd w:val="clear" w:color="auto" w:fill="FFFFFF" w:themeFill="background1"/>
          </w:tcPr>
          <w:p w:rsidR="009162CF" w:rsidRPr="00557A86" w:rsidRDefault="009162CF" w:rsidP="009675C1">
            <w:pPr>
              <w:pStyle w:val="Default"/>
              <w:numPr>
                <w:ilvl w:val="0"/>
                <w:numId w:val="7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cu achiziția de mobilier, echipamente medicale folosite în activitatea didactică, inclusiv echipamente IT, alte cheltuieli pentru investiții necesare derulării activităților proiectului;</w:t>
            </w:r>
          </w:p>
          <w:p w:rsidR="009162CF" w:rsidRPr="00557A86" w:rsidRDefault="009162CF" w:rsidP="009675C1">
            <w:pPr>
              <w:pStyle w:val="Default"/>
              <w:numPr>
                <w:ilvl w:val="0"/>
                <w:numId w:val="76"/>
              </w:numPr>
              <w:spacing w:before="60"/>
              <w:jc w:val="both"/>
              <w:rPr>
                <w:rFonts w:ascii="Arial Narrow" w:hAnsi="Arial Narrow" w:cstheme="minorHAnsi"/>
                <w:color w:val="000000" w:themeColor="text1"/>
              </w:rPr>
            </w:pPr>
            <w:r w:rsidRPr="00557A86">
              <w:rPr>
                <w:rFonts w:ascii="Arial Narrow" w:hAnsi="Arial Narrow" w:cstheme="minorHAnsi"/>
                <w:color w:val="000000" w:themeColor="text1"/>
              </w:rPr>
              <w:t>Cheltuieli pentru reconfigurarea centrului/ centrelor în care se va derula activitatea de formare.</w:t>
            </w:r>
          </w:p>
        </w:tc>
      </w:tr>
    </w:tbl>
    <w:p w:rsidR="009162CF" w:rsidRPr="00557A86" w:rsidRDefault="009162CF" w:rsidP="009162CF">
      <w:pPr>
        <w:spacing w:before="60" w:after="0" w:line="240" w:lineRule="auto"/>
        <w:rPr>
          <w:rFonts w:ascii="Arial Narrow" w:hAnsi="Arial Narrow" w:cstheme="minorHAnsi"/>
          <w:iCs/>
          <w:color w:val="000000" w:themeColor="text1"/>
          <w:sz w:val="24"/>
          <w:szCs w:val="24"/>
        </w:rPr>
        <w:sectPr w:rsidR="009162CF" w:rsidRPr="00557A86" w:rsidSect="004178EA">
          <w:headerReference w:type="default" r:id="rId27"/>
          <w:footerReference w:type="default" r:id="rId28"/>
          <w:pgSz w:w="11906" w:h="16838" w:code="9"/>
          <w:pgMar w:top="1152" w:right="1411" w:bottom="1138" w:left="1411" w:header="288" w:footer="706" w:gutter="0"/>
          <w:cols w:space="708"/>
          <w:docGrid w:linePitch="360"/>
        </w:sectPr>
      </w:pPr>
    </w:p>
    <w:p w:rsidR="009162CF" w:rsidRPr="00557A86" w:rsidRDefault="009162CF" w:rsidP="009675C1">
      <w:pPr>
        <w:pStyle w:val="ListParagraph"/>
        <w:numPr>
          <w:ilvl w:val="0"/>
          <w:numId w:val="50"/>
        </w:numPr>
        <w:spacing w:before="60" w:after="0" w:line="240" w:lineRule="auto"/>
        <w:ind w:right="120"/>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lastRenderedPageBreak/>
        <w:t>Plafoane aplicabile cheltuielilor cu personalul pentru care decontarea se realizează pe bază de costuri reale</w:t>
      </w:r>
    </w:p>
    <w:tbl>
      <w:tblPr>
        <w:tblStyle w:val="TableGrid"/>
        <w:tblW w:w="0" w:type="auto"/>
        <w:tblInd w:w="-5" w:type="dxa"/>
        <w:tblLook w:val="04A0" w:firstRow="1" w:lastRow="0" w:firstColumn="1" w:lastColumn="0" w:noHBand="0" w:noVBand="1"/>
      </w:tblPr>
      <w:tblGrid>
        <w:gridCol w:w="6023"/>
        <w:gridCol w:w="1085"/>
        <w:gridCol w:w="1201"/>
        <w:gridCol w:w="1090"/>
      </w:tblGrid>
      <w:tr w:rsidR="009162CF" w:rsidRPr="00557A86" w:rsidTr="000969DE">
        <w:trPr>
          <w:trHeight w:val="728"/>
          <w:tblHeader/>
        </w:trPr>
        <w:tc>
          <w:tcPr>
            <w:tcW w:w="8884"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cheltuială tip de personal</w:t>
            </w:r>
          </w:p>
        </w:tc>
        <w:tc>
          <w:tcPr>
            <w:tcW w:w="4412" w:type="dxa"/>
            <w:gridSpan w:val="3"/>
            <w:shd w:val="clear" w:color="auto" w:fill="E2EFD9" w:themeFill="accent6" w:themeFillTint="33"/>
            <w:vAlign w:val="center"/>
          </w:tcPr>
          <w:p w:rsidR="009162CF" w:rsidRPr="00557A86" w:rsidRDefault="009162CF" w:rsidP="000969DE">
            <w:pPr>
              <w:pStyle w:val="Default"/>
              <w:spacing w:before="60"/>
              <w:jc w:val="center"/>
              <w:rPr>
                <w:rFonts w:ascii="Arial Narrow" w:hAnsi="Arial Narrow" w:cstheme="minorHAnsi"/>
                <w:color w:val="000000" w:themeColor="text1"/>
              </w:rPr>
            </w:pPr>
            <w:r w:rsidRPr="00557A86">
              <w:rPr>
                <w:rFonts w:ascii="Arial Narrow" w:hAnsi="Arial Narrow" w:cstheme="minorHAnsi"/>
                <w:b/>
                <w:bCs/>
                <w:color w:val="000000" w:themeColor="text1"/>
              </w:rPr>
              <w:t xml:space="preserve">Plafon salarial </w:t>
            </w:r>
            <w:r w:rsidRPr="00557A86">
              <w:rPr>
                <w:rFonts w:ascii="Arial Narrow" w:hAnsi="Arial Narrow" w:cstheme="minorHAnsi"/>
                <w:b/>
                <w:bCs/>
                <w:color w:val="000000" w:themeColor="text1"/>
                <w:u w:val="single"/>
              </w:rPr>
              <w:t>maxim</w:t>
            </w:r>
            <w:r w:rsidRPr="00557A86">
              <w:rPr>
                <w:rFonts w:ascii="Arial Narrow" w:hAnsi="Arial Narrow" w:cstheme="minorHAnsi"/>
                <w:b/>
                <w:bCs/>
                <w:color w:val="000000" w:themeColor="text1"/>
              </w:rPr>
              <w:t xml:space="preserve"> de decontare</w:t>
            </w:r>
          </w:p>
          <w:p w:rsidR="009162CF" w:rsidRPr="00557A86" w:rsidRDefault="009162CF" w:rsidP="000969DE">
            <w:pPr>
              <w:pStyle w:val="ListParagraph"/>
              <w:spacing w:before="60"/>
              <w:ind w:left="0" w:right="120"/>
              <w:contextualSpacing w:val="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salariu net</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oră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lei</w:t>
            </w:r>
          </w:p>
        </w:tc>
      </w:tr>
      <w:tr w:rsidR="009162CF" w:rsidRPr="00557A86" w:rsidTr="000969DE">
        <w:trPr>
          <w:trHeight w:val="356"/>
        </w:trPr>
        <w:tc>
          <w:tcPr>
            <w:tcW w:w="13296" w:type="dxa"/>
            <w:gridSpan w:val="4"/>
            <w:shd w:val="clear" w:color="auto" w:fill="FBE4D5" w:themeFill="accent2" w:themeFillTint="33"/>
          </w:tcPr>
          <w:p w:rsidR="009162CF" w:rsidRPr="00557A86" w:rsidRDefault="009162CF" w:rsidP="000969DE">
            <w:pPr>
              <w:pStyle w:val="ListParagraph"/>
              <w:spacing w:before="60"/>
              <w:ind w:left="0"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Cheltuieli directe cu personal</w:t>
            </w:r>
          </w:p>
        </w:tc>
      </w:tr>
      <w:tr w:rsidR="009162CF" w:rsidRPr="00557A86" w:rsidTr="000969DE">
        <w:trPr>
          <w:trHeight w:val="538"/>
        </w:trPr>
        <w:tc>
          <w:tcPr>
            <w:tcW w:w="8884" w:type="dxa"/>
            <w:vMerge w:val="restart"/>
            <w:shd w:val="clear" w:color="auto" w:fill="E2EFD9" w:themeFill="accent6" w:themeFillTint="33"/>
          </w:tcPr>
          <w:p w:rsidR="009162CF" w:rsidRPr="00557A86" w:rsidRDefault="009162CF" w:rsidP="000969DE">
            <w:pPr>
              <w:pStyle w:val="ListParagraph"/>
              <w:spacing w:before="60"/>
              <w:ind w:left="0" w:right="120"/>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Cheltuieli directe cu personal implicat în implementarea activităților aferente activității de bază, precum și pentru managerul de proiect și pentru echipa de management de proiect </w:t>
            </w:r>
          </w:p>
        </w:tc>
        <w:tc>
          <w:tcPr>
            <w:tcW w:w="4412" w:type="dxa"/>
            <w:gridSpan w:val="3"/>
            <w:shd w:val="clear" w:color="auto" w:fill="E2EFD9" w:themeFill="accent6" w:themeFillTint="33"/>
          </w:tcPr>
          <w:p w:rsidR="009162CF" w:rsidRPr="00557A86" w:rsidRDefault="009162CF" w:rsidP="000969DE">
            <w:pPr>
              <w:pStyle w:val="ListParagraph"/>
              <w:spacing w:before="60"/>
              <w:ind w:left="0"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Experiența profesională specifică</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ani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w:t>
            </w:r>
          </w:p>
        </w:tc>
      </w:tr>
      <w:tr w:rsidR="009162CF" w:rsidRPr="00557A86" w:rsidTr="000969DE">
        <w:trPr>
          <w:trHeight w:val="402"/>
        </w:trPr>
        <w:tc>
          <w:tcPr>
            <w:tcW w:w="8884" w:type="dxa"/>
            <w:vMerge/>
            <w:shd w:val="clear" w:color="auto" w:fill="E2EFD9" w:themeFill="accent6" w:themeFillTint="33"/>
          </w:tcPr>
          <w:p w:rsidR="009162CF" w:rsidRPr="00557A86" w:rsidRDefault="009162CF" w:rsidP="000969DE">
            <w:pPr>
              <w:pStyle w:val="ListParagraph"/>
              <w:spacing w:before="60"/>
              <w:ind w:left="0" w:right="120"/>
              <w:contextualSpacing w:val="0"/>
              <w:jc w:val="both"/>
              <w:rPr>
                <w:rFonts w:ascii="Arial Narrow" w:hAnsi="Arial Narrow" w:cstheme="minorHAnsi"/>
                <w:color w:val="000000" w:themeColor="text1"/>
                <w:sz w:val="24"/>
                <w:szCs w:val="24"/>
              </w:rPr>
            </w:pPr>
          </w:p>
        </w:tc>
        <w:tc>
          <w:tcPr>
            <w:tcW w:w="1457" w:type="dxa"/>
            <w:shd w:val="clear" w:color="auto" w:fill="E2EFD9" w:themeFill="accent6" w:themeFillTint="33"/>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&lt;5</w:t>
            </w:r>
          </w:p>
        </w:tc>
        <w:tc>
          <w:tcPr>
            <w:tcW w:w="1567" w:type="dxa"/>
            <w:shd w:val="clear" w:color="auto" w:fill="E2EFD9" w:themeFill="accent6" w:themeFillTint="33"/>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≥5-≤10</w:t>
            </w:r>
          </w:p>
        </w:tc>
        <w:tc>
          <w:tcPr>
            <w:tcW w:w="1388" w:type="dxa"/>
            <w:shd w:val="clear" w:color="auto" w:fill="E2EFD9" w:themeFill="accent6" w:themeFillTint="33"/>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&gt;10</w:t>
            </w:r>
          </w:p>
        </w:tc>
      </w:tr>
      <w:tr w:rsidR="009162CF" w:rsidRPr="00557A86" w:rsidTr="000969DE">
        <w:trPr>
          <w:trHeight w:val="2573"/>
        </w:trPr>
        <w:tc>
          <w:tcPr>
            <w:tcW w:w="8884" w:type="dxa"/>
          </w:tcPr>
          <w:p w:rsidR="009162CF" w:rsidRPr="00557A86" w:rsidRDefault="009162CF" w:rsidP="009675C1">
            <w:pPr>
              <w:pStyle w:val="ListParagraph"/>
              <w:numPr>
                <w:ilvl w:val="0"/>
                <w:numId w:val="51"/>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manager de proiect;</w:t>
            </w:r>
          </w:p>
          <w:p w:rsidR="009162CF" w:rsidRPr="00557A86" w:rsidRDefault="009162CF" w:rsidP="009675C1">
            <w:pPr>
              <w:pStyle w:val="ListParagraph"/>
              <w:numPr>
                <w:ilvl w:val="0"/>
                <w:numId w:val="51"/>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coordonator partener;</w:t>
            </w:r>
          </w:p>
          <w:p w:rsidR="009162CF" w:rsidRPr="00557A86" w:rsidRDefault="009162CF" w:rsidP="009675C1">
            <w:pPr>
              <w:pStyle w:val="ListParagraph"/>
              <w:numPr>
                <w:ilvl w:val="0"/>
                <w:numId w:val="51"/>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experți implementare activități proiect încadrate la activitate de bază (experți naționali și internaționali, inclusiv specialist IT) etc.;</w:t>
            </w:r>
          </w:p>
          <w:p w:rsidR="009162CF" w:rsidRPr="00557A86" w:rsidRDefault="009162CF" w:rsidP="009675C1">
            <w:pPr>
              <w:pStyle w:val="ListParagraph"/>
              <w:numPr>
                <w:ilvl w:val="0"/>
                <w:numId w:val="51"/>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expert GDPR, </w:t>
            </w:r>
            <w:r w:rsidRPr="00557A86">
              <w:rPr>
                <w:rFonts w:ascii="Arial Narrow" w:hAnsi="Arial Narrow" w:cstheme="minorHAnsi"/>
                <w:iCs/>
                <w:color w:val="000000" w:themeColor="text1"/>
                <w:sz w:val="24"/>
                <w:szCs w:val="24"/>
              </w:rPr>
              <w:t>experți de monitorizare, experți grup țintă;</w:t>
            </w:r>
          </w:p>
          <w:p w:rsidR="009162CF" w:rsidRPr="00557A86" w:rsidRDefault="009162CF" w:rsidP="009675C1">
            <w:pPr>
              <w:pStyle w:val="ListParagraph"/>
              <w:numPr>
                <w:ilvl w:val="0"/>
                <w:numId w:val="51"/>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experți suport pentru managementul de proiect (asistent manager de proiect; responsabil financiar; responsabil achiziții publice).</w:t>
            </w:r>
          </w:p>
        </w:tc>
        <w:tc>
          <w:tcPr>
            <w:tcW w:w="1457" w:type="dxa"/>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70</w:t>
            </w:r>
          </w:p>
        </w:tc>
        <w:tc>
          <w:tcPr>
            <w:tcW w:w="1567" w:type="dxa"/>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80</w:t>
            </w:r>
          </w:p>
        </w:tc>
        <w:tc>
          <w:tcPr>
            <w:tcW w:w="1388" w:type="dxa"/>
            <w:vAlign w:val="center"/>
          </w:tcPr>
          <w:p w:rsidR="009162CF" w:rsidRPr="00557A86" w:rsidRDefault="009162CF" w:rsidP="000969DE">
            <w:pPr>
              <w:pStyle w:val="ListParagraph"/>
              <w:spacing w:before="60"/>
              <w:ind w:left="0" w:right="120"/>
              <w:contextualSpacing w:val="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90</w:t>
            </w:r>
          </w:p>
        </w:tc>
      </w:tr>
    </w:tbl>
    <w:p w:rsidR="009162CF" w:rsidRPr="00557A86" w:rsidRDefault="009162CF" w:rsidP="009162CF">
      <w:pPr>
        <w:tabs>
          <w:tab w:val="left" w:pos="4147"/>
        </w:tabs>
        <w:spacing w:before="60" w:after="0" w:line="240" w:lineRule="auto"/>
        <w:ind w:right="105"/>
        <w:jc w:val="both"/>
        <w:rPr>
          <w:rFonts w:ascii="Arial Narrow" w:eastAsia="Calibri" w:hAnsi="Arial Narrow" w:cstheme="minorHAnsi"/>
          <w:iCs/>
          <w:color w:val="000000" w:themeColor="text1"/>
          <w:kern w:val="2"/>
          <w:sz w:val="24"/>
          <w:szCs w:val="24"/>
          <w14:ligatures w14:val="standardContextual"/>
        </w:rPr>
      </w:pPr>
    </w:p>
    <w:p w:rsidR="009162CF" w:rsidRPr="00557A86" w:rsidRDefault="009162CF" w:rsidP="009162CF">
      <w:pPr>
        <w:tabs>
          <w:tab w:val="left" w:pos="4147"/>
        </w:tabs>
        <w:spacing w:before="60" w:after="0" w:line="240" w:lineRule="auto"/>
        <w:ind w:right="105"/>
        <w:jc w:val="both"/>
        <w:rPr>
          <w:rFonts w:ascii="Arial Narrow" w:eastAsia="Calibri" w:hAnsi="Arial Narrow" w:cstheme="minorHAnsi"/>
          <w:iCs/>
          <w:color w:val="000000" w:themeColor="text1"/>
          <w:kern w:val="2"/>
          <w:sz w:val="24"/>
          <w:szCs w:val="24"/>
          <w14:ligatures w14:val="standardContextual"/>
        </w:rPr>
      </w:pPr>
      <w:r w:rsidRPr="00557A86">
        <w:rPr>
          <w:rFonts w:ascii="Arial Narrow" w:eastAsia="Calibri" w:hAnsi="Arial Narrow" w:cstheme="minorHAnsi"/>
          <w:iCs/>
          <w:color w:val="000000" w:themeColor="text1"/>
          <w:kern w:val="2"/>
          <w:sz w:val="24"/>
          <w:szCs w:val="24"/>
          <w14:ligatures w14:val="standardContextual"/>
        </w:rPr>
        <w:t>În situația în care este necesară achiziția de servicii care presupun o componentă semnificativă de resursă umană, achizitorul va folosi pentru estimarea valorii aferente serviciilor necesare plafoanele orare maximale prevăzute în prezentul ghid (la care se adaugă contribuțiile angajatului si angajatorului), corelate cu nivelul de experiența și cu tipologia expertului/experților necesar/necesari.</w:t>
      </w:r>
    </w:p>
    <w:p w:rsidR="009162CF" w:rsidRPr="00557A86" w:rsidRDefault="009162CF" w:rsidP="009675C1">
      <w:pPr>
        <w:pStyle w:val="ListParagraph"/>
        <w:numPr>
          <w:ilvl w:val="0"/>
          <w:numId w:val="63"/>
        </w:numPr>
        <w:spacing w:before="60" w:after="0" w:line="240" w:lineRule="auto"/>
        <w:ind w:right="120"/>
        <w:contextualSpacing w:val="0"/>
        <w:jc w:val="both"/>
        <w:rPr>
          <w:rFonts w:ascii="Arial Narrow" w:eastAsia="Calibri" w:hAnsi="Arial Narrow" w:cstheme="minorHAnsi"/>
          <w:b/>
          <w:bCs/>
          <w:iCs/>
          <w:color w:val="000000" w:themeColor="text1"/>
          <w:sz w:val="24"/>
          <w:szCs w:val="24"/>
        </w:rPr>
      </w:pPr>
      <w:r w:rsidRPr="00557A86">
        <w:rPr>
          <w:rFonts w:ascii="Arial Narrow" w:eastAsia="Calibri" w:hAnsi="Arial Narrow" w:cstheme="minorHAnsi"/>
          <w:b/>
          <w:bCs/>
          <w:iCs/>
          <w:color w:val="000000" w:themeColor="text1"/>
          <w:sz w:val="24"/>
          <w:szCs w:val="24"/>
        </w:rPr>
        <w:t>Reguli aplicabile cheltuielilor cu personalul</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Cuantumul cheltuielilor salariale din CIM se va determina în baza retribuției echivalente pe oră, luând ca punct de referință ziua de lucru de 8 ore și o medie de 21 de zile lucrătoare pe lună;</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Limita de timp maximă care poate fi decontată per expert trebuie să se încadreze în limita maximă de ore/zi, ore/săptămână, în conformitate cu prevederile Codului muncii, cu modificările și completările ulterioare;</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Orele de muncă zilnică aferente zilelor în care angajatul se află în concediu de odihnă aferent fiecăruia din contractele de muncă se cumulează la numărul orelor lucrate și plătite pe zi, care se supun limitei de ore/zi, ore/săptămână eligibile;</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Taxele, impozitele si contribuțiile obligatorii aferente salariilor sunt eligibile, dar nu sunt incluse în plafon și vor fi calculate conform legislației fiscale și a muncii valabilă la data efectuării cheltuielii;</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 xml:space="preserve">Pentru persoanele angajate (raporturi de muncă sau raporturi de serviciu) sunt eligibile inclusiv cheltuielile cu concediul de odihnă corespunzător timpului efectiv lucrat pentru angajator în </w:t>
      </w:r>
      <w:r w:rsidRPr="00557A86">
        <w:rPr>
          <w:rFonts w:ascii="Arial Narrow" w:eastAsia="Calibri" w:hAnsi="Arial Narrow" w:cstheme="minorHAnsi"/>
          <w:iCs/>
          <w:color w:val="000000" w:themeColor="text1"/>
          <w:sz w:val="24"/>
          <w:szCs w:val="24"/>
        </w:rPr>
        <w:lastRenderedPageBreak/>
        <w:t>implementarea proiectului, cu respectarea prevederilor Codului Muncii şi a legislației naționale aplicabile, zilele de concediu medical suportate de angajator, zilele pentru care indemnizația pentru incapacitate temporară de muncă a salariaților implicați este suportată de angajator;</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În cazul beneficiarilor/partenerilor care sunt instituții și/sau autorități publice, plafoanele maxime de decontare prevăzute se aplică exclusiv personalului angajat pe posturi în afara organigramei, nominalizat în echipele de proiecte finanțate din fonduri europene;</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Pentru personalul din instituțiile și/sau autoritățile publice nominalizat în echipele de proiecte finanțate din fonduri europene, se aplică prevederile Legii nr. 153/2017 privind salarizarea personalului plătit din fonduri publice, cu modificările și completările ulterioare.</w:t>
      </w:r>
    </w:p>
    <w:p w:rsidR="009162CF" w:rsidRPr="00557A86" w:rsidRDefault="009162CF" w:rsidP="009162CF">
      <w:pPr>
        <w:pStyle w:val="ListParagraph"/>
        <w:spacing w:before="60" w:after="0" w:line="240" w:lineRule="auto"/>
        <w:ind w:right="120"/>
        <w:contextualSpacing w:val="0"/>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63"/>
        </w:numPr>
        <w:spacing w:before="60" w:after="0" w:line="240" w:lineRule="auto"/>
        <w:ind w:right="120"/>
        <w:contextualSpacing w:val="0"/>
        <w:jc w:val="both"/>
        <w:rPr>
          <w:rFonts w:ascii="Arial Narrow" w:eastAsia="Calibri" w:hAnsi="Arial Narrow" w:cstheme="minorHAnsi"/>
          <w:b/>
          <w:bCs/>
          <w:iCs/>
          <w:color w:val="000000" w:themeColor="text1"/>
          <w:sz w:val="24"/>
          <w:szCs w:val="24"/>
        </w:rPr>
      </w:pPr>
      <w:r w:rsidRPr="00557A86">
        <w:rPr>
          <w:rFonts w:ascii="Arial Narrow" w:eastAsia="Calibri" w:hAnsi="Arial Narrow" w:cstheme="minorHAnsi"/>
          <w:b/>
          <w:bCs/>
          <w:iCs/>
          <w:color w:val="000000" w:themeColor="text1"/>
          <w:sz w:val="24"/>
          <w:szCs w:val="24"/>
        </w:rPr>
        <w:t>Reguli aplicabile cheltuielilor cu deplasarea</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La stabilirea costurilor cu deplasările interne, se vor utiliza baremurile impuse de HG nr. 714/2018, privind drepturile şi obligaţiile personalului autorităţilor şi instituţiilor publice pe perioada delegării şi detaşării în altă localitate, precum şi în cazul deplasării în interesul serviciului, cu modificările și completările ulterioare;</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Pentru deplasările externe se vor utiliza baremurile impuse de HG nr. 518 din 10 iulie 1995, privind unele drepturi și obligații ale personalului român trimis în străinătate pentru îndeplinirea unor misiuni cu caracter temporar, cu modificările și completările ulterioare.</w:t>
      </w:r>
    </w:p>
    <w:p w:rsidR="009162CF" w:rsidRPr="00557A86" w:rsidRDefault="009162CF" w:rsidP="009675C1">
      <w:pPr>
        <w:numPr>
          <w:ilvl w:val="0"/>
          <w:numId w:val="64"/>
        </w:numPr>
        <w:spacing w:before="60" w:after="0" w:line="240" w:lineRule="auto"/>
        <w:ind w:right="120"/>
        <w:jc w:val="both"/>
        <w:rPr>
          <w:rFonts w:ascii="Arial Narrow" w:eastAsia="Calibri" w:hAnsi="Arial Narrow" w:cstheme="minorHAnsi"/>
          <w:iCs/>
          <w:color w:val="000000" w:themeColor="text1"/>
          <w:sz w:val="24"/>
          <w:szCs w:val="24"/>
        </w:rPr>
      </w:pPr>
      <w:r w:rsidRPr="00557A86">
        <w:rPr>
          <w:rFonts w:ascii="Arial Narrow" w:eastAsia="Calibri" w:hAnsi="Arial Narrow" w:cstheme="minorHAnsi"/>
          <w:iCs/>
          <w:color w:val="000000" w:themeColor="text1"/>
          <w:sz w:val="24"/>
          <w:szCs w:val="24"/>
        </w:rPr>
        <w:t>Toate cheltuielile cu deplasarea, indiferent dacă se referă la personalul autorităţilor şi instituţiilor publice care vor avea calitatea de solicitant/ partener, cât și la personalul ONG-urilor care vor avea calitatea de partener, se vor deconta în baza celor 2 acte normative detaliate anterior.</w:t>
      </w:r>
    </w:p>
    <w:p w:rsidR="009162CF" w:rsidRPr="00557A86" w:rsidRDefault="009162CF" w:rsidP="009675C1">
      <w:pPr>
        <w:pStyle w:val="ListParagraph"/>
        <w:numPr>
          <w:ilvl w:val="0"/>
          <w:numId w:val="62"/>
        </w:numPr>
        <w:spacing w:before="60" w:after="160" w:line="240" w:lineRule="auto"/>
        <w:ind w:right="120"/>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Cheltuieli pentru închirieri și leasing</w:t>
      </w:r>
    </w:p>
    <w:p w:rsidR="009162CF" w:rsidRPr="00557A86" w:rsidRDefault="009162CF" w:rsidP="009675C1">
      <w:pPr>
        <w:pStyle w:val="ListParagraph"/>
        <w:numPr>
          <w:ilvl w:val="0"/>
          <w:numId w:val="78"/>
        </w:numPr>
        <w:spacing w:before="60" w:after="0" w:line="240" w:lineRule="auto"/>
        <w:ind w:right="120"/>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Cheltuieli cu închirierea de spații pentru derularea activităților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Închirierea de spații pentru activitățile proiectului vizează în principal 2 categorii de cheltuieli:</w:t>
      </w:r>
    </w:p>
    <w:p w:rsidR="009162CF" w:rsidRPr="00557A86" w:rsidRDefault="009162CF" w:rsidP="009675C1">
      <w:pPr>
        <w:pStyle w:val="ListParagraph"/>
        <w:numPr>
          <w:ilvl w:val="0"/>
          <w:numId w:val="5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Cheltuieli pentru închirierea de spații aferente derulării activităților care conduc către rezultate și indicatori (evenimente, workshop-uri, training-uri, formare profesională, servicii etc.) – cheltuieli eligibile directe;</w:t>
      </w:r>
    </w:p>
    <w:p w:rsidR="009162CF" w:rsidRPr="00557A86" w:rsidRDefault="009162CF" w:rsidP="009675C1">
      <w:pPr>
        <w:pStyle w:val="ListParagraph"/>
        <w:numPr>
          <w:ilvl w:val="0"/>
          <w:numId w:val="5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Cheltuieli cu închirierea de spații pentru activitățile proiectului</w:t>
      </w:r>
      <w:r w:rsidRPr="00557A86">
        <w:rPr>
          <w:rFonts w:ascii="Arial Narrow" w:hAnsi="Arial Narrow" w:cstheme="minorHAnsi"/>
          <w:iCs/>
          <w:color w:val="000000" w:themeColor="text1"/>
          <w:sz w:val="24"/>
          <w:szCs w:val="24"/>
        </w:rPr>
        <w:t xml:space="preserve"> care conduc către rezultate și indicatori sunt cheltuieli care fac parte în marea majoritate a cazurilor din procedurile de achiziție publică de organizare evenimente/training/întâlniri de lucru etc. Aceste cheltuieli sunt strâns corelate cu necesitățile fiecărui tip de activitate și, ca urmare,  solicitantul va trebui să demonstreze oportunitatea și rezonabilitatea costurilor prevăzute cu închirierea acestor spații (ex. număr mp/persoană, număr ore/zile de închiriere/activitate, minim 2 oferte de preț de pe piața de profil etc) - cheltuieli eligibile directe;</w:t>
      </w:r>
    </w:p>
    <w:p w:rsidR="009162CF" w:rsidRPr="00557A86" w:rsidRDefault="009162CF" w:rsidP="009675C1">
      <w:pPr>
        <w:pStyle w:val="ListParagraph"/>
        <w:numPr>
          <w:ilvl w:val="0"/>
          <w:numId w:val="5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Cheltuieli pentru închirierea de </w:t>
      </w:r>
      <w:r w:rsidRPr="00557A86">
        <w:rPr>
          <w:rFonts w:ascii="Arial Narrow" w:hAnsi="Arial Narrow" w:cstheme="minorHAnsi"/>
          <w:b/>
          <w:bCs/>
          <w:iCs/>
          <w:color w:val="000000" w:themeColor="text1"/>
          <w:sz w:val="24"/>
          <w:szCs w:val="24"/>
        </w:rPr>
        <w:t xml:space="preserve">spații aferente derulării activităților administrative, financiare ale proiectului </w:t>
      </w:r>
      <w:r w:rsidRPr="00557A86">
        <w:rPr>
          <w:rFonts w:ascii="Arial Narrow" w:hAnsi="Arial Narrow" w:cstheme="minorHAnsi"/>
          <w:iCs/>
          <w:color w:val="000000" w:themeColor="text1"/>
          <w:sz w:val="24"/>
          <w:szCs w:val="24"/>
        </w:rPr>
        <w:t>(spații pentru derularea activităților echipei de implementare a proiectului, management, administrative, financiare) - cheltuieli eligibile indirecte;</w:t>
      </w:r>
    </w:p>
    <w:p w:rsidR="009162CF" w:rsidRPr="00557A86" w:rsidRDefault="009162CF" w:rsidP="009675C1">
      <w:pPr>
        <w:pStyle w:val="ListParagraph"/>
        <w:numPr>
          <w:ilvl w:val="0"/>
          <w:numId w:val="52"/>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Cheltuieli pentru închirierea de spații aferente derulării activităților administrative, financiare ale proiectului sunt cheltuieli care vizează închirierea de sedii pentru managementul de proiect sau decontarea parțială a cheltuielilor pentru un contract de închiriere sediu deja existent - cheltuieli eligibile indirecte;</w:t>
      </w:r>
    </w:p>
    <w:p w:rsidR="009162CF" w:rsidRPr="00557A86" w:rsidRDefault="009162CF" w:rsidP="009162CF">
      <w:pPr>
        <w:pStyle w:val="ListParagraph"/>
        <w:spacing w:before="60" w:after="0" w:line="240" w:lineRule="auto"/>
        <w:ind w:right="120"/>
        <w:contextualSpacing w:val="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Plafoane aplicabile cheltuielilor de închiriere spații încadrate la cheltuieli eligibile directe</w:t>
      </w:r>
    </w:p>
    <w:tbl>
      <w:tblPr>
        <w:tblStyle w:val="TableGrid"/>
        <w:tblW w:w="0" w:type="auto"/>
        <w:tblLook w:val="04A0" w:firstRow="1" w:lastRow="0" w:firstColumn="1" w:lastColumn="0" w:noHBand="0" w:noVBand="1"/>
      </w:tblPr>
      <w:tblGrid>
        <w:gridCol w:w="5382"/>
        <w:gridCol w:w="4012"/>
      </w:tblGrid>
      <w:tr w:rsidR="009162CF" w:rsidRPr="00557A86" w:rsidTr="000969DE">
        <w:tc>
          <w:tcPr>
            <w:tcW w:w="5382"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iCs/>
                <w:color w:val="000000" w:themeColor="text1"/>
                <w:sz w:val="24"/>
                <w:szCs w:val="24"/>
              </w:rPr>
            </w:pPr>
            <w:r w:rsidRPr="00557A86">
              <w:rPr>
                <w:rFonts w:ascii="Arial Narrow" w:hAnsi="Arial Narrow" w:cstheme="minorHAnsi"/>
                <w:b/>
                <w:bCs/>
                <w:color w:val="000000" w:themeColor="text1"/>
                <w:sz w:val="24"/>
                <w:szCs w:val="24"/>
              </w:rPr>
              <w:t>Tip de cheltuială</w:t>
            </w:r>
          </w:p>
        </w:tc>
        <w:tc>
          <w:tcPr>
            <w:tcW w:w="4012" w:type="dxa"/>
            <w:shd w:val="clear" w:color="auto" w:fill="E2EFD9" w:themeFill="accent6" w:themeFillTint="33"/>
            <w:vAlign w:val="center"/>
          </w:tcPr>
          <w:p w:rsidR="009162CF" w:rsidRPr="00557A86" w:rsidRDefault="009162CF" w:rsidP="000969DE">
            <w:pPr>
              <w:pStyle w:val="Default"/>
              <w:spacing w:before="60"/>
              <w:jc w:val="both"/>
              <w:rPr>
                <w:rFonts w:ascii="Arial Narrow" w:hAnsi="Arial Narrow" w:cstheme="minorHAnsi"/>
                <w:b/>
                <w:bCs/>
                <w:iCs/>
                <w:color w:val="000000" w:themeColor="text1"/>
              </w:rPr>
            </w:pPr>
            <w:r w:rsidRPr="00557A86">
              <w:rPr>
                <w:rFonts w:ascii="Arial Narrow" w:hAnsi="Arial Narrow" w:cstheme="minorHAnsi"/>
                <w:b/>
                <w:bCs/>
                <w:color w:val="000000" w:themeColor="text1"/>
              </w:rPr>
              <w:t xml:space="preserve">Valori maxime care pot fi decontate în proiect și încadrate la cheltuieli eligibile directe </w:t>
            </w:r>
            <w:r w:rsidRPr="00557A86">
              <w:rPr>
                <w:rFonts w:ascii="Arial Narrow" w:hAnsi="Arial Narrow" w:cstheme="minorHAnsi"/>
                <w:color w:val="000000" w:themeColor="text1"/>
              </w:rPr>
              <w:t>(</w:t>
            </w:r>
            <w:r w:rsidRPr="00557A86">
              <w:rPr>
                <w:rFonts w:ascii="Arial Narrow" w:hAnsi="Arial Narrow" w:cstheme="minorHAnsi"/>
                <w:b/>
                <w:bCs/>
                <w:color w:val="000000" w:themeColor="text1"/>
              </w:rPr>
              <w:t>fără TVA</w:t>
            </w:r>
            <w:r w:rsidRPr="00557A86">
              <w:rPr>
                <w:rFonts w:ascii="Arial Narrow" w:hAnsi="Arial Narrow" w:cstheme="minorHAnsi"/>
                <w:color w:val="000000" w:themeColor="text1"/>
              </w:rPr>
              <w:t xml:space="preserve">) </w:t>
            </w:r>
          </w:p>
        </w:tc>
      </w:tr>
      <w:tr w:rsidR="009162CF" w:rsidRPr="00557A86" w:rsidTr="000969DE">
        <w:tc>
          <w:tcPr>
            <w:tcW w:w="5382" w:type="dxa"/>
            <w:vAlign w:val="center"/>
          </w:tcPr>
          <w:p w:rsidR="009162CF" w:rsidRPr="00557A86" w:rsidRDefault="009162CF" w:rsidP="000969DE">
            <w:pPr>
              <w:spacing w:before="60"/>
              <w:ind w:right="120"/>
              <w:jc w:val="both"/>
              <w:rPr>
                <w:rFonts w:ascii="Arial Narrow" w:hAnsi="Arial Narrow" w:cstheme="minorHAnsi"/>
                <w:b/>
                <w:bCs/>
                <w:iCs/>
                <w:color w:val="000000" w:themeColor="text1"/>
                <w:sz w:val="24"/>
                <w:szCs w:val="24"/>
              </w:rPr>
            </w:pPr>
            <w:r w:rsidRPr="00557A86">
              <w:rPr>
                <w:rFonts w:ascii="Arial Narrow" w:hAnsi="Arial Narrow" w:cstheme="minorHAnsi"/>
                <w:color w:val="000000" w:themeColor="text1"/>
                <w:sz w:val="24"/>
                <w:szCs w:val="24"/>
              </w:rPr>
              <w:t xml:space="preserve">Chirie pentru închirierea de spații aferente derulării activităților proiectului și administrativ - financiare </w:t>
            </w:r>
          </w:p>
        </w:tc>
        <w:tc>
          <w:tcPr>
            <w:tcW w:w="4012" w:type="dxa"/>
            <w:vAlign w:val="center"/>
          </w:tcPr>
          <w:p w:rsidR="009162CF" w:rsidRPr="00557A86" w:rsidRDefault="009162CF" w:rsidP="000969DE">
            <w:pPr>
              <w:spacing w:before="60"/>
              <w:ind w:right="120"/>
              <w:jc w:val="center"/>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75 lei/lună/mp</w:t>
            </w:r>
          </w:p>
        </w:tc>
      </w:tr>
    </w:tbl>
    <w:p w:rsidR="009162CF" w:rsidRPr="00557A86" w:rsidRDefault="009162CF" w:rsidP="009162CF">
      <w:pPr>
        <w:pStyle w:val="ListParagraph"/>
        <w:spacing w:before="60" w:after="0" w:line="240" w:lineRule="auto"/>
        <w:ind w:left="1080" w:right="120"/>
        <w:contextualSpacing w:val="0"/>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0"/>
          <w:numId w:val="78"/>
        </w:numPr>
        <w:spacing w:before="60" w:after="0" w:line="240" w:lineRule="auto"/>
        <w:ind w:right="120"/>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Cheltuieli pentru închirieri și leasing</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exclusiv FSE+</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Cheltuielile de închiriere sau de leasing pentru mijloace de transport (autovehicule), sunt eligibile în măsura în care respectivele mijloace de transport sunt necesare pentru derularea activităților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Cheltuielile cu închirierea de autovehicule prin leasing operațional se va realiza conform Ordonanței Guvernului nr. 51/1997 privind operațiunile de leasing şi societățile de leasing, republicată, cu modificările și completările ulterioare.</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Plafoane aplicabile cheltuielilor de închiriere și cheltuielilor de leasing operațional</w:t>
      </w:r>
    </w:p>
    <w:tbl>
      <w:tblPr>
        <w:tblStyle w:val="TableGrid"/>
        <w:tblW w:w="0" w:type="auto"/>
        <w:tblLook w:val="04A0" w:firstRow="1" w:lastRow="0" w:firstColumn="1" w:lastColumn="0" w:noHBand="0" w:noVBand="1"/>
      </w:tblPr>
      <w:tblGrid>
        <w:gridCol w:w="4697"/>
        <w:gridCol w:w="4697"/>
      </w:tblGrid>
      <w:tr w:rsidR="009162CF" w:rsidRPr="00557A86" w:rsidTr="000969DE">
        <w:tc>
          <w:tcPr>
            <w:tcW w:w="4697"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iCs/>
                <w:color w:val="000000" w:themeColor="text1"/>
                <w:sz w:val="24"/>
                <w:szCs w:val="24"/>
              </w:rPr>
            </w:pPr>
            <w:r w:rsidRPr="00557A86">
              <w:rPr>
                <w:rFonts w:ascii="Arial Narrow" w:hAnsi="Arial Narrow" w:cstheme="minorHAnsi"/>
                <w:b/>
                <w:bCs/>
                <w:color w:val="000000" w:themeColor="text1"/>
                <w:sz w:val="24"/>
                <w:szCs w:val="24"/>
              </w:rPr>
              <w:t>Tip de cheltuială</w:t>
            </w:r>
          </w:p>
        </w:tc>
        <w:tc>
          <w:tcPr>
            <w:tcW w:w="4697" w:type="dxa"/>
            <w:shd w:val="clear" w:color="auto" w:fill="E2EFD9" w:themeFill="accent6" w:themeFillTint="33"/>
            <w:vAlign w:val="center"/>
          </w:tcPr>
          <w:p w:rsidR="009162CF" w:rsidRPr="00557A86" w:rsidRDefault="009162CF" w:rsidP="000969DE">
            <w:pPr>
              <w:spacing w:before="60"/>
              <w:ind w:right="12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 xml:space="preserve">Valori maxime care pot fi decontate în proiect și încadrate la cheltuieli eligibile directe </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fără TVA</w:t>
            </w:r>
            <w:r w:rsidRPr="00557A86">
              <w:rPr>
                <w:rFonts w:ascii="Arial Narrow" w:hAnsi="Arial Narrow" w:cstheme="minorHAnsi"/>
                <w:iCs/>
                <w:color w:val="000000" w:themeColor="text1"/>
                <w:sz w:val="24"/>
                <w:szCs w:val="24"/>
              </w:rPr>
              <w:t>)</w:t>
            </w:r>
          </w:p>
        </w:tc>
      </w:tr>
      <w:tr w:rsidR="009162CF" w:rsidRPr="00557A86" w:rsidTr="000969DE">
        <w:tc>
          <w:tcPr>
            <w:tcW w:w="4697" w:type="dxa"/>
          </w:tcPr>
          <w:p w:rsidR="009162CF" w:rsidRPr="00557A86" w:rsidRDefault="009162CF" w:rsidP="000969DE">
            <w:pPr>
              <w:spacing w:before="60"/>
              <w:ind w:right="120"/>
              <w:jc w:val="both"/>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Rată chirie/Rată leasing operațional</w:t>
            </w:r>
            <w:r w:rsidRPr="00557A86">
              <w:rPr>
                <w:rFonts w:ascii="Arial Narrow" w:hAnsi="Arial Narrow" w:cstheme="minorHAnsi"/>
                <w:color w:val="000000" w:themeColor="text1"/>
                <w:sz w:val="24"/>
                <w:szCs w:val="24"/>
              </w:rPr>
              <w:t xml:space="preserve"> </w:t>
            </w:r>
          </w:p>
        </w:tc>
        <w:tc>
          <w:tcPr>
            <w:tcW w:w="4697" w:type="dxa"/>
          </w:tcPr>
          <w:p w:rsidR="009162CF" w:rsidRPr="00557A86" w:rsidRDefault="009162CF" w:rsidP="000969DE">
            <w:pPr>
              <w:spacing w:before="60"/>
              <w:ind w:right="120"/>
              <w:jc w:val="center"/>
              <w:rPr>
                <w:rFonts w:ascii="Arial Narrow" w:hAnsi="Arial Narrow" w:cstheme="minorHAnsi"/>
                <w:b/>
                <w:bCs/>
                <w:iCs/>
                <w:color w:val="000000" w:themeColor="text1"/>
                <w:sz w:val="24"/>
                <w:szCs w:val="24"/>
              </w:rPr>
            </w:pPr>
            <w:r w:rsidRPr="00557A86">
              <w:rPr>
                <w:rFonts w:ascii="Arial Narrow" w:hAnsi="Arial Narrow" w:cstheme="minorHAnsi"/>
                <w:iCs/>
                <w:color w:val="000000" w:themeColor="text1"/>
                <w:sz w:val="24"/>
                <w:szCs w:val="24"/>
              </w:rPr>
              <w:t>200 lei/zi</w:t>
            </w:r>
          </w:p>
        </w:tc>
      </w:tr>
    </w:tbl>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unui contract de închiriere sau a unui contract de leasing întocmit în conformitate cu prevederile Ordonanței Guvernului nr. 51/1997 se aplică următoarele reguli:</w:t>
      </w:r>
    </w:p>
    <w:p w:rsidR="009162CF" w:rsidRPr="00557A86" w:rsidRDefault="009162CF" w:rsidP="009675C1">
      <w:pPr>
        <w:pStyle w:val="ListParagraph"/>
        <w:numPr>
          <w:ilvl w:val="0"/>
          <w:numId w:val="53"/>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în care durata leasingului este mai mică decât perioada corespunzătoare duratei de viață utile a bunului care face obiectul contractului, ratele de închiriere/leasing sunt eligibile pentru finanțare din PS proporțional cu gradul de utilizare în cadrul proiectului;</w:t>
      </w:r>
    </w:p>
    <w:p w:rsidR="009162CF" w:rsidRPr="00557A86" w:rsidRDefault="009162CF" w:rsidP="009675C1">
      <w:pPr>
        <w:pStyle w:val="ListParagraph"/>
        <w:numPr>
          <w:ilvl w:val="0"/>
          <w:numId w:val="53"/>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situația în care gradul de utilizare pe lună (nr. zile calendaristice de utilizare/nr. de zile calendaristice din lună) este mai mare sau egal cu 50%, chiria/rata de leasing se va deconta integral, raportat la numărul de zile calendaristice din lună, dar în limita valorii maxime care poate fi decontată în proiect;</w:t>
      </w:r>
    </w:p>
    <w:p w:rsidR="009162CF" w:rsidRPr="00557A86" w:rsidRDefault="009162CF" w:rsidP="009675C1">
      <w:pPr>
        <w:pStyle w:val="ListParagraph"/>
        <w:numPr>
          <w:ilvl w:val="0"/>
          <w:numId w:val="53"/>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situația în care gradul de utilizare pe lună (nr. zile calendaristice de utilizare/nr. de zile calendaristice din lună) este mai mic decât 50%, chiria/rata de leasing se va deconta proporțional cu gradul de utilizare, raportat la numărul de zile de utilizare;</w:t>
      </w:r>
    </w:p>
    <w:p w:rsidR="009162CF" w:rsidRPr="00557A86" w:rsidRDefault="009162CF" w:rsidP="009675C1">
      <w:pPr>
        <w:pStyle w:val="ListParagraph"/>
        <w:numPr>
          <w:ilvl w:val="0"/>
          <w:numId w:val="53"/>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închirierilor de autovehicule (transport persoane/echipamente etc.), pe termen scurt, ocazional, de maximum 8 zile/lună/autovehicul, beneficiarul/partenerii pot deconta cheltuieli cu închirierea autovehiculelor în regim “</w:t>
      </w:r>
      <w:r w:rsidRPr="00557A86">
        <w:rPr>
          <w:rFonts w:ascii="Arial Narrow" w:hAnsi="Arial Narrow" w:cstheme="minorHAnsi"/>
          <w:i/>
          <w:color w:val="000000" w:themeColor="text1"/>
          <w:sz w:val="24"/>
          <w:szCs w:val="24"/>
        </w:rPr>
        <w:t>rent-a-car</w:t>
      </w:r>
      <w:r w:rsidRPr="00557A86">
        <w:rPr>
          <w:rFonts w:ascii="Arial Narrow" w:hAnsi="Arial Narrow" w:cstheme="minorHAnsi"/>
          <w:iCs/>
          <w:color w:val="000000" w:themeColor="text1"/>
          <w:sz w:val="24"/>
          <w:szCs w:val="24"/>
        </w:rPr>
        <w:t>”. Costurile pentru astfel de servicii nu trebuie să depășească prețurile practicate în mod curent pe piața de profil.</w:t>
      </w:r>
    </w:p>
    <w:p w:rsidR="009162CF" w:rsidRPr="00557A86" w:rsidRDefault="009162CF" w:rsidP="009162CF">
      <w:pPr>
        <w:pStyle w:val="ListParagraph"/>
        <w:spacing w:before="60" w:after="0" w:line="240" w:lineRule="auto"/>
        <w:ind w:left="360" w:right="120"/>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0"/>
          <w:numId w:val="6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lastRenderedPageBreak/>
        <w:t>cheltuieli de tip FEDR</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contextul prezentului apel, </w:t>
      </w:r>
      <w:r w:rsidRPr="00557A86">
        <w:rPr>
          <w:rFonts w:ascii="Arial Narrow" w:hAnsi="Arial Narrow" w:cstheme="minorHAnsi"/>
          <w:b/>
          <w:bCs/>
          <w:iCs/>
          <w:color w:val="000000" w:themeColor="text1"/>
          <w:sz w:val="24"/>
          <w:szCs w:val="24"/>
        </w:rPr>
        <w:t>achiziționarea</w:t>
      </w:r>
      <w:r w:rsidRPr="00557A86">
        <w:rPr>
          <w:rStyle w:val="FootnoteReference"/>
          <w:rFonts w:ascii="Arial Narrow" w:hAnsi="Arial Narrow" w:cstheme="minorHAnsi"/>
          <w:b/>
          <w:bCs/>
          <w:iCs/>
          <w:color w:val="000000" w:themeColor="text1"/>
          <w:sz w:val="24"/>
          <w:szCs w:val="24"/>
        </w:rPr>
        <w:footnoteReference w:id="12"/>
      </w:r>
      <w:r w:rsidRPr="00557A86">
        <w:rPr>
          <w:rFonts w:ascii="Arial Narrow" w:hAnsi="Arial Narrow" w:cstheme="minorHAnsi"/>
          <w:b/>
          <w:bCs/>
          <w:iCs/>
          <w:color w:val="000000" w:themeColor="text1"/>
          <w:sz w:val="24"/>
          <w:szCs w:val="24"/>
        </w:rPr>
        <w:t xml:space="preserve"> de mobilier</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echipamente</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inclusiv echipamente IT</w:t>
      </w:r>
      <w:r w:rsidRPr="00557A86">
        <w:rPr>
          <w:rFonts w:ascii="Arial Narrow" w:hAnsi="Arial Narrow" w:cstheme="minorHAnsi"/>
          <w:color w:val="000000" w:themeColor="text1"/>
          <w:sz w:val="24"/>
          <w:szCs w:val="24"/>
        </w:rPr>
        <w:t xml:space="preserve"> </w:t>
      </w:r>
      <w:r w:rsidRPr="00557A86">
        <w:rPr>
          <w:rFonts w:ascii="Arial Narrow" w:hAnsi="Arial Narrow" w:cstheme="minorHAnsi"/>
          <w:iCs/>
          <w:color w:val="000000" w:themeColor="text1"/>
          <w:sz w:val="24"/>
          <w:szCs w:val="24"/>
        </w:rPr>
        <w:t>este permisă doar în cazul în care o astfel de achiziție este necesară pentru realizarea obiectivului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Toate dotările de tip FEDR ce urmează a fi achiziționate în cadrul proiectului vor fi justificate din punct de vedere al necesității acestora în vederea îndeplinirii activităților prevăzute în proiect, precum și din punct de vedere al rezonabilității prețurilor</w:t>
      </w:r>
      <w:r w:rsidRPr="00557A86">
        <w:rPr>
          <w:rFonts w:ascii="Arial Narrow" w:hAnsi="Arial Narrow" w:cstheme="minorHAnsi"/>
          <w:iCs/>
          <w:color w:val="000000" w:themeColor="text1"/>
          <w:sz w:val="24"/>
          <w:szCs w:val="24"/>
        </w:rPr>
        <w:t>.</w:t>
      </w:r>
    </w:p>
    <w:p w:rsidR="009162CF" w:rsidRPr="00557A86" w:rsidRDefault="009162CF" w:rsidP="009162CF">
      <w:pPr>
        <w:pStyle w:val="ListParagraph"/>
        <w:spacing w:before="60" w:after="0" w:line="240" w:lineRule="auto"/>
        <w:ind w:left="0" w:right="120"/>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Cheltuieli de tip FEDR sunt în plafon de maximum 15% din </w:t>
      </w:r>
      <w:r w:rsidRPr="00557A86">
        <w:rPr>
          <w:rFonts w:ascii="Arial Narrow" w:hAnsi="Arial Narrow" w:cstheme="minorHAnsi"/>
          <w:b/>
          <w:bCs/>
          <w:color w:val="000000" w:themeColor="text1"/>
          <w:sz w:val="24"/>
          <w:szCs w:val="24"/>
          <w:u w:val="single"/>
        </w:rPr>
        <w:t>valoarea totală a cheltuielilor eligibile directe</w:t>
      </w:r>
      <w:r w:rsidRPr="00557A86">
        <w:rPr>
          <w:rFonts w:ascii="Arial Narrow" w:hAnsi="Arial Narrow" w:cstheme="minorHAnsi"/>
          <w:b/>
          <w:bCs/>
          <w:color w:val="000000" w:themeColor="text1"/>
          <w:sz w:val="24"/>
          <w:szCs w:val="24"/>
        </w:rPr>
        <w:t xml:space="preserve"> aferente proiectului, la momentul contractării</w:t>
      </w:r>
      <w:r w:rsidRPr="00557A86">
        <w:rPr>
          <w:rFonts w:ascii="Arial Narrow" w:hAnsi="Arial Narrow" w:cstheme="minorHAnsi"/>
          <w:color w:val="000000" w:themeColor="text1"/>
          <w:sz w:val="24"/>
          <w:szCs w:val="24"/>
        </w:rPr>
        <w:t>. Procentul de maximum 15% va fi respectat astfel:</w:t>
      </w:r>
    </w:p>
    <w:p w:rsidR="009162CF" w:rsidRPr="00557A86" w:rsidRDefault="009162CF" w:rsidP="009675C1">
      <w:pPr>
        <w:pStyle w:val="ListParagraph"/>
        <w:numPr>
          <w:ilvl w:val="0"/>
          <w:numId w:val="68"/>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la elaborarea cererii de finanțare, bugetul proiectului va fi construit astfel încât să fie respectată limita de 15% cheltuieli de tip FEDR;</w:t>
      </w:r>
    </w:p>
    <w:p w:rsidR="009162CF" w:rsidRPr="00557A86" w:rsidRDefault="009162CF" w:rsidP="009675C1">
      <w:pPr>
        <w:pStyle w:val="ListParagraph"/>
        <w:numPr>
          <w:ilvl w:val="0"/>
          <w:numId w:val="68"/>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etapa de evaluare a cererii de finanțare, inclusiv ca urmare a corecțiilor efectuate, bugetul va fi redimensionat pentru a respecta procentul de 15% cheltuieli de tip FEDR;</w:t>
      </w:r>
    </w:p>
    <w:p w:rsidR="009162CF" w:rsidRPr="00557A86" w:rsidRDefault="009162CF" w:rsidP="009675C1">
      <w:pPr>
        <w:pStyle w:val="ListParagraph"/>
        <w:numPr>
          <w:ilvl w:val="0"/>
          <w:numId w:val="68"/>
        </w:numPr>
        <w:spacing w:before="60" w:after="0" w:line="240" w:lineRule="auto"/>
        <w:ind w:right="120"/>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implementarea proiectului, valoarea aprobată pentru cheltuieli de tip FEDR nu poate fi majorată decât în cazuri temeinic justificate, cu condiția încadrării în procentul de 15% din valoarea totală a cheltuielilor eligibile directe aferente proiectului la momentul solicitării modificării, fără a crește valoarea totală eligibila aprobată a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Aceste echipamente trebuie să fie justificate din punct de vedere al caracteristicilor tehnice, parametri, funcții etc. și al necesității acestora, în vederea îndeplinirii activităților prevăzute in proiect.</w:t>
      </w:r>
    </w:p>
    <w:p w:rsidR="009162CF" w:rsidRPr="00557A86" w:rsidRDefault="009162CF" w:rsidP="009162CF">
      <w:pPr>
        <w:keepNext/>
        <w:keepLines/>
        <w:spacing w:before="240" w:after="0" w:line="240" w:lineRule="auto"/>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Asigurarea rezonabilității costurilor</w:t>
      </w:r>
    </w:p>
    <w:p w:rsidR="009162CF" w:rsidRPr="00557A86" w:rsidRDefault="009162CF" w:rsidP="009162CF">
      <w:pPr>
        <w:spacing w:before="60" w:after="0" w:line="240" w:lineRule="auto"/>
        <w:ind w:right="120"/>
        <w:jc w:val="both"/>
        <w:rPr>
          <w:rFonts w:ascii="Arial Narrow" w:eastAsia="Calibri" w:hAnsi="Arial Narrow" w:cstheme="minorHAnsi"/>
          <w:iCs/>
          <w:color w:val="000000" w:themeColor="text1"/>
          <w:kern w:val="2"/>
          <w:sz w:val="24"/>
          <w:szCs w:val="24"/>
          <w14:ligatures w14:val="standardContextual"/>
        </w:rPr>
      </w:pPr>
      <w:r w:rsidRPr="00557A86">
        <w:rPr>
          <w:rFonts w:ascii="Arial Narrow" w:eastAsia="Calibri" w:hAnsi="Arial Narrow" w:cstheme="minorHAnsi"/>
          <w:iCs/>
          <w:color w:val="000000" w:themeColor="text1"/>
          <w:kern w:val="2"/>
          <w:sz w:val="24"/>
          <w:szCs w:val="24"/>
          <w14:ligatures w14:val="standardContextual"/>
        </w:rPr>
        <w:t>În aplicarea dispozițiilor OUG nr. 66/2011 solicitanții de finanțare sunt obligați să asigure încă din faza de depunere a proiectelor, justificarea prețurilor și costurilor introduse în buget, în raport cu prețul pieței. Pentru acestea se pot utiliza cereri de preț, cataloage, orice bază de date disponibilă de pe internet, consemnate într-un studiu de piață sau alt document centralizator care să poată asigura justificarea corespunzătoare a prețurilor și costurilor utilizate în proiect.</w:t>
      </w:r>
    </w:p>
    <w:p w:rsidR="009162CF" w:rsidRPr="00557A86" w:rsidRDefault="009162CF" w:rsidP="009162CF">
      <w:pPr>
        <w:pStyle w:val="ListParagraph"/>
        <w:spacing w:before="60" w:after="0" w:line="240" w:lineRule="auto"/>
        <w:ind w:left="0"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fundamentarea costurilor incluse în buget, solicitantul poate atașa la cererea de finanțare </w:t>
      </w:r>
      <w:r w:rsidRPr="00557A86">
        <w:rPr>
          <w:rFonts w:ascii="Arial Narrow" w:hAnsi="Arial Narrow" w:cstheme="minorHAnsi"/>
          <w:i/>
          <w:color w:val="000000" w:themeColor="text1"/>
          <w:sz w:val="24"/>
          <w:szCs w:val="24"/>
        </w:rPr>
        <w:t>Analiza de piață pentru bunurile/serviciile/lucrările achiziționate din bugetul eligibil al proiectului</w:t>
      </w:r>
      <w:r w:rsidRPr="00557A86">
        <w:rPr>
          <w:rFonts w:ascii="Arial Narrow" w:hAnsi="Arial Narrow" w:cstheme="minorHAnsi"/>
          <w:iCs/>
          <w:color w:val="000000" w:themeColor="text1"/>
          <w:sz w:val="24"/>
          <w:szCs w:val="24"/>
        </w:rPr>
        <w:t xml:space="preserve">. </w:t>
      </w:r>
    </w:p>
    <w:p w:rsidR="009162CF" w:rsidRPr="00557A86" w:rsidRDefault="009162CF" w:rsidP="009162CF">
      <w:pPr>
        <w:pStyle w:val="ListParagraph"/>
        <w:spacing w:before="60" w:after="0" w:line="240" w:lineRule="auto"/>
        <w:ind w:left="0" w:right="120"/>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0"/>
          <w:numId w:val="38"/>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b/>
          <w:bCs/>
          <w:iCs/>
          <w:color w:val="000000" w:themeColor="text1"/>
          <w:sz w:val="24"/>
          <w:szCs w:val="24"/>
        </w:rPr>
        <w:t>Cheltuielile eligibile indirecte</w:t>
      </w:r>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eastAsia="Calibri" w:hAnsi="Arial Narrow" w:cstheme="minorHAnsi"/>
          <w:iCs/>
          <w:color w:val="000000" w:themeColor="text1"/>
          <w:kern w:val="2"/>
          <w:sz w:val="24"/>
          <w:szCs w:val="24"/>
          <w14:ligatures w14:val="standardContextual"/>
        </w:rPr>
      </w:pPr>
      <w:bookmarkStart w:id="234" w:name="_Hlk151547100"/>
      <w:r w:rsidRPr="00557A86">
        <w:rPr>
          <w:rFonts w:ascii="Arial Narrow" w:eastAsia="Calibri" w:hAnsi="Arial Narrow" w:cstheme="minorHAnsi"/>
          <w:iCs/>
          <w:color w:val="000000" w:themeColor="text1"/>
          <w:kern w:val="2"/>
          <w:sz w:val="24"/>
          <w:szCs w:val="24"/>
          <w14:ligatures w14:val="standardContextual"/>
        </w:rPr>
        <w:t xml:space="preserve">Acestea reprezintă cheltuielile </w:t>
      </w:r>
      <w:bookmarkEnd w:id="234"/>
      <w:r w:rsidRPr="00557A86">
        <w:rPr>
          <w:rFonts w:ascii="Arial Narrow" w:eastAsia="Calibri" w:hAnsi="Arial Narrow" w:cstheme="minorHAnsi"/>
          <w:iCs/>
          <w:color w:val="000000" w:themeColor="text1"/>
          <w:kern w:val="2"/>
          <w:sz w:val="24"/>
          <w:szCs w:val="24"/>
          <w14:ligatures w14:val="standardContextual"/>
        </w:rPr>
        <w:t>efectuate pentru funcționarea de ansamblu a proiectului și care nu pot fi atribuite direct unei anumite activități încadrată la o activitate de bază (1 și 2).</w:t>
      </w:r>
    </w:p>
    <w:p w:rsidR="009162CF" w:rsidRPr="00557A86" w:rsidRDefault="009162CF" w:rsidP="009162CF">
      <w:pPr>
        <w:spacing w:before="60" w:after="0" w:line="240" w:lineRule="auto"/>
        <w:jc w:val="both"/>
        <w:rPr>
          <w:rFonts w:ascii="Arial Narrow" w:eastAsia="Calibri" w:hAnsi="Arial Narrow" w:cstheme="minorHAnsi"/>
          <w:iCs/>
          <w:color w:val="000000" w:themeColor="text1"/>
          <w:kern w:val="2"/>
          <w:sz w:val="24"/>
          <w:szCs w:val="24"/>
          <w14:ligatures w14:val="standardContextual"/>
        </w:rPr>
      </w:pPr>
      <w:r w:rsidRPr="00557A86">
        <w:rPr>
          <w:rFonts w:ascii="Arial Narrow" w:eastAsia="Calibri" w:hAnsi="Arial Narrow" w:cstheme="minorHAnsi"/>
          <w:iCs/>
          <w:color w:val="000000" w:themeColor="text1"/>
          <w:kern w:val="2"/>
          <w:sz w:val="24"/>
          <w:szCs w:val="24"/>
          <w14:ligatures w14:val="standardContextual"/>
        </w:rPr>
        <w:t xml:space="preserve">Pentru cheltuielile indirecte, în cadrul prezentului apel, se va utiliza opțiunea  de cost simplificat - rata forfetară (Regulamentul UE de stabilire a dispozițiilor comune nr. 2021/1060), de </w:t>
      </w:r>
      <w:r w:rsidRPr="00557A86">
        <w:rPr>
          <w:rFonts w:ascii="Arial Narrow" w:hAnsi="Arial Narrow" w:cstheme="minorHAnsi"/>
          <w:iCs/>
          <w:color w:val="000000" w:themeColor="text1"/>
          <w:sz w:val="24"/>
          <w:szCs w:val="24"/>
          <w:u w:val="single"/>
        </w:rPr>
        <w:t>7% din valoarea totală a cheltuielilor eligibile directe – (</w:t>
      </w:r>
      <w:r w:rsidRPr="00557A86">
        <w:rPr>
          <w:rFonts w:ascii="Arial Narrow" w:eastAsia="Calibri" w:hAnsi="Arial Narrow" w:cstheme="minorHAnsi"/>
          <w:iCs/>
          <w:color w:val="000000" w:themeColor="text1"/>
          <w:kern w:val="2"/>
          <w:sz w:val="24"/>
          <w:szCs w:val="24"/>
          <w:u w:val="single"/>
          <w14:ligatures w14:val="standardContextual"/>
        </w:rPr>
        <w:t>articolul 54, lit. a), astfel nu se vor depune documente justificative atunci când vor fi solicitate la rambursare</w:t>
      </w:r>
      <w:r w:rsidRPr="00557A86">
        <w:rPr>
          <w:rFonts w:ascii="Arial Narrow" w:eastAsia="Calibri" w:hAnsi="Arial Narrow" w:cstheme="minorHAnsi"/>
          <w:iCs/>
          <w:color w:val="000000" w:themeColor="text1"/>
          <w:kern w:val="2"/>
          <w:sz w:val="24"/>
          <w:szCs w:val="24"/>
          <w14:ligatures w14:val="standardContextual"/>
        </w:rPr>
        <w:t>.</w:t>
      </w:r>
    </w:p>
    <w:p w:rsidR="009162CF" w:rsidRPr="00557A86" w:rsidRDefault="009162CF" w:rsidP="009162CF">
      <w:pPr>
        <w:spacing w:before="60" w:after="0" w:line="240" w:lineRule="auto"/>
        <w:jc w:val="both"/>
        <w:rPr>
          <w:rFonts w:ascii="Arial Narrow" w:eastAsia="Calibri" w:hAnsi="Arial Narrow" w:cstheme="minorHAnsi"/>
          <w:iCs/>
          <w:color w:val="000000" w:themeColor="text1"/>
          <w:kern w:val="2"/>
          <w:sz w:val="24"/>
          <w:szCs w:val="24"/>
          <w14:ligatures w14:val="standardContextual"/>
        </w:rPr>
      </w:pPr>
      <w:r w:rsidRPr="00557A86">
        <w:rPr>
          <w:rFonts w:ascii="Arial Narrow" w:eastAsia="Calibri" w:hAnsi="Arial Narrow" w:cstheme="minorHAnsi"/>
          <w:iCs/>
          <w:color w:val="000000" w:themeColor="text1"/>
          <w:kern w:val="2"/>
          <w:sz w:val="24"/>
          <w:szCs w:val="24"/>
          <w14:ligatures w14:val="standardContextual"/>
        </w:rPr>
        <w:t>În bugetul proiectului toate costurile indirecte vor fi incluse într-o singură linie de cheltuială pentru fiecare entitate participantă în proiect, în funcție modul de distribuire a costurilor indirecte între acestea.</w:t>
      </w:r>
    </w:p>
    <w:p w:rsidR="009162CF" w:rsidRPr="00557A86" w:rsidRDefault="009162CF" w:rsidP="009162CF">
      <w:pPr>
        <w:spacing w:before="60" w:after="0" w:line="240" w:lineRule="auto"/>
        <w:jc w:val="both"/>
        <w:rPr>
          <w:rFonts w:ascii="Arial Narrow" w:eastAsia="Calibri" w:hAnsi="Arial Narrow" w:cstheme="minorHAnsi"/>
          <w:iCs/>
          <w:color w:val="000000" w:themeColor="text1"/>
          <w:kern w:val="2"/>
          <w:sz w:val="24"/>
          <w:szCs w:val="24"/>
          <w14:ligatures w14:val="standardContextual"/>
        </w:rPr>
      </w:pPr>
    </w:p>
    <w:p w:rsidR="009162CF" w:rsidRPr="00557A86" w:rsidRDefault="009162CF" w:rsidP="009162CF">
      <w:pPr>
        <w:spacing w:before="60" w:after="0" w:line="240" w:lineRule="auto"/>
        <w:ind w:right="44"/>
        <w:jc w:val="both"/>
        <w:rPr>
          <w:rFonts w:ascii="Arial Narrow" w:hAnsi="Arial Narrow" w:cstheme="minorHAnsi"/>
          <w:b/>
          <w:bCs/>
          <w:color w:val="000000" w:themeColor="text1"/>
          <w:sz w:val="24"/>
          <w:szCs w:val="24"/>
        </w:rPr>
      </w:pPr>
      <w:bookmarkStart w:id="235" w:name="_Hlk140752707"/>
      <w:bookmarkStart w:id="236" w:name="_Hlk135054566"/>
      <w:r w:rsidRPr="00557A86">
        <w:rPr>
          <w:rFonts w:ascii="Arial Narrow" w:hAnsi="Arial Narrow" w:cstheme="minorHAnsi"/>
          <w:b/>
          <w:bCs/>
          <w:color w:val="000000" w:themeColor="text1"/>
          <w:sz w:val="24"/>
          <w:szCs w:val="24"/>
        </w:rPr>
        <w:lastRenderedPageBreak/>
        <w:t xml:space="preserve">Categorii de costuri indirecte: </w:t>
      </w:r>
    </w:p>
    <w:tbl>
      <w:tblPr>
        <w:tblStyle w:val="TableGrid"/>
        <w:tblW w:w="9882" w:type="dxa"/>
        <w:tblLook w:val="04A0" w:firstRow="1" w:lastRow="0" w:firstColumn="1" w:lastColumn="0" w:noHBand="0" w:noVBand="1"/>
      </w:tblPr>
      <w:tblGrid>
        <w:gridCol w:w="2542"/>
        <w:gridCol w:w="2542"/>
        <w:gridCol w:w="4798"/>
      </w:tblGrid>
      <w:tr w:rsidR="009162CF" w:rsidRPr="00557A86" w:rsidTr="000969DE">
        <w:trPr>
          <w:trHeight w:val="1114"/>
        </w:trPr>
        <w:tc>
          <w:tcPr>
            <w:tcW w:w="2020" w:type="dxa"/>
            <w:shd w:val="clear" w:color="auto" w:fill="C5E0B3" w:themeFill="accent6" w:themeFillTint="66"/>
            <w:vAlign w:val="center"/>
          </w:tcPr>
          <w:p w:rsidR="009162CF" w:rsidRPr="00557A86" w:rsidRDefault="009162CF" w:rsidP="000969DE">
            <w:pPr>
              <w:spacing w:before="60"/>
              <w:ind w:right="44"/>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Categorie MySMIS2021/SMIS2021+</w:t>
            </w:r>
          </w:p>
        </w:tc>
        <w:tc>
          <w:tcPr>
            <w:tcW w:w="2020" w:type="dxa"/>
            <w:shd w:val="clear" w:color="auto" w:fill="C5E0B3" w:themeFill="accent6" w:themeFillTint="66"/>
            <w:vAlign w:val="center"/>
          </w:tcPr>
          <w:p w:rsidR="009162CF" w:rsidRPr="00557A86" w:rsidRDefault="009162CF" w:rsidP="000969DE">
            <w:pPr>
              <w:spacing w:before="60"/>
              <w:ind w:right="44"/>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Subcategorie MySMIS2021/SMIS2021+</w:t>
            </w:r>
          </w:p>
        </w:tc>
        <w:tc>
          <w:tcPr>
            <w:tcW w:w="5842" w:type="dxa"/>
            <w:shd w:val="clear" w:color="auto" w:fill="C5E0B3" w:themeFill="accent6" w:themeFillTint="66"/>
            <w:vAlign w:val="center"/>
          </w:tcPr>
          <w:p w:rsidR="009162CF" w:rsidRPr="00557A86" w:rsidRDefault="009162CF" w:rsidP="000969DE">
            <w:pPr>
              <w:spacing w:before="60"/>
              <w:ind w:right="44"/>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Subcategoria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descrierea cheltuielii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conține:</w:t>
            </w:r>
          </w:p>
        </w:tc>
      </w:tr>
      <w:tr w:rsidR="009162CF" w:rsidRPr="00557A86" w:rsidTr="000969DE">
        <w:trPr>
          <w:trHeight w:val="2871"/>
        </w:trPr>
        <w:tc>
          <w:tcPr>
            <w:tcW w:w="2020" w:type="dxa"/>
            <w:vAlign w:val="center"/>
          </w:tcPr>
          <w:p w:rsidR="009162CF" w:rsidRPr="00557A86" w:rsidRDefault="009162CF" w:rsidP="000969DE">
            <w:pPr>
              <w:spacing w:before="60"/>
              <w:ind w:right="44"/>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Cheltuieli sub forma de rate forfetare</w:t>
            </w:r>
          </w:p>
        </w:tc>
        <w:tc>
          <w:tcPr>
            <w:tcW w:w="2020" w:type="dxa"/>
            <w:vAlign w:val="center"/>
          </w:tcPr>
          <w:p w:rsidR="009162CF" w:rsidRPr="00557A86" w:rsidRDefault="009162CF" w:rsidP="000969DE">
            <w:pPr>
              <w:spacing w:before="60"/>
              <w:ind w:right="44"/>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Cheltuieli indirecte conform art. 54. lit. a) din Regulamentul (UE) 2021/1060</w:t>
            </w:r>
          </w:p>
        </w:tc>
        <w:tc>
          <w:tcPr>
            <w:tcW w:w="5842" w:type="dxa"/>
            <w:vAlign w:val="center"/>
          </w:tcPr>
          <w:p w:rsidR="009162CF" w:rsidRPr="00557A86" w:rsidRDefault="009162CF" w:rsidP="000969DE">
            <w:pPr>
              <w:spacing w:before="60"/>
              <w:ind w:right="44"/>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Alte cheltuieli necesare implementării proiectului </w:t>
            </w:r>
            <w:r w:rsidRPr="00557A86">
              <w:rPr>
                <w:rFonts w:ascii="Arial Narrow" w:hAnsi="Arial Narrow" w:cstheme="minorHAnsi"/>
                <w:color w:val="000000" w:themeColor="text1"/>
                <w:sz w:val="24"/>
                <w:szCs w:val="24"/>
              </w:rPr>
              <w:t xml:space="preserve">pentru care se va </w:t>
            </w:r>
            <w:r w:rsidRPr="00557A86">
              <w:rPr>
                <w:rFonts w:ascii="Arial Narrow" w:eastAsia="Calibri" w:hAnsi="Arial Narrow" w:cstheme="minorHAnsi"/>
                <w:iCs/>
                <w:color w:val="000000" w:themeColor="text1"/>
                <w:kern w:val="2"/>
                <w:sz w:val="24"/>
                <w:szCs w:val="24"/>
                <w14:ligatures w14:val="standardContextual"/>
              </w:rPr>
              <w:t xml:space="preserve">utiliza opțiunea  de cost simplificat - rata forfetară  de </w:t>
            </w:r>
            <w:r w:rsidRPr="00557A86">
              <w:rPr>
                <w:rFonts w:ascii="Arial Narrow" w:hAnsi="Arial Narrow" w:cstheme="minorHAnsi"/>
                <w:iCs/>
                <w:color w:val="000000" w:themeColor="text1"/>
                <w:sz w:val="24"/>
                <w:szCs w:val="24"/>
                <w:u w:val="single"/>
              </w:rPr>
              <w:t xml:space="preserve">7% din valoarea totală a cheltuielilor eligibile directe </w:t>
            </w:r>
            <w:r w:rsidRPr="00557A86">
              <w:rPr>
                <w:rFonts w:ascii="Arial Narrow" w:hAnsi="Arial Narrow" w:cstheme="minorHAnsi"/>
                <w:color w:val="000000" w:themeColor="text1"/>
                <w:sz w:val="24"/>
                <w:szCs w:val="24"/>
              </w:rPr>
              <w:t>conform prevederilor Regulamentul (UE) 2021/1060 - articolul 54, lit. a.</w:t>
            </w:r>
          </w:p>
          <w:p w:rsidR="009162CF" w:rsidRPr="00557A86" w:rsidRDefault="009162CF" w:rsidP="000969DE">
            <w:pPr>
              <w:spacing w:before="60"/>
              <w:ind w:right="44"/>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Pentru aceste cheltuieli nu este necesară depunerea de documente justificative.</w:t>
            </w:r>
          </w:p>
        </w:tc>
      </w:tr>
    </w:tbl>
    <w:p w:rsidR="009162CF" w:rsidRPr="00557A86" w:rsidRDefault="009162CF" w:rsidP="009162CF">
      <w:pPr>
        <w:spacing w:before="60" w:after="0" w:line="240" w:lineRule="auto"/>
        <w:ind w:right="44"/>
        <w:jc w:val="both"/>
        <w:rPr>
          <w:rFonts w:ascii="Arial Narrow" w:hAnsi="Arial Narrow" w:cstheme="minorHAnsi"/>
          <w:b/>
          <w:bCs/>
          <w:color w:val="000000" w:themeColor="text1"/>
          <w:sz w:val="24"/>
          <w:szCs w:val="24"/>
        </w:rPr>
        <w:sectPr w:rsidR="009162CF" w:rsidRPr="00557A86" w:rsidSect="00DF383E">
          <w:pgSz w:w="12240" w:h="15840"/>
          <w:pgMar w:top="1276" w:right="1418" w:bottom="1134" w:left="1418" w:header="284" w:footer="709" w:gutter="0"/>
          <w:cols w:space="708"/>
          <w:docGrid w:linePitch="360"/>
        </w:sectPr>
      </w:pPr>
    </w:p>
    <w:p w:rsidR="009162CF" w:rsidRPr="00557A86" w:rsidRDefault="009162CF" w:rsidP="009162CF">
      <w:pPr>
        <w:spacing w:before="60" w:after="0" w:line="240" w:lineRule="auto"/>
        <w:ind w:right="44"/>
        <w:jc w:val="both"/>
        <w:rPr>
          <w:rFonts w:ascii="Arial Narrow" w:hAnsi="Arial Narrow" w:cstheme="minorHAnsi"/>
          <w:i/>
          <w:iCs/>
          <w:color w:val="000000" w:themeColor="text1"/>
          <w:sz w:val="24"/>
          <w:szCs w:val="24"/>
        </w:rPr>
      </w:pPr>
      <w:bookmarkStart w:id="237" w:name="_Hlk138774506"/>
      <w:bookmarkStart w:id="238" w:name="_Hlk136433739"/>
      <w:bookmarkEnd w:id="235"/>
      <w:r w:rsidRPr="00557A86">
        <w:rPr>
          <w:rFonts w:ascii="Arial Narrow" w:hAnsi="Arial Narrow" w:cstheme="minorHAnsi"/>
          <w:b/>
          <w:iCs/>
          <w:color w:val="000000" w:themeColor="text1"/>
          <w:sz w:val="24"/>
          <w:szCs w:val="24"/>
        </w:rPr>
        <w:lastRenderedPageBreak/>
        <w:t>Pentru toate aceste tipologii de cheltuieli indirecte sunt acceptate inclusiv cheltuieli cu serviciile</w:t>
      </w:r>
      <w:r w:rsidRPr="00557A86">
        <w:rPr>
          <w:rFonts w:ascii="Arial Narrow" w:hAnsi="Arial Narrow" w:cstheme="minorHAnsi"/>
          <w:bCs/>
          <w:iCs/>
          <w:color w:val="000000" w:themeColor="text1"/>
          <w:sz w:val="24"/>
          <w:szCs w:val="24"/>
        </w:rPr>
        <w:t>.</w:t>
      </w:r>
    </w:p>
    <w:bookmarkEnd w:id="230"/>
    <w:bookmarkEnd w:id="236"/>
    <w:bookmarkEnd w:id="237"/>
    <w:bookmarkEnd w:id="238"/>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iCs/>
          <w:color w:val="000000" w:themeColor="text1"/>
          <w:sz w:val="24"/>
          <w:szCs w:val="24"/>
        </w:rPr>
        <w:t>Pentru cheltuielile încadrate la activități indirecte pentru care decontarea se realizează pe bază de opțiuni simplificate de cost – rate forfetare, decontarea cheltuielilor indirecte pe baza acestui mecanism se va realiza prin aplicarea, în cadrul fiecărei cereri de rambursare, a ratei forfetare aplicate la costurile eligibile directe validate ca fiind eligibile în cererea respectivă.</w:t>
      </w:r>
    </w:p>
    <w:p w:rsidR="009162CF" w:rsidRPr="00557A86" w:rsidRDefault="009162CF" w:rsidP="009162CF">
      <w:pPr>
        <w:spacing w:before="60" w:after="0" w:line="240" w:lineRule="auto"/>
        <w:ind w:right="120"/>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39" w:name="_Toc193299846"/>
      <w:r w:rsidRPr="00557A86">
        <w:rPr>
          <w:rFonts w:ascii="Arial Narrow" w:hAnsi="Arial Narrow" w:cstheme="minorHAnsi"/>
          <w:b/>
          <w:bCs/>
          <w:color w:val="000000" w:themeColor="text1"/>
          <w:sz w:val="24"/>
          <w:szCs w:val="24"/>
        </w:rPr>
        <w:t>Categorii de cheltuieli neeligibile</w:t>
      </w:r>
      <w:bookmarkEnd w:id="239"/>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bookmarkStart w:id="240" w:name="_Hlk135054422"/>
      <w:r w:rsidRPr="00557A86">
        <w:rPr>
          <w:rFonts w:ascii="Arial Narrow" w:hAnsi="Arial Narrow" w:cstheme="minorHAnsi"/>
          <w:iCs/>
          <w:color w:val="000000" w:themeColor="text1"/>
          <w:sz w:val="24"/>
          <w:szCs w:val="24"/>
        </w:rPr>
        <w:t>Dacă se impune, în bugetul proiectului pot fi incluse și cheltuieli neeligibile declarate de solicitant/partener ca fiind necesare implementării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Aceste costuri neeligibile vor fi suportate de solicitant/partener/parteneri și nu vor fi solicitate spre rambursare. De asemenea, în această situație este permisă depășirea valorii maxime a proiectului, cu valoarea cheltuielilor neeligibile declarate ca necesare implementării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Cheltuielile neeligibile necesare implementării proiectului vor fi evidențiate în cadrul bugetului proiectului.</w:t>
      </w:r>
    </w:p>
    <w:p w:rsidR="009162CF" w:rsidRPr="00557A86" w:rsidRDefault="009162CF" w:rsidP="009162CF">
      <w:pPr>
        <w:spacing w:before="60" w:after="0" w:line="240" w:lineRule="auto"/>
        <w:ind w:right="12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Este recomandat ca bugetul proiectului să fie proporționat corect în raport cu investiția vizată și să asigure fonduri suficiente și costuri realiste.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Orice alte cheltuieli care nu sunt încadrate în categoria cheltuielilor eligibile și a cerințelor din prezentul ghid sunt neeligibile. </w:t>
      </w:r>
    </w:p>
    <w:p w:rsidR="009162CF" w:rsidRPr="00557A86" w:rsidRDefault="009162CF" w:rsidP="009162CF">
      <w:pPr>
        <w:spacing w:before="24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Exemple de costuri neeligibile:</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prevăzute la art. 64 din Regulamentul (UE) nr. 2021/1060;</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efectuate în sprijinul relocării potrivit art. 66 din Regulamentul (UE) nr. 2021/1060;</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excluse de la finanțare potrivit art. 7 alin. (1), (4) și (5) din Regulamentul (UE) nr. 2021/1058;</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excluse de la finanțare potrivit art. 16 alin. (1) și art. 22 alin. (4) din Regulamentul (UE) nr. 2021/1057;</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excluse de la finanțare potrivit art. 9 din Regulamentul (UE) nr. 2021/1056;</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achiziția de echipamente și autovehicule sau mijloace de transport second-hand;</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amenzi, penalități, cheltuieli de judecată și cheltuieli de arbitraj;</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efectuate peste plafoanele specifice stabilite de autorități de management prin ghidul solicitantului, în aplicarea prevederilor art. 2 alin. (1) lit. f) din Hotărârea de Guvern nr. 873/ 2022;</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 xml:space="preserve">cheltuielile prevăzute la art. 10 din HG nr. 873/2022 pentru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 </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excluse de la finanțare de autoritatea de management prin ghidul solicitantului, în aplicarea prevederilor art. 2 alin. (1) lit. f) din Hotărârea de Guvern nr. 873/ 2022, corespunzător specificului programului și particularităților operațiunilor;</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cheltuielile realizate în cadrul operațiunilor care intră sub incidența prevederilor art. 63 alin. (6) din Regulamentul (UE) 2021/1060, cu excepția situațiilor reglementate la art. 20 alin. (1) lit. b) din același Regulament;</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TVA recuperat pe baza declaraților depuse la ANAF;</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contribuția în natură;</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lastRenderedPageBreak/>
        <w:t xml:space="preserve">amortizarea; </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 xml:space="preserve">cheltuielile privind achiziția de dotări/echipamente second-hand; </w:t>
      </w:r>
    </w:p>
    <w:p w:rsidR="009162CF" w:rsidRPr="00557A86" w:rsidRDefault="009162CF" w:rsidP="009675C1">
      <w:pPr>
        <w:pStyle w:val="ListParagraph"/>
        <w:numPr>
          <w:ilvl w:val="0"/>
          <w:numId w:val="74"/>
        </w:numPr>
        <w:spacing w:before="60" w:after="0" w:line="240" w:lineRule="auto"/>
        <w:contextualSpacing w:val="0"/>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lang w:eastAsia="ro-RO"/>
        </w:rPr>
        <w:t xml:space="preserve">achiziția de </w:t>
      </w:r>
      <w:r w:rsidRPr="00557A86">
        <w:rPr>
          <w:rFonts w:ascii="Arial Narrow" w:hAnsi="Arial Narrow" w:cstheme="minorHAnsi"/>
          <w:color w:val="000000" w:themeColor="text1"/>
          <w:sz w:val="24"/>
          <w:szCs w:val="24"/>
        </w:rPr>
        <w:t>terenuri, bunuri imobile și de infrastructură</w:t>
      </w:r>
      <w:r w:rsidRPr="00557A86">
        <w:rPr>
          <w:rFonts w:ascii="Arial Narrow" w:eastAsia="Times New Roman" w:hAnsi="Arial Narrow" w:cstheme="minorHAnsi"/>
          <w:color w:val="000000" w:themeColor="text1"/>
          <w:sz w:val="24"/>
          <w:szCs w:val="24"/>
          <w:lang w:eastAsia="ro-RO"/>
        </w:rPr>
        <w:t>;</w:t>
      </w:r>
    </w:p>
    <w:p w:rsidR="009162CF" w:rsidRPr="00557A86" w:rsidRDefault="009162CF" w:rsidP="009675C1">
      <w:pPr>
        <w:pStyle w:val="ListParagraph"/>
        <w:numPr>
          <w:ilvl w:val="0"/>
          <w:numId w:val="7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eastAsia="Times New Roman" w:hAnsi="Arial Narrow" w:cstheme="minorHAnsi"/>
          <w:color w:val="000000" w:themeColor="text1"/>
          <w:sz w:val="24"/>
          <w:szCs w:val="24"/>
          <w:lang w:eastAsia="ro-RO"/>
        </w:rPr>
        <w:t>cheltuieli neeligibile, dar necesare implementări proiectului.</w:t>
      </w:r>
    </w:p>
    <w:p w:rsidR="009162CF" w:rsidRPr="00557A86" w:rsidRDefault="009162CF" w:rsidP="009162CF">
      <w:pPr>
        <w:pStyle w:val="ListParagraph"/>
        <w:spacing w:before="60" w:after="0" w:line="240" w:lineRule="auto"/>
        <w:ind w:left="360"/>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41" w:name="_Toc193299847"/>
      <w:bookmarkEnd w:id="240"/>
      <w:r w:rsidRPr="00557A86">
        <w:rPr>
          <w:rFonts w:ascii="Arial Narrow" w:hAnsi="Arial Narrow" w:cstheme="minorHAnsi"/>
          <w:b/>
          <w:bCs/>
          <w:color w:val="000000" w:themeColor="text1"/>
          <w:sz w:val="24"/>
          <w:szCs w:val="24"/>
        </w:rPr>
        <w:t>Opțiuni de costuri simplificate. Costuri directe și costuri indirecte</w:t>
      </w:r>
      <w:bookmarkEnd w:id="241"/>
    </w:p>
    <w:p w:rsidR="009162CF" w:rsidRPr="00557A86" w:rsidRDefault="009162CF" w:rsidP="009162CF">
      <w:pPr>
        <w:rPr>
          <w:rFonts w:ascii="Arial Narrow" w:hAnsi="Arial Narrow" w:cstheme="minorHAnsi"/>
          <w:b/>
          <w:bCs/>
          <w:color w:val="000000" w:themeColor="text1"/>
          <w:sz w:val="24"/>
          <w:szCs w:val="24"/>
        </w:rPr>
      </w:pPr>
    </w:p>
    <w:p w:rsidR="009162CF" w:rsidRPr="00557A86" w:rsidRDefault="009162CF" w:rsidP="009675C1">
      <w:pPr>
        <w:pStyle w:val="ListParagraph"/>
        <w:numPr>
          <w:ilvl w:val="0"/>
          <w:numId w:val="69"/>
        </w:numPr>
        <w:spacing w:before="60" w:after="0" w:line="240" w:lineRule="auto"/>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Cheltuieli directe</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bookmarkStart w:id="242" w:name="_Hlk135054494"/>
      <w:r w:rsidRPr="00557A86">
        <w:rPr>
          <w:rFonts w:ascii="Arial Narrow" w:hAnsi="Arial Narrow" w:cstheme="minorHAnsi"/>
          <w:b/>
          <w:bCs/>
          <w:color w:val="000000" w:themeColor="text1"/>
          <w:sz w:val="24"/>
          <w:szCs w:val="24"/>
        </w:rPr>
        <w:t>Cheltuieli directe</w:t>
      </w:r>
      <w:r w:rsidRPr="00557A86">
        <w:rPr>
          <w:rFonts w:ascii="Arial Narrow" w:hAnsi="Arial Narrow" w:cstheme="minorHAnsi"/>
          <w:color w:val="000000" w:themeColor="text1"/>
          <w:sz w:val="24"/>
          <w:szCs w:val="24"/>
        </w:rPr>
        <w:t xml:space="preserve"> sunt acele cheltuieli care pot fi atribuite unei anumite activități individuale din cadrul proiectului şi pentru care este demonstrată legătura directă cu activitatea în cauză</w:t>
      </w:r>
      <w:bookmarkEnd w:id="242"/>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675C1">
      <w:pPr>
        <w:pStyle w:val="ListParagraph"/>
        <w:numPr>
          <w:ilvl w:val="0"/>
          <w:numId w:val="69"/>
        </w:numPr>
        <w:spacing w:before="60" w:after="0" w:line="240" w:lineRule="auto"/>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Cheltuieli indirecte</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bookmarkStart w:id="243" w:name="_Hlk145521793"/>
      <w:r w:rsidRPr="00557A86">
        <w:rPr>
          <w:rFonts w:ascii="Arial Narrow" w:hAnsi="Arial Narrow" w:cstheme="minorHAnsi"/>
          <w:b/>
          <w:bCs/>
          <w:color w:val="000000" w:themeColor="text1"/>
          <w:sz w:val="24"/>
          <w:szCs w:val="24"/>
        </w:rPr>
        <w:t>Cheltuielile indirecte</w:t>
      </w:r>
      <w:r w:rsidRPr="00557A86">
        <w:rPr>
          <w:rFonts w:ascii="Arial Narrow" w:hAnsi="Arial Narrow" w:cstheme="minorHAnsi"/>
          <w:color w:val="000000" w:themeColor="text1"/>
          <w:sz w:val="24"/>
          <w:szCs w:val="24"/>
        </w:rPr>
        <w:t xml:space="preserve"> sunt acele cheltuieli</w:t>
      </w:r>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efectuate pentru funcționarea de ansamblu a proiectului şi care nu pot fi atribuite direct unei anumite activități.</w:t>
      </w:r>
    </w:p>
    <w:bookmarkEnd w:id="243"/>
    <w:p w:rsidR="009162CF" w:rsidRPr="00557A86" w:rsidRDefault="009162CF" w:rsidP="009162CF">
      <w:pPr>
        <w:pStyle w:val="ListParagraph"/>
        <w:spacing w:before="60" w:after="0" w:line="240" w:lineRule="auto"/>
        <w:ind w:left="993"/>
        <w:contextualSpacing w:val="0"/>
        <w:jc w:val="both"/>
        <w:rPr>
          <w:rFonts w:ascii="Arial Narrow" w:hAnsi="Arial Narrow" w:cstheme="minorHAnsi"/>
          <w:b/>
          <w:bCs/>
          <w:iCs/>
          <w:color w:val="000000" w:themeColor="text1"/>
          <w:sz w:val="24"/>
          <w:szCs w:val="24"/>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44" w:name="_Toc134716021"/>
      <w:bookmarkStart w:id="245" w:name="_Toc134716169"/>
      <w:bookmarkStart w:id="246" w:name="_Toc134716346"/>
      <w:bookmarkStart w:id="247" w:name="_Toc134716495"/>
      <w:bookmarkStart w:id="248" w:name="_Toc134716645"/>
      <w:bookmarkStart w:id="249" w:name="_Toc134716785"/>
      <w:bookmarkStart w:id="250" w:name="_Toc134716924"/>
      <w:bookmarkStart w:id="251" w:name="_Toc134717062"/>
      <w:bookmarkStart w:id="252" w:name="_Toc134717200"/>
      <w:bookmarkStart w:id="253" w:name="_Toc134717336"/>
      <w:bookmarkStart w:id="254" w:name="_Toc134717469"/>
      <w:bookmarkStart w:id="255" w:name="_Toc134717942"/>
      <w:bookmarkStart w:id="256" w:name="_Toc193299848"/>
      <w:bookmarkEnd w:id="244"/>
      <w:bookmarkEnd w:id="245"/>
      <w:bookmarkEnd w:id="246"/>
      <w:bookmarkEnd w:id="247"/>
      <w:bookmarkEnd w:id="248"/>
      <w:bookmarkEnd w:id="249"/>
      <w:bookmarkEnd w:id="250"/>
      <w:bookmarkEnd w:id="251"/>
      <w:bookmarkEnd w:id="252"/>
      <w:bookmarkEnd w:id="253"/>
      <w:bookmarkEnd w:id="254"/>
      <w:bookmarkEnd w:id="255"/>
      <w:r w:rsidRPr="00557A86">
        <w:rPr>
          <w:rFonts w:ascii="Arial Narrow" w:hAnsi="Arial Narrow" w:cstheme="minorHAnsi"/>
          <w:b/>
          <w:bCs/>
          <w:color w:val="000000" w:themeColor="text1"/>
          <w:sz w:val="24"/>
          <w:szCs w:val="24"/>
        </w:rPr>
        <w:t>Opțiuni de costuri simplificate.  Costuri unitare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sume forfetare și rate forfetare</w:t>
      </w:r>
      <w:bookmarkEnd w:id="256"/>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257" w:name="_Hlk136433808"/>
      <w:r w:rsidRPr="00557A86">
        <w:rPr>
          <w:rFonts w:ascii="Arial Narrow" w:hAnsi="Arial Narrow" w:cstheme="minorHAnsi"/>
          <w:iCs/>
          <w:color w:val="000000" w:themeColor="text1"/>
          <w:sz w:val="24"/>
          <w:szCs w:val="24"/>
        </w:rPr>
        <w:t>Cheltuielile directe efectuate în cadrul proiectului vor fi decontate doar pe bază de costuri reale, pentru care se depun la decontare documente justificative (state de plată, facturi etc.).</w:t>
      </w:r>
    </w:p>
    <w:p w:rsidR="009162CF" w:rsidRPr="00557A86" w:rsidRDefault="009162CF" w:rsidP="009162CF">
      <w:pPr>
        <w:pStyle w:val="Default"/>
        <w:spacing w:before="60"/>
        <w:jc w:val="both"/>
        <w:rPr>
          <w:rFonts w:ascii="Arial Narrow" w:hAnsi="Arial Narrow" w:cstheme="minorHAnsi"/>
          <w:iCs/>
          <w:color w:val="000000" w:themeColor="text1"/>
        </w:rPr>
      </w:pPr>
      <w:bookmarkStart w:id="258" w:name="_Hlk135054611"/>
      <w:r w:rsidRPr="00557A86">
        <w:rPr>
          <w:rFonts w:ascii="Arial Narrow" w:hAnsi="Arial Narrow" w:cstheme="minorHAnsi"/>
          <w:iCs/>
          <w:color w:val="000000" w:themeColor="text1"/>
        </w:rPr>
        <w:t xml:space="preserve">Pentru cheltuielile indirecte, în cadrul prezentului apel, se va utiliza opțiunea simplificată de cost simplificat - </w:t>
      </w:r>
      <w:r w:rsidRPr="00557A86">
        <w:rPr>
          <w:rFonts w:ascii="Arial Narrow" w:hAnsi="Arial Narrow" w:cstheme="minorHAnsi"/>
          <w:b/>
          <w:bCs/>
          <w:iCs/>
          <w:color w:val="000000" w:themeColor="text1"/>
        </w:rPr>
        <w:t>rată forfetară de 7%</w:t>
      </w:r>
      <w:r w:rsidRPr="00557A86">
        <w:rPr>
          <w:rFonts w:ascii="Arial Narrow" w:hAnsi="Arial Narrow" w:cstheme="minorHAnsi"/>
          <w:iCs/>
          <w:color w:val="000000" w:themeColor="text1"/>
        </w:rPr>
        <w:t xml:space="preserve"> din valoarea totală a cheltuielilor eligibile directe (Regulamentul </w:t>
      </w:r>
      <w:r w:rsidRPr="00557A86">
        <w:rPr>
          <w:rFonts w:ascii="Arial Narrow" w:hAnsi="Arial Narrow" w:cstheme="minorHAnsi"/>
          <w:color w:val="000000" w:themeColor="text1"/>
        </w:rPr>
        <w:t>UE de stabilire a dispozițiilor comune nr. 2021/1060</w:t>
      </w:r>
      <w:r w:rsidRPr="00557A86">
        <w:rPr>
          <w:rFonts w:ascii="Arial Narrow" w:hAnsi="Arial Narrow" w:cstheme="minorHAnsi"/>
          <w:iCs/>
          <w:color w:val="000000" w:themeColor="text1"/>
        </w:rPr>
        <w:t>, articolul 54, lit. a).</w:t>
      </w:r>
    </w:p>
    <w:p w:rsidR="009162CF" w:rsidRPr="00557A86" w:rsidRDefault="009162CF" w:rsidP="009162CF">
      <w:pPr>
        <w:pStyle w:val="Default"/>
        <w:spacing w:before="60"/>
        <w:jc w:val="both"/>
        <w:rPr>
          <w:rFonts w:ascii="Arial Narrow" w:hAnsi="Arial Narrow" w:cstheme="minorHAnsi"/>
          <w:iCs/>
          <w:color w:val="000000" w:themeColor="text1"/>
        </w:rPr>
      </w:pP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59" w:name="_Toc193299849"/>
      <w:bookmarkEnd w:id="257"/>
      <w:bookmarkEnd w:id="258"/>
      <w:r w:rsidRPr="00557A86">
        <w:rPr>
          <w:rFonts w:ascii="Arial Narrow" w:hAnsi="Arial Narrow" w:cstheme="minorHAnsi"/>
          <w:b/>
          <w:bCs/>
          <w:color w:val="000000" w:themeColor="text1"/>
          <w:sz w:val="24"/>
          <w:szCs w:val="24"/>
        </w:rPr>
        <w:t>Finanțare nelegată de costuri</w:t>
      </w:r>
      <w:bookmarkEnd w:id="259"/>
    </w:p>
    <w:p w:rsidR="009162CF" w:rsidRPr="00557A86" w:rsidRDefault="009162CF" w:rsidP="009162CF">
      <w:pPr>
        <w:spacing w:before="60" w:after="0" w:line="240" w:lineRule="auto"/>
        <w:jc w:val="both"/>
        <w:rPr>
          <w:rFonts w:ascii="Arial Narrow" w:hAnsi="Arial Narrow" w:cstheme="minorHAnsi"/>
          <w:i/>
          <w:color w:val="000000" w:themeColor="text1"/>
          <w:sz w:val="24"/>
          <w:szCs w:val="24"/>
        </w:rPr>
      </w:pPr>
      <w:r w:rsidRPr="00557A86">
        <w:rPr>
          <w:rFonts w:ascii="Arial Narrow" w:hAnsi="Arial Narrow" w:cstheme="minorHAnsi"/>
          <w:iCs/>
          <w:color w:val="000000" w:themeColor="text1"/>
          <w:sz w:val="24"/>
          <w:szCs w:val="24"/>
        </w:rPr>
        <w:t xml:space="preserve">În cadrul prezentului ghid nu este vizată opțiunea </w:t>
      </w:r>
      <w:r w:rsidRPr="00557A86">
        <w:rPr>
          <w:rFonts w:ascii="Arial Narrow" w:hAnsi="Arial Narrow" w:cstheme="minorHAnsi"/>
          <w:i/>
          <w:color w:val="000000" w:themeColor="text1"/>
          <w:sz w:val="24"/>
          <w:szCs w:val="24"/>
        </w:rPr>
        <w:t>Finanțare nelegată de costuri.</w:t>
      </w:r>
    </w:p>
    <w:p w:rsidR="009162CF" w:rsidRPr="00557A86" w:rsidRDefault="009162CF" w:rsidP="009162CF">
      <w:pPr>
        <w:spacing w:before="60" w:after="0" w:line="240" w:lineRule="auto"/>
        <w:jc w:val="both"/>
        <w:rPr>
          <w:rFonts w:ascii="Arial Narrow" w:hAnsi="Arial Narrow" w:cstheme="minorHAnsi"/>
          <w:i/>
          <w:color w:val="000000" w:themeColor="text1"/>
          <w:sz w:val="24"/>
          <w:szCs w:val="24"/>
        </w:rPr>
      </w:pPr>
    </w:p>
    <w:p w:rsidR="009162CF" w:rsidRPr="00557A86" w:rsidRDefault="009162CF" w:rsidP="009675C1">
      <w:pPr>
        <w:pStyle w:val="ListParagraph"/>
        <w:numPr>
          <w:ilvl w:val="1"/>
          <w:numId w:val="58"/>
        </w:numPr>
        <w:spacing w:before="60" w:after="160" w:line="240" w:lineRule="auto"/>
        <w:ind w:left="284" w:hanging="284"/>
        <w:contextualSpacing w:val="0"/>
        <w:jc w:val="both"/>
        <w:outlineLvl w:val="1"/>
        <w:rPr>
          <w:rFonts w:ascii="Arial Narrow" w:hAnsi="Arial Narrow" w:cstheme="minorHAnsi"/>
          <w:b/>
          <w:bCs/>
          <w:color w:val="000000" w:themeColor="text1"/>
          <w:sz w:val="24"/>
          <w:szCs w:val="24"/>
        </w:rPr>
      </w:pPr>
      <w:bookmarkStart w:id="260" w:name="_Toc134716023"/>
      <w:bookmarkStart w:id="261" w:name="_Toc134716171"/>
      <w:bookmarkStart w:id="262" w:name="_Toc134716348"/>
      <w:bookmarkStart w:id="263" w:name="_Toc134716497"/>
      <w:bookmarkStart w:id="264" w:name="_Toc134716647"/>
      <w:bookmarkStart w:id="265" w:name="_Toc134716787"/>
      <w:bookmarkStart w:id="266" w:name="_Toc134716926"/>
      <w:bookmarkStart w:id="267" w:name="_Toc134717064"/>
      <w:bookmarkStart w:id="268" w:name="_Toc134717202"/>
      <w:bookmarkStart w:id="269" w:name="_Toc134717338"/>
      <w:bookmarkStart w:id="270" w:name="_Toc134717471"/>
      <w:bookmarkStart w:id="271" w:name="_Toc134717944"/>
      <w:bookmarkStart w:id="272" w:name="_Toc193299850"/>
      <w:bookmarkEnd w:id="260"/>
      <w:bookmarkEnd w:id="261"/>
      <w:bookmarkEnd w:id="262"/>
      <w:bookmarkEnd w:id="263"/>
      <w:bookmarkEnd w:id="264"/>
      <w:bookmarkEnd w:id="265"/>
      <w:bookmarkEnd w:id="266"/>
      <w:bookmarkEnd w:id="267"/>
      <w:bookmarkEnd w:id="268"/>
      <w:bookmarkEnd w:id="269"/>
      <w:bookmarkEnd w:id="270"/>
      <w:bookmarkEnd w:id="271"/>
      <w:r w:rsidRPr="00557A86">
        <w:rPr>
          <w:rFonts w:ascii="Arial Narrow" w:hAnsi="Arial Narrow" w:cstheme="minorHAnsi"/>
          <w:b/>
          <w:bCs/>
          <w:color w:val="000000" w:themeColor="text1"/>
          <w:sz w:val="24"/>
          <w:szCs w:val="24"/>
        </w:rPr>
        <w:t>Valoarea minimă și maximă eligibilă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nerambursabilă a unui proiect</w:t>
      </w:r>
      <w:bookmarkEnd w:id="272"/>
    </w:p>
    <w:p w:rsidR="009162CF" w:rsidRPr="00557A86" w:rsidRDefault="009162CF" w:rsidP="009162CF">
      <w:pPr>
        <w:spacing w:before="60" w:line="240" w:lineRule="auto"/>
        <w:jc w:val="both"/>
        <w:rPr>
          <w:rFonts w:ascii="Arial Narrow" w:hAnsi="Arial Narrow" w:cstheme="minorHAnsi"/>
          <w:b/>
          <w:bCs/>
          <w:color w:val="000000" w:themeColor="text1"/>
          <w:sz w:val="24"/>
          <w:szCs w:val="24"/>
        </w:rPr>
      </w:pPr>
      <w:bookmarkStart w:id="273" w:name="_Toc153897865"/>
      <w:r w:rsidRPr="00557A86">
        <w:rPr>
          <w:rFonts w:ascii="Arial Narrow" w:hAnsi="Arial Narrow" w:cstheme="minorHAnsi"/>
          <w:b/>
          <w:bCs/>
          <w:color w:val="000000" w:themeColor="text1"/>
          <w:sz w:val="24"/>
          <w:szCs w:val="24"/>
        </w:rPr>
        <w:t xml:space="preserve">În cadrul prezentului apel va fi selectat pentru finanțare un singur proiect pentru fiecare dintre </w:t>
      </w:r>
      <w:bookmarkEnd w:id="273"/>
      <w:r w:rsidRPr="00557A86">
        <w:rPr>
          <w:rFonts w:ascii="Arial Narrow" w:hAnsi="Arial Narrow" w:cstheme="minorHAnsi"/>
          <w:b/>
          <w:bCs/>
          <w:color w:val="000000" w:themeColor="text1"/>
          <w:sz w:val="24"/>
          <w:szCs w:val="24"/>
        </w:rPr>
        <w:t>acțiunile/măsurile finanțate, respectiv:</w:t>
      </w:r>
    </w:p>
    <w:tbl>
      <w:tblPr>
        <w:tblW w:w="9631" w:type="dxa"/>
        <w:tblLook w:val="04A0" w:firstRow="1" w:lastRow="0" w:firstColumn="1" w:lastColumn="0" w:noHBand="0" w:noVBand="1"/>
      </w:tblPr>
      <w:tblGrid>
        <w:gridCol w:w="5160"/>
        <w:gridCol w:w="2227"/>
        <w:gridCol w:w="2244"/>
      </w:tblGrid>
      <w:tr w:rsidR="009162CF" w:rsidRPr="00557A86" w:rsidTr="000969DE">
        <w:trPr>
          <w:trHeight w:val="900"/>
        </w:trPr>
        <w:tc>
          <w:tcPr>
            <w:tcW w:w="5160" w:type="dxa"/>
            <w:tcBorders>
              <w:top w:val="single" w:sz="4" w:space="0" w:color="auto"/>
              <w:left w:val="single" w:sz="4" w:space="0" w:color="auto"/>
              <w:bottom w:val="single" w:sz="4" w:space="0" w:color="auto"/>
              <w:right w:val="single" w:sz="4" w:space="0" w:color="auto"/>
            </w:tcBorders>
            <w:shd w:val="clear" w:color="000000" w:fill="FCE4D6"/>
            <w:noWrap/>
            <w:vAlign w:val="center"/>
            <w:hideMark/>
          </w:tcPr>
          <w:p w:rsidR="009162CF" w:rsidRPr="00557A86" w:rsidRDefault="009162CF" w:rsidP="000969DE">
            <w:pPr>
              <w:spacing w:after="0" w:line="240" w:lineRule="auto"/>
              <w:jc w:val="center"/>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Actiune și masură</w:t>
            </w:r>
          </w:p>
        </w:tc>
        <w:tc>
          <w:tcPr>
            <w:tcW w:w="2227" w:type="dxa"/>
            <w:tcBorders>
              <w:top w:val="single" w:sz="4" w:space="0" w:color="auto"/>
              <w:left w:val="nil"/>
              <w:bottom w:val="single" w:sz="4" w:space="0" w:color="auto"/>
              <w:right w:val="single" w:sz="4" w:space="0" w:color="auto"/>
            </w:tcBorders>
            <w:shd w:val="clear" w:color="000000" w:fill="FCE4D6"/>
            <w:vAlign w:val="center"/>
            <w:hideMark/>
          </w:tcPr>
          <w:p w:rsidR="009162CF" w:rsidRPr="00557A86" w:rsidRDefault="009162CF" w:rsidP="000969DE">
            <w:pPr>
              <w:spacing w:after="0" w:line="240" w:lineRule="auto"/>
              <w:jc w:val="center"/>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Valoare minimă/proiect (euro)</w:t>
            </w:r>
          </w:p>
        </w:tc>
        <w:tc>
          <w:tcPr>
            <w:tcW w:w="2244" w:type="dxa"/>
            <w:tcBorders>
              <w:top w:val="single" w:sz="4" w:space="0" w:color="auto"/>
              <w:left w:val="nil"/>
              <w:bottom w:val="single" w:sz="4" w:space="0" w:color="auto"/>
              <w:right w:val="single" w:sz="4" w:space="0" w:color="auto"/>
            </w:tcBorders>
            <w:shd w:val="clear" w:color="000000" w:fill="FCE4D6"/>
            <w:vAlign w:val="center"/>
            <w:hideMark/>
          </w:tcPr>
          <w:p w:rsidR="009162CF" w:rsidRPr="00557A86" w:rsidRDefault="009162CF" w:rsidP="000969DE">
            <w:pPr>
              <w:spacing w:after="0" w:line="240" w:lineRule="auto"/>
              <w:jc w:val="center"/>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Valoare maximă eligibilă/proiect (euro)</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A (a1) – boli transmisibile</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 </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4.507.167,00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A (a2) – controlul infecțiilor</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13.371.546,00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A (a3) – managementul deșeurilor medicale</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3.178.610,00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B - transfuzii</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1.000.000,00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lastRenderedPageBreak/>
              <w:t>Acțiunea C (c1) – pacient critic mari arși</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4.625.136,00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C (c2) -  pacient critic politraumă</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4.625.136,00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C (c3) – pacient cardiac în stare critică</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3.000.000,00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C (c4) – pacient critic - ATI</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4.625.136,00 </w:t>
            </w:r>
          </w:p>
        </w:tc>
      </w:tr>
      <w:tr w:rsidR="009162CF" w:rsidRPr="00557A86" w:rsidTr="000969DE">
        <w:trPr>
          <w:trHeight w:val="300"/>
        </w:trPr>
        <w:tc>
          <w:tcPr>
            <w:tcW w:w="5160" w:type="dxa"/>
            <w:tcBorders>
              <w:top w:val="nil"/>
              <w:left w:val="single" w:sz="4" w:space="0" w:color="auto"/>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b/>
                <w:bCs/>
                <w:color w:val="000000" w:themeColor="text1"/>
                <w:sz w:val="24"/>
                <w:szCs w:val="24"/>
                <w:lang w:eastAsia="en-GB"/>
              </w:rPr>
            </w:pPr>
            <w:r w:rsidRPr="00557A86">
              <w:rPr>
                <w:rFonts w:ascii="Arial Narrow" w:eastAsia="Times New Roman" w:hAnsi="Arial Narrow" w:cstheme="minorHAnsi"/>
                <w:b/>
                <w:bCs/>
                <w:color w:val="000000" w:themeColor="text1"/>
                <w:sz w:val="24"/>
                <w:szCs w:val="24"/>
                <w:lang w:eastAsia="en-GB"/>
              </w:rPr>
              <w:t>Acțiunea D – boli rare</w:t>
            </w:r>
          </w:p>
        </w:tc>
        <w:tc>
          <w:tcPr>
            <w:tcW w:w="2227"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200.001,00</w:t>
            </w:r>
          </w:p>
        </w:tc>
        <w:tc>
          <w:tcPr>
            <w:tcW w:w="2244" w:type="dxa"/>
            <w:tcBorders>
              <w:top w:val="nil"/>
              <w:left w:val="nil"/>
              <w:bottom w:val="single" w:sz="4" w:space="0" w:color="auto"/>
              <w:right w:val="single" w:sz="4" w:space="0" w:color="auto"/>
            </w:tcBorders>
            <w:shd w:val="clear" w:color="auto" w:fill="auto"/>
            <w:noWrap/>
            <w:vAlign w:val="bottom"/>
            <w:hideMark/>
          </w:tcPr>
          <w:p w:rsidR="009162CF" w:rsidRPr="00557A86" w:rsidRDefault="009162CF" w:rsidP="000969DE">
            <w:pPr>
              <w:spacing w:after="0" w:line="240" w:lineRule="auto"/>
              <w:rPr>
                <w:rFonts w:ascii="Arial Narrow" w:eastAsia="Times New Roman" w:hAnsi="Arial Narrow" w:cstheme="minorHAnsi"/>
                <w:color w:val="000000" w:themeColor="text1"/>
                <w:sz w:val="24"/>
                <w:szCs w:val="24"/>
                <w:lang w:eastAsia="en-GB"/>
              </w:rPr>
            </w:pPr>
            <w:r w:rsidRPr="00557A86">
              <w:rPr>
                <w:rFonts w:ascii="Arial Narrow" w:eastAsia="Times New Roman" w:hAnsi="Arial Narrow" w:cstheme="minorHAnsi"/>
                <w:color w:val="000000" w:themeColor="text1"/>
                <w:sz w:val="24"/>
                <w:szCs w:val="24"/>
                <w:lang w:eastAsia="en-GB"/>
              </w:rPr>
              <w:t xml:space="preserve">                     7.000.000,00 </w:t>
            </w:r>
          </w:p>
        </w:tc>
      </w:tr>
    </w:tbl>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Pentru proiectele a căror valoare depășește valoarea maximă eligibilă/proiect (conform tabelului de mai sus), solicitanții își asumă acoperirea diferenței de finanțare (cheltuieli neeligibile) din surse proprii</w:t>
      </w:r>
      <w:r w:rsidRPr="00557A86">
        <w:rPr>
          <w:rFonts w:ascii="Arial Narrow" w:hAnsi="Arial Narrow" w:cstheme="minorHAnsi"/>
          <w:b/>
          <w:bCs/>
          <w:color w:val="000000" w:themeColor="text1"/>
          <w:sz w:val="24"/>
          <w:szCs w:val="24"/>
        </w:rPr>
        <w:t>.</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Conversia Euro/RON se va face la cursul de schimb InforEuro, valabil la data publicării versiunii aprobate a ghidului, respectiv 4.9763 lei, aferent lunii martie 2025.</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Bugetul proiectului va fi exprimat </w:t>
      </w:r>
      <w:r w:rsidRPr="00557A86">
        <w:rPr>
          <w:rFonts w:ascii="Arial Narrow" w:hAnsi="Arial Narrow" w:cstheme="minorHAnsi"/>
          <w:b/>
          <w:bCs/>
          <w:color w:val="000000" w:themeColor="text1"/>
          <w:sz w:val="24"/>
          <w:szCs w:val="24"/>
        </w:rPr>
        <w:t>DOAR în lei</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675C1">
      <w:pPr>
        <w:pStyle w:val="ListParagraph"/>
        <w:numPr>
          <w:ilvl w:val="1"/>
          <w:numId w:val="58"/>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74" w:name="_Toc193299851"/>
      <w:r w:rsidRPr="00557A86">
        <w:rPr>
          <w:rFonts w:ascii="Arial Narrow" w:hAnsi="Arial Narrow" w:cstheme="minorHAnsi"/>
          <w:b/>
          <w:bCs/>
          <w:color w:val="000000" w:themeColor="text1"/>
          <w:sz w:val="24"/>
          <w:szCs w:val="24"/>
        </w:rPr>
        <w:t>Cuantumul cofinanțării acordate</w:t>
      </w:r>
      <w:bookmarkEnd w:id="274"/>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Cuantumul cofinanțării se stabilește în mod individual, în funcție de modalitatea de organizare juridică a solicitantului/partenerilor, în conformitate cu capitolul 3.4 </w:t>
      </w:r>
      <w:r w:rsidRPr="00557A86">
        <w:rPr>
          <w:rFonts w:ascii="Arial Narrow" w:hAnsi="Arial Narrow" w:cstheme="minorHAnsi"/>
          <w:b/>
          <w:bCs/>
          <w:iCs/>
          <w:color w:val="000000" w:themeColor="text1"/>
          <w:sz w:val="24"/>
          <w:szCs w:val="24"/>
        </w:rPr>
        <w:t>Rata de cofinanțare.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8"/>
        </w:numPr>
        <w:tabs>
          <w:tab w:val="left" w:pos="284"/>
        </w:tabs>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75" w:name="_Toc193299852"/>
      <w:r w:rsidRPr="00557A86">
        <w:rPr>
          <w:rFonts w:ascii="Arial Narrow" w:hAnsi="Arial Narrow" w:cstheme="minorHAnsi"/>
          <w:b/>
          <w:bCs/>
          <w:color w:val="000000" w:themeColor="text1"/>
          <w:sz w:val="24"/>
          <w:szCs w:val="24"/>
        </w:rPr>
        <w:t>Durata proiectului</w:t>
      </w:r>
      <w:bookmarkEnd w:id="275"/>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276" w:name="_Hlk140569935"/>
      <w:r w:rsidRPr="00557A86">
        <w:rPr>
          <w:rFonts w:ascii="Arial Narrow" w:hAnsi="Arial Narrow" w:cstheme="minorHAnsi"/>
          <w:color w:val="000000" w:themeColor="text1"/>
          <w:sz w:val="24"/>
          <w:szCs w:val="24"/>
        </w:rPr>
        <w:t xml:space="preserve">Perioada de implementare a activităților nu va depăși </w:t>
      </w:r>
      <w:r w:rsidRPr="00557A86">
        <w:rPr>
          <w:rFonts w:ascii="Arial Narrow" w:hAnsi="Arial Narrow" w:cstheme="minorHAnsi"/>
          <w:b/>
          <w:bCs/>
          <w:color w:val="000000" w:themeColor="text1"/>
          <w:sz w:val="24"/>
          <w:szCs w:val="24"/>
        </w:rPr>
        <w:t>31 decembrie 2028</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Proiectele care vor prevedea o perioadă de implementare dincolo de aceasta perioada/dată vor fi respinse.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Perioada de implementare va avea în vedere un orizont de timp determinat calendaristic în unități temporale integrale, respectiv luni, sens în care la nivelul cererii de finanțare vor fi indicate luna de început și de sfârșit ale implementării proiectului, care vor fi apreciate/exprimate în limitele lor marginale. </w:t>
      </w:r>
    </w:p>
    <w:bookmarkEnd w:id="276"/>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Solicitantul trebuie să prevadă în mod realist perioada de implementare pentru fiecare activitate și subactivitate în parte, luând în considerare specificul fiecărei activități/ subactivități.</w:t>
      </w:r>
    </w:p>
    <w:p w:rsidR="009162CF" w:rsidRPr="00557A86" w:rsidRDefault="009162CF" w:rsidP="009162CF">
      <w:pPr>
        <w:spacing w:before="60" w:after="0" w:line="240" w:lineRule="auto"/>
        <w:jc w:val="both"/>
        <w:rPr>
          <w:rFonts w:ascii="Arial Narrow" w:hAnsi="Arial Narrow" w:cstheme="minorHAnsi"/>
          <w:b/>
          <w:bCs/>
          <w:i/>
          <w:color w:val="000000" w:themeColor="text1"/>
          <w:sz w:val="24"/>
          <w:szCs w:val="24"/>
        </w:rPr>
      </w:pPr>
    </w:p>
    <w:p w:rsidR="009162CF" w:rsidRPr="00557A86" w:rsidRDefault="009162CF" w:rsidP="009675C1">
      <w:pPr>
        <w:pStyle w:val="ListParagraph"/>
        <w:numPr>
          <w:ilvl w:val="1"/>
          <w:numId w:val="58"/>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77" w:name="_Toc193299853"/>
      <w:r w:rsidRPr="00557A86">
        <w:rPr>
          <w:rFonts w:ascii="Arial Narrow" w:hAnsi="Arial Narrow" w:cstheme="minorHAnsi"/>
          <w:b/>
          <w:bCs/>
          <w:color w:val="000000" w:themeColor="text1"/>
          <w:sz w:val="24"/>
          <w:szCs w:val="24"/>
        </w:rPr>
        <w:t>Alte cerințe de eligibilitate a proiectului</w:t>
      </w:r>
      <w:bookmarkEnd w:id="277"/>
      <w:r w:rsidRPr="00557A86">
        <w:rPr>
          <w:rFonts w:ascii="Arial Narrow" w:hAnsi="Arial Narrow" w:cstheme="minorHAnsi"/>
          <w:b/>
          <w:bCs/>
          <w:color w:val="000000" w:themeColor="text1"/>
          <w:sz w:val="24"/>
          <w:szCs w:val="24"/>
        </w:rPr>
        <w:t xml:space="preserve"> </w:t>
      </w:r>
    </w:p>
    <w:p w:rsidR="009162CF" w:rsidRPr="00557A86" w:rsidRDefault="009162CF" w:rsidP="009675C1">
      <w:pPr>
        <w:pStyle w:val="ListParagraph"/>
        <w:numPr>
          <w:ilvl w:val="2"/>
          <w:numId w:val="58"/>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278" w:name="_Toc193299854"/>
      <w:r w:rsidRPr="00557A86">
        <w:rPr>
          <w:rFonts w:ascii="Arial Narrow" w:hAnsi="Arial Narrow" w:cstheme="minorHAnsi"/>
          <w:b/>
          <w:bCs/>
          <w:color w:val="000000" w:themeColor="text1"/>
          <w:sz w:val="24"/>
          <w:szCs w:val="24"/>
        </w:rPr>
        <w:t xml:space="preserve">Eligibilitatea proiectului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tipuri de proiecte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stadiul proiectului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evitarea dublei finanțări</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contribuția la obiectivul specific</w:t>
      </w:r>
      <w:r w:rsidRPr="00557A86">
        <w:rPr>
          <w:rFonts w:ascii="Arial Narrow" w:hAnsi="Arial Narrow" w:cstheme="minorHAnsi"/>
          <w:color w:val="000000" w:themeColor="text1"/>
          <w:sz w:val="24"/>
          <w:szCs w:val="24"/>
        </w:rPr>
        <w:t>)</w:t>
      </w:r>
      <w:bookmarkEnd w:id="278"/>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Proiectul vizează exclusiv intervenții cu acoperire națională, atât din perspectiva utilității instrumentelor de lucru elaborate/ actualizate, cât și a personalului care va beneficia de programele de formare; </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Proiectul vizează exclusiv activitățile și subactivitățile eligibile menționate în ghidul solicitantului și propune atingerea rezultatelor stabilite prin ghidul solicitantului, la care se adaugă activitatea de management de proiect; </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Proiectul vizează doar categoriile de grup țintă stabilite prin ghidul solicitantului; </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Proiectul nu a fost finalizat fizic sau implementat integral înainte de depunerea cererii de finanțare, indiferent dacă au fost efectuate sau nu toate plățile aferente;</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Proiectul propus cuprinde măsurile minime de informare și publicitate;</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Proiectul nu face în mod direct obiectul unui aviz motivat al Comisiei cu privire la o încălcare în temeiul articolului 258 din TFUE care pune în pericol legalitatea și regularitatea cheltuielilor sau desfășurarea proiectului;</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Bugetul proiectului propus respectă structura și limitările impuse prin Ghidul solicitantului;</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bookmarkStart w:id="279" w:name="_Hlk155353548"/>
      <w:r w:rsidRPr="00557A86">
        <w:rPr>
          <w:rFonts w:ascii="Arial Narrow" w:hAnsi="Arial Narrow" w:cstheme="minorHAnsi"/>
          <w:color w:val="000000" w:themeColor="text1"/>
          <w:sz w:val="24"/>
          <w:szCs w:val="24"/>
        </w:rPr>
        <w:t xml:space="preserve">Proiectul propus spre finanțare (activitățile proiectului, cu aceleași rezultate, pentru aceiași membri ai grupului țintă) nu a mai beneficiat de sprijin financiar din fonduri nerambursabile (dublă finanțare) </w:t>
      </w:r>
      <w:bookmarkEnd w:id="279"/>
      <w:r w:rsidRPr="00557A86">
        <w:rPr>
          <w:rFonts w:ascii="Arial Narrow" w:hAnsi="Arial Narrow" w:cstheme="minorHAnsi"/>
          <w:color w:val="000000" w:themeColor="text1"/>
          <w:sz w:val="24"/>
          <w:szCs w:val="24"/>
        </w:rPr>
        <w:t>conform mențiunilor din ghidul solicitantului capitolul 5.2.2.</w:t>
      </w:r>
    </w:p>
    <w:p w:rsidR="009162CF" w:rsidRPr="00557A86" w:rsidRDefault="009162CF" w:rsidP="009675C1">
      <w:pPr>
        <w:pStyle w:val="ListParagraph"/>
        <w:numPr>
          <w:ilvl w:val="0"/>
          <w:numId w:val="77"/>
        </w:num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Proiectul nu vizează activități aferente mai multor acțiuni/măsuri așa cum sunt acestea definite la subcapitolul </w:t>
      </w:r>
      <w:r w:rsidRPr="00557A86">
        <w:rPr>
          <w:rFonts w:ascii="Arial Narrow" w:hAnsi="Arial Narrow" w:cstheme="minorHAnsi"/>
          <w:b/>
          <w:bCs/>
          <w:color w:val="000000" w:themeColor="text1"/>
          <w:sz w:val="24"/>
          <w:szCs w:val="24"/>
        </w:rPr>
        <w:t>3.6 Acțiuni sprijinite în cadrul apelului</w:t>
      </w:r>
      <w:r w:rsidRPr="00557A86">
        <w:rPr>
          <w:rFonts w:ascii="Arial Narrow" w:hAnsi="Arial Narrow" w:cstheme="minorHAnsi"/>
          <w:color w:val="000000" w:themeColor="text1"/>
          <w:sz w:val="24"/>
          <w:szCs w:val="24"/>
        </w:rPr>
        <w:t>.</w:t>
      </w:r>
    </w:p>
    <w:p w:rsidR="009162CF" w:rsidRPr="00557A86" w:rsidRDefault="009162CF" w:rsidP="009162CF">
      <w:pPr>
        <w:pStyle w:val="ListParagraph"/>
        <w:spacing w:before="60" w:after="0" w:line="240" w:lineRule="auto"/>
        <w:ind w:left="360"/>
        <w:jc w:val="both"/>
        <w:rPr>
          <w:rFonts w:ascii="Arial Narrow" w:hAnsi="Arial Narrow" w:cstheme="minorHAnsi"/>
          <w:color w:val="000000" w:themeColor="text1"/>
          <w:sz w:val="24"/>
          <w:szCs w:val="24"/>
        </w:rPr>
      </w:pPr>
    </w:p>
    <w:p w:rsidR="009162CF" w:rsidRPr="00557A86" w:rsidRDefault="009162CF" w:rsidP="009675C1">
      <w:pPr>
        <w:pStyle w:val="ListParagraph"/>
        <w:numPr>
          <w:ilvl w:val="0"/>
          <w:numId w:val="58"/>
        </w:numPr>
        <w:spacing w:before="60" w:after="0" w:line="240" w:lineRule="auto"/>
        <w:contextualSpacing w:val="0"/>
        <w:jc w:val="both"/>
        <w:outlineLvl w:val="0"/>
        <w:rPr>
          <w:rFonts w:ascii="Arial Narrow" w:hAnsi="Arial Narrow" w:cstheme="minorHAnsi"/>
          <w:b/>
          <w:bCs/>
          <w:color w:val="000000" w:themeColor="text1"/>
          <w:sz w:val="24"/>
          <w:szCs w:val="24"/>
        </w:rPr>
      </w:pPr>
      <w:bookmarkStart w:id="280" w:name="_Toc193299855"/>
      <w:bookmarkStart w:id="281" w:name="_Hlk136434684"/>
      <w:r w:rsidRPr="00557A86">
        <w:rPr>
          <w:rFonts w:ascii="Arial Narrow" w:hAnsi="Arial Narrow" w:cstheme="minorHAnsi"/>
          <w:b/>
          <w:bCs/>
          <w:color w:val="000000" w:themeColor="text1"/>
          <w:sz w:val="24"/>
          <w:szCs w:val="24"/>
        </w:rPr>
        <w:t>INDICATORI DE ETAPĂ</w:t>
      </w:r>
      <w:bookmarkEnd w:id="28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bookmarkEnd w:id="281"/>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Indicatorii de etapă</w:t>
      </w:r>
      <w:r w:rsidRPr="00557A86">
        <w:rPr>
          <w:rStyle w:val="FootnoteReference"/>
          <w:rFonts w:ascii="Arial Narrow" w:hAnsi="Arial Narrow" w:cstheme="minorHAnsi"/>
          <w:i/>
          <w:color w:val="000000" w:themeColor="text1"/>
          <w:sz w:val="24"/>
          <w:szCs w:val="24"/>
        </w:rPr>
        <w:footnoteReference w:id="13"/>
      </w:r>
      <w:r w:rsidRPr="00557A86">
        <w:rPr>
          <w:rFonts w:ascii="Arial Narrow" w:hAnsi="Arial Narrow" w:cstheme="minorHAnsi"/>
          <w:color w:val="000000" w:themeColor="text1"/>
          <w:sz w:val="24"/>
          <w:szCs w:val="24"/>
        </w:rPr>
        <w:t xml:space="preserve"> reprezintă</w:t>
      </w:r>
      <w:r w:rsidRPr="00557A86">
        <w:rPr>
          <w:rFonts w:ascii="Arial Narrow" w:hAnsi="Arial Narrow" w:cstheme="minorHAnsi"/>
          <w:i/>
          <w:color w:val="000000" w:themeColor="text1"/>
          <w:sz w:val="24"/>
          <w:szCs w:val="24"/>
        </w:rPr>
        <w:t xml:space="preserve"> </w:t>
      </w:r>
      <w:r w:rsidRPr="00557A86">
        <w:rPr>
          <w:rFonts w:ascii="Arial Narrow" w:hAnsi="Arial Narrow" w:cstheme="minorHAnsi"/>
          <w:color w:val="000000" w:themeColor="text1"/>
          <w:sz w:val="24"/>
          <w:szCs w:val="24"/>
        </w:rPr>
        <w:t xml:space="preserve">repere cantitative, valorice sau calitative față de care este </w:t>
      </w:r>
      <w:r w:rsidRPr="00557A86">
        <w:rPr>
          <w:rFonts w:ascii="Arial Narrow" w:hAnsi="Arial Narrow" w:cstheme="minorHAnsi"/>
          <w:color w:val="000000" w:themeColor="text1"/>
          <w:spacing w:val="-70"/>
          <w:sz w:val="24"/>
          <w:szCs w:val="24"/>
        </w:rPr>
        <w:t xml:space="preserve"> </w:t>
      </w:r>
      <w:r w:rsidRPr="00557A86">
        <w:rPr>
          <w:rFonts w:ascii="Arial Narrow" w:hAnsi="Arial Narrow" w:cstheme="minorHAnsi"/>
          <w:color w:val="000000" w:themeColor="text1"/>
          <w:sz w:val="24"/>
          <w:szCs w:val="24"/>
        </w:rPr>
        <w:t>monitorizat</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și</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evaluat,</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într-o</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manieră</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obiectivă</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și</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transparentă,</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progresul</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implementării unui proiect; în funcție de natura proiectelor, indicatorii de etapă</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 xml:space="preserve">pot reprezenta: realizarea unor activități sau sub-activități din proiect, atingerea </w:t>
      </w:r>
      <w:r w:rsidRPr="00557A86">
        <w:rPr>
          <w:rFonts w:ascii="Arial Narrow" w:hAnsi="Arial Narrow" w:cstheme="minorHAnsi"/>
          <w:color w:val="000000" w:themeColor="text1"/>
          <w:spacing w:val="-70"/>
          <w:sz w:val="24"/>
          <w:szCs w:val="24"/>
        </w:rPr>
        <w:t xml:space="preserve"> </w:t>
      </w:r>
      <w:r w:rsidRPr="00557A86">
        <w:rPr>
          <w:rFonts w:ascii="Arial Narrow" w:hAnsi="Arial Narrow" w:cstheme="minorHAnsi"/>
          <w:color w:val="000000" w:themeColor="text1"/>
          <w:sz w:val="24"/>
          <w:szCs w:val="24"/>
        </w:rPr>
        <w:t>unor stadii de implementare sau de execuție tehnică sau financiară pre-stabilite,</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precum</w:t>
      </w:r>
      <w:r w:rsidRPr="00557A86">
        <w:rPr>
          <w:rFonts w:ascii="Arial Narrow" w:hAnsi="Arial Narrow" w:cstheme="minorHAnsi"/>
          <w:color w:val="000000" w:themeColor="text1"/>
          <w:spacing w:val="-2"/>
          <w:sz w:val="24"/>
          <w:szCs w:val="24"/>
        </w:rPr>
        <w:t xml:space="preserve"> </w:t>
      </w:r>
      <w:r w:rsidRPr="00557A86">
        <w:rPr>
          <w:rFonts w:ascii="Arial Narrow" w:hAnsi="Arial Narrow" w:cstheme="minorHAnsi"/>
          <w:color w:val="000000" w:themeColor="text1"/>
          <w:sz w:val="24"/>
          <w:szCs w:val="24"/>
        </w:rPr>
        <w:t>și</w:t>
      </w:r>
      <w:r w:rsidRPr="00557A86">
        <w:rPr>
          <w:rFonts w:ascii="Arial Narrow" w:hAnsi="Arial Narrow" w:cstheme="minorHAnsi"/>
          <w:color w:val="000000" w:themeColor="text1"/>
          <w:spacing w:val="69"/>
          <w:sz w:val="24"/>
          <w:szCs w:val="24"/>
        </w:rPr>
        <w:t xml:space="preserve"> </w:t>
      </w:r>
      <w:r w:rsidRPr="00557A86">
        <w:rPr>
          <w:rFonts w:ascii="Arial Narrow" w:hAnsi="Arial Narrow" w:cstheme="minorHAnsi"/>
          <w:color w:val="000000" w:themeColor="text1"/>
          <w:sz w:val="24"/>
          <w:szCs w:val="24"/>
        </w:rPr>
        <w:t>stadii</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sau</w:t>
      </w:r>
      <w:r w:rsidRPr="00557A86">
        <w:rPr>
          <w:rFonts w:ascii="Arial Narrow" w:hAnsi="Arial Narrow" w:cstheme="minorHAnsi"/>
          <w:color w:val="000000" w:themeColor="text1"/>
          <w:spacing w:val="-2"/>
          <w:sz w:val="24"/>
          <w:szCs w:val="24"/>
        </w:rPr>
        <w:t xml:space="preserve"> </w:t>
      </w:r>
      <w:r w:rsidRPr="00557A86">
        <w:rPr>
          <w:rFonts w:ascii="Arial Narrow" w:hAnsi="Arial Narrow" w:cstheme="minorHAnsi"/>
          <w:color w:val="000000" w:themeColor="text1"/>
          <w:sz w:val="24"/>
          <w:szCs w:val="24"/>
        </w:rPr>
        <w:t>valori intermediare</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ale</w:t>
      </w:r>
      <w:r w:rsidRPr="00557A86">
        <w:rPr>
          <w:rFonts w:ascii="Arial Narrow" w:hAnsi="Arial Narrow" w:cstheme="minorHAnsi"/>
          <w:color w:val="000000" w:themeColor="text1"/>
          <w:spacing w:val="-4"/>
          <w:sz w:val="24"/>
          <w:szCs w:val="24"/>
        </w:rPr>
        <w:t xml:space="preserve"> </w:t>
      </w:r>
      <w:r w:rsidRPr="00557A86">
        <w:rPr>
          <w:rFonts w:ascii="Arial Narrow" w:hAnsi="Arial Narrow" w:cstheme="minorHAnsi"/>
          <w:color w:val="000000" w:themeColor="text1"/>
          <w:sz w:val="24"/>
          <w:szCs w:val="24"/>
        </w:rPr>
        <w:t>indicatorilor</w:t>
      </w:r>
      <w:r w:rsidRPr="00557A86">
        <w:rPr>
          <w:rFonts w:ascii="Arial Narrow" w:hAnsi="Arial Narrow" w:cstheme="minorHAnsi"/>
          <w:color w:val="000000" w:themeColor="text1"/>
          <w:spacing w:val="-1"/>
          <w:sz w:val="24"/>
          <w:szCs w:val="24"/>
        </w:rPr>
        <w:t xml:space="preserve"> </w:t>
      </w:r>
      <w:r w:rsidRPr="00557A86">
        <w:rPr>
          <w:rFonts w:ascii="Arial Narrow" w:hAnsi="Arial Narrow" w:cstheme="minorHAnsi"/>
          <w:color w:val="000000" w:themeColor="text1"/>
          <w:sz w:val="24"/>
          <w:szCs w:val="24"/>
        </w:rPr>
        <w:t>de</w:t>
      </w:r>
      <w:r w:rsidRPr="00557A86">
        <w:rPr>
          <w:rFonts w:ascii="Arial Narrow" w:hAnsi="Arial Narrow" w:cstheme="minorHAnsi"/>
          <w:color w:val="000000" w:themeColor="text1"/>
          <w:spacing w:val="-2"/>
          <w:sz w:val="24"/>
          <w:szCs w:val="24"/>
        </w:rPr>
        <w:t xml:space="preserve"> </w:t>
      </w:r>
      <w:r w:rsidRPr="00557A86">
        <w:rPr>
          <w:rFonts w:ascii="Arial Narrow" w:hAnsi="Arial Narrow" w:cstheme="minorHAnsi"/>
          <w:color w:val="000000" w:themeColor="text1"/>
          <w:sz w:val="24"/>
          <w:szCs w:val="24"/>
        </w:rPr>
        <w:t>realizare.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Îndeplinirea indicatorului de etapă se raportează și se probează prin raportul plan de monitorizare și prin documentele justificative care îl însoțesc, la termenul stabilit.</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 xml:space="preserve">Este responsabilitatea solicitantului să acorde o maximă atenție definirii acestor indicatori în strânsă corelare cu activitatea de bază, astfel încât pe parcursul implementării proiectului să se asigure că acești indicatori sunt îndepliniți conform planificării și planului de monitorizare, din care aceștia sunt parte integrantă. </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 xml:space="preserve">Indicatorii de etapă trebuie să fie repartizați pe întreaga perioada de implementare a proiectului și să corespundă cu momentele cheie din implementarea proiectului. </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 xml:space="preserve">Indicatorii de etapă se aleg din Anexa Indicatori de etapă la Ghidul Solicitantului și se pot completa cu indicatori derivați din cei prevăzuți în listă în funcție de activitatea de bază din cererea de finanțare. </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În cadrul Planului de monitorizare vor fi prezentați indicatorii de etapă stabiliți pentru perioada de implementare a proiectului, precum și condițiile și documentele justificative pe baza cărora se evaluează și se probează îndeplinirea acestora în vederea atingerii obiectivelor și țintelor finale.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Solicitantul include în cererea de finanțare indicatorii de etapă, aceștia reprezentând baza pentru stabilirea Planului de monitorizare care va fi anexă la</w:t>
      </w:r>
      <w:r w:rsidRPr="00557A86">
        <w:rPr>
          <w:rFonts w:ascii="Arial Narrow" w:hAnsi="Arial Narrow" w:cstheme="minorHAnsi"/>
          <w:color w:val="000000" w:themeColor="text1"/>
          <w:spacing w:val="-7"/>
          <w:sz w:val="24"/>
          <w:szCs w:val="24"/>
        </w:rPr>
        <w:t xml:space="preserve"> </w:t>
      </w:r>
      <w:r w:rsidRPr="00557A86">
        <w:rPr>
          <w:rFonts w:ascii="Arial Narrow" w:hAnsi="Arial Narrow" w:cstheme="minorHAnsi"/>
          <w:color w:val="000000" w:themeColor="text1"/>
          <w:sz w:val="24"/>
          <w:szCs w:val="24"/>
        </w:rPr>
        <w:t>contractul</w:t>
      </w:r>
      <w:r w:rsidRPr="00557A86">
        <w:rPr>
          <w:rFonts w:ascii="Arial Narrow" w:hAnsi="Arial Narrow" w:cstheme="minorHAnsi"/>
          <w:color w:val="000000" w:themeColor="text1"/>
          <w:spacing w:val="-6"/>
          <w:sz w:val="24"/>
          <w:szCs w:val="24"/>
        </w:rPr>
        <w:t xml:space="preserve"> </w:t>
      </w:r>
      <w:r w:rsidRPr="00557A86">
        <w:rPr>
          <w:rFonts w:ascii="Arial Narrow" w:hAnsi="Arial Narrow" w:cstheme="minorHAnsi"/>
          <w:color w:val="000000" w:themeColor="text1"/>
          <w:sz w:val="24"/>
          <w:szCs w:val="24"/>
        </w:rPr>
        <w:t>de</w:t>
      </w:r>
      <w:r w:rsidRPr="00557A86">
        <w:rPr>
          <w:rFonts w:ascii="Arial Narrow" w:hAnsi="Arial Narrow" w:cstheme="minorHAnsi"/>
          <w:color w:val="000000" w:themeColor="text1"/>
          <w:spacing w:val="-6"/>
          <w:sz w:val="24"/>
          <w:szCs w:val="24"/>
        </w:rPr>
        <w:t xml:space="preserve"> </w:t>
      </w:r>
      <w:r w:rsidRPr="00557A86">
        <w:rPr>
          <w:rFonts w:ascii="Arial Narrow" w:hAnsi="Arial Narrow" w:cstheme="minorHAnsi"/>
          <w:color w:val="000000" w:themeColor="text1"/>
          <w:sz w:val="24"/>
          <w:szCs w:val="24"/>
        </w:rPr>
        <w:t xml:space="preserve">finanțare. </w:t>
      </w:r>
      <w:r w:rsidRPr="00557A86">
        <w:rPr>
          <w:rFonts w:ascii="Arial Narrow" w:eastAsia="Calibri" w:hAnsi="Arial Narrow" w:cstheme="minorHAnsi"/>
          <w:color w:val="000000" w:themeColor="text1"/>
          <w:sz w:val="24"/>
          <w:szCs w:val="24"/>
        </w:rPr>
        <w:t xml:space="preserve">Vezi </w:t>
      </w:r>
      <w:r w:rsidRPr="00557A86">
        <w:rPr>
          <w:rFonts w:ascii="Arial Narrow" w:eastAsia="Calibri" w:hAnsi="Arial Narrow" w:cstheme="minorHAnsi"/>
          <w:b/>
          <w:bCs/>
          <w:color w:val="000000" w:themeColor="text1"/>
          <w:sz w:val="24"/>
          <w:szCs w:val="24"/>
        </w:rPr>
        <w:t>Anexa 6</w:t>
      </w:r>
      <w:r w:rsidRPr="00557A86">
        <w:rPr>
          <w:rFonts w:ascii="Arial Narrow" w:eastAsia="Calibri" w:hAnsi="Arial Narrow" w:cstheme="minorHAnsi"/>
          <w:color w:val="000000" w:themeColor="text1"/>
          <w:sz w:val="24"/>
          <w:szCs w:val="24"/>
        </w:rPr>
        <w:t xml:space="preserve">: </w:t>
      </w:r>
      <w:r w:rsidRPr="00557A86">
        <w:rPr>
          <w:rFonts w:ascii="Arial Narrow" w:eastAsia="Calibri" w:hAnsi="Arial Narrow" w:cstheme="minorHAnsi"/>
          <w:b/>
          <w:bCs/>
          <w:color w:val="000000" w:themeColor="text1"/>
          <w:sz w:val="24"/>
          <w:szCs w:val="24"/>
        </w:rPr>
        <w:t>Indicatori de etapă</w:t>
      </w:r>
      <w:r w:rsidRPr="00557A86">
        <w:rPr>
          <w:rFonts w:ascii="Arial Narrow" w:eastAsia="Calibri" w:hAnsi="Arial Narrow" w:cstheme="minorHAnsi"/>
          <w:color w:val="000000" w:themeColor="text1"/>
          <w:sz w:val="24"/>
          <w:szCs w:val="24"/>
        </w:rPr>
        <w:t xml:space="preserve"> și </w:t>
      </w:r>
      <w:r w:rsidRPr="00557A86">
        <w:rPr>
          <w:rFonts w:ascii="Arial Narrow" w:eastAsia="Calibri" w:hAnsi="Arial Narrow" w:cstheme="minorHAnsi"/>
          <w:b/>
          <w:bCs/>
          <w:color w:val="000000" w:themeColor="text1"/>
          <w:sz w:val="24"/>
          <w:szCs w:val="24"/>
        </w:rPr>
        <w:t>Anexa 7</w:t>
      </w:r>
      <w:r w:rsidRPr="00557A86">
        <w:rPr>
          <w:rFonts w:ascii="Arial Narrow" w:eastAsia="Calibri" w:hAnsi="Arial Narrow" w:cstheme="minorHAnsi"/>
          <w:color w:val="000000" w:themeColor="text1"/>
          <w:sz w:val="24"/>
          <w:szCs w:val="24"/>
        </w:rPr>
        <w:t xml:space="preserve">: </w:t>
      </w:r>
      <w:r w:rsidRPr="00557A86">
        <w:rPr>
          <w:rFonts w:ascii="Arial Narrow" w:eastAsia="Calibri" w:hAnsi="Arial Narrow" w:cstheme="minorHAnsi"/>
          <w:b/>
          <w:bCs/>
          <w:color w:val="000000" w:themeColor="text1"/>
          <w:sz w:val="24"/>
          <w:szCs w:val="24"/>
        </w:rPr>
        <w:t>Plan de monitorizare</w:t>
      </w:r>
      <w:r w:rsidRPr="00557A86">
        <w:rPr>
          <w:rFonts w:ascii="Arial Narrow" w:eastAsia="Calibri" w:hAnsi="Arial Narrow" w:cstheme="minorHAnsi"/>
          <w:color w:val="000000" w:themeColor="text1"/>
          <w:sz w:val="24"/>
          <w:szCs w:val="24"/>
        </w:rPr>
        <w:t>, aferente prezentului ghid.</w:t>
      </w:r>
      <w:r w:rsidRPr="00557A86">
        <w:rPr>
          <w:rFonts w:ascii="Arial Narrow" w:hAnsi="Arial Narrow" w:cstheme="minorHAnsi"/>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Atenție!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Pentru neîndeplinirea indicatorilor de etapă se aplică prevederile OUG nr. 23/2023, cu modificările și completările ulterioare.</w:t>
      </w:r>
    </w:p>
    <w:p w:rsidR="009162CF" w:rsidRPr="00557A86" w:rsidRDefault="009162CF" w:rsidP="009162CF">
      <w:pPr>
        <w:pStyle w:val="ListParagraph"/>
        <w:spacing w:before="60" w:after="0" w:line="240" w:lineRule="auto"/>
        <w:ind w:left="1065"/>
        <w:contextualSpacing w:val="0"/>
        <w:jc w:val="both"/>
        <w:rPr>
          <w:rFonts w:ascii="Arial Narrow" w:hAnsi="Arial Narrow" w:cstheme="minorHAnsi"/>
          <w:b/>
          <w:bCs/>
          <w:i/>
          <w:color w:val="000000" w:themeColor="text1"/>
          <w:sz w:val="24"/>
          <w:szCs w:val="24"/>
        </w:rPr>
      </w:pPr>
    </w:p>
    <w:p w:rsidR="009162CF" w:rsidRPr="00557A86" w:rsidRDefault="009162CF" w:rsidP="009675C1">
      <w:pPr>
        <w:pStyle w:val="ListParagraph"/>
        <w:numPr>
          <w:ilvl w:val="0"/>
          <w:numId w:val="58"/>
        </w:numPr>
        <w:tabs>
          <w:tab w:val="left" w:pos="284"/>
        </w:tabs>
        <w:spacing w:before="60" w:after="0" w:line="240" w:lineRule="auto"/>
        <w:ind w:left="284" w:hanging="284"/>
        <w:contextualSpacing w:val="0"/>
        <w:jc w:val="both"/>
        <w:outlineLvl w:val="0"/>
        <w:rPr>
          <w:rFonts w:ascii="Arial Narrow" w:hAnsi="Arial Narrow" w:cstheme="minorHAnsi"/>
          <w:b/>
          <w:bCs/>
          <w:color w:val="000000" w:themeColor="text1"/>
          <w:sz w:val="24"/>
          <w:szCs w:val="24"/>
        </w:rPr>
      </w:pPr>
      <w:bookmarkStart w:id="282" w:name="_Toc193299856"/>
      <w:r w:rsidRPr="00557A86">
        <w:rPr>
          <w:rFonts w:ascii="Arial Narrow" w:hAnsi="Arial Narrow" w:cstheme="minorHAnsi"/>
          <w:b/>
          <w:bCs/>
          <w:color w:val="000000" w:themeColor="text1"/>
          <w:sz w:val="24"/>
          <w:szCs w:val="24"/>
        </w:rPr>
        <w:t>COMPLETAREA ȘI DEPUNEREA CERERILOR DE FINANȚARE</w:t>
      </w:r>
      <w:bookmarkEnd w:id="282"/>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83" w:name="_Toc193299857"/>
      <w:r w:rsidRPr="00557A86">
        <w:rPr>
          <w:rFonts w:ascii="Arial Narrow" w:hAnsi="Arial Narrow" w:cstheme="minorHAnsi"/>
          <w:b/>
          <w:bCs/>
          <w:color w:val="000000" w:themeColor="text1"/>
          <w:sz w:val="24"/>
          <w:szCs w:val="24"/>
        </w:rPr>
        <w:t>Completarea formularului cererii</w:t>
      </w:r>
      <w:bookmarkEnd w:id="283"/>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rPr>
          <w:rFonts w:ascii="Arial Narrow" w:hAnsi="Arial Narrow" w:cstheme="minorHAnsi"/>
          <w:iCs/>
          <w:color w:val="000000" w:themeColor="text1"/>
          <w:sz w:val="24"/>
          <w:szCs w:val="24"/>
        </w:rPr>
      </w:pPr>
      <w:bookmarkStart w:id="284" w:name="_Hlk134964244"/>
      <w:r w:rsidRPr="00557A86">
        <w:rPr>
          <w:rFonts w:ascii="Arial Narrow" w:hAnsi="Arial Narrow" w:cstheme="minorHAnsi"/>
          <w:iCs/>
          <w:color w:val="000000" w:themeColor="text1"/>
          <w:sz w:val="24"/>
          <w:szCs w:val="24"/>
        </w:rPr>
        <w:lastRenderedPageBreak/>
        <w:t xml:space="preserve">Instrucțiuni privind modul de completare al secțiunilor din cererea de finanțare pot fi </w:t>
      </w:r>
      <w:bookmarkStart w:id="285" w:name="_Hlk141378371"/>
      <w:r w:rsidRPr="00557A86">
        <w:rPr>
          <w:rFonts w:ascii="Arial Narrow" w:hAnsi="Arial Narrow" w:cstheme="minorHAnsi"/>
          <w:iCs/>
          <w:color w:val="000000" w:themeColor="text1"/>
          <w:sz w:val="24"/>
          <w:szCs w:val="24"/>
        </w:rPr>
        <w:t>găsite în documentul „</w:t>
      </w:r>
      <w:r w:rsidRPr="00557A86">
        <w:rPr>
          <w:rFonts w:ascii="Arial Narrow" w:hAnsi="Arial Narrow" w:cstheme="minorHAnsi"/>
          <w:i/>
          <w:color w:val="000000" w:themeColor="text1"/>
          <w:sz w:val="24"/>
          <w:szCs w:val="24"/>
        </w:rPr>
        <w:t>Instrucțiuni orientative privind completarea cererii de finanțare</w:t>
      </w:r>
      <w:r w:rsidRPr="00557A86">
        <w:rPr>
          <w:rFonts w:ascii="Arial Narrow" w:hAnsi="Arial Narrow" w:cstheme="minorHAnsi"/>
          <w:iCs/>
          <w:color w:val="000000" w:themeColor="text1"/>
          <w:sz w:val="24"/>
          <w:szCs w:val="24"/>
        </w:rPr>
        <w:t xml:space="preserve">”, publicat pe site-ul AM PS la </w:t>
      </w:r>
      <w:hyperlink r:id="rId29" w:history="1">
        <w:r w:rsidRPr="00557A86">
          <w:rPr>
            <w:rStyle w:val="Hyperlink"/>
            <w:rFonts w:ascii="Arial Narrow" w:hAnsi="Arial Narrow" w:cstheme="minorHAnsi"/>
            <w:color w:val="000000" w:themeColor="text1"/>
            <w:sz w:val="24"/>
            <w:szCs w:val="24"/>
          </w:rPr>
          <w:t>https://mfe.gov.ro/wp-content/uploads/2024/06/b1da7c938c9d2dd45a11f947d7c68ec9.pdf</w:t>
        </w:r>
      </w:hyperlink>
      <w:r w:rsidRPr="00557A86">
        <w:rPr>
          <w:rFonts w:ascii="Arial Narrow" w:hAnsi="Arial Narrow" w:cstheme="minorHAnsi"/>
          <w:iCs/>
          <w:color w:val="000000" w:themeColor="text1"/>
          <w:sz w:val="24"/>
          <w:szCs w:val="24"/>
        </w:rPr>
        <w:t xml:space="preserve">  </w:t>
      </w:r>
    </w:p>
    <w:bookmarkEnd w:id="285"/>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Solicitantul are obligația de a completa cererea de finanțare cu toate informațiile necesare și de a anexa documentele justificative/documentele suport/anexele obligatorii prevăzute în prezentul ghid, solicitantul fiind responsabil pentru lipsa unora din aceste informații/ documente/anexe care pot conduce la decizii de respingere a cererii de finanțare, fie în etapa de evaluare tehnico-financiară, fie în etapa de contractare.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Prin depunerea cererii de finanțare, solicitantul și partenerii acestuia înțeleg și își asumă respectarea regulilor privind completarea cererii de finanțare, a regulilor privind procesul de evaluare și selecție a cererilor de finanțare (inclusiv a procesului de soluționare a contestațiilor) și condițiile de acces la finanțare/contractare, a termenelor stabilite și/sau durata unor activități, așa după cum sunt prevăzute aceste reguli în prezentul ghid.</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86" w:name="_Toc193299858"/>
      <w:bookmarkEnd w:id="284"/>
      <w:r w:rsidRPr="00557A86">
        <w:rPr>
          <w:rFonts w:ascii="Arial Narrow" w:hAnsi="Arial Narrow" w:cstheme="minorHAnsi"/>
          <w:b/>
          <w:bCs/>
          <w:color w:val="000000" w:themeColor="text1"/>
          <w:sz w:val="24"/>
          <w:szCs w:val="24"/>
        </w:rPr>
        <w:t>Limba utilizată în completarea cererii de finanțare</w:t>
      </w:r>
      <w:bookmarkEnd w:id="286"/>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Cererile de finanțare trebuie să fie redactate în limba română.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Nu sunt acceptate cereri de finanțare:</w:t>
      </w:r>
    </w:p>
    <w:p w:rsidR="009162CF" w:rsidRPr="00557A86" w:rsidRDefault="009162CF" w:rsidP="009675C1">
      <w:pPr>
        <w:pStyle w:val="ListParagraph"/>
        <w:numPr>
          <w:ilvl w:val="0"/>
          <w:numId w:val="18"/>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redactate în altă limbă;</w:t>
      </w:r>
    </w:p>
    <w:p w:rsidR="009162CF" w:rsidRPr="00557A86" w:rsidRDefault="009162CF" w:rsidP="009675C1">
      <w:pPr>
        <w:pStyle w:val="ListParagraph"/>
        <w:numPr>
          <w:ilvl w:val="0"/>
          <w:numId w:val="18"/>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cazul anexării unor documente emise în altă limbă se va anexa obligatoriu și traducerea legalizată a acestora (de ex: statut, act de înființare, etc.).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Completarea cererii de finanțare într-un mod clar și coerent va înlesni înțelegerea logicii proiectului și va facilita procesul de evaluare si selecție a acesteia.</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87" w:name="_Toc193299859"/>
      <w:bookmarkStart w:id="288" w:name="_Hlk182566541"/>
      <w:r w:rsidRPr="00557A86">
        <w:rPr>
          <w:rFonts w:ascii="Arial Narrow" w:hAnsi="Arial Narrow" w:cstheme="minorHAnsi"/>
          <w:b/>
          <w:bCs/>
          <w:color w:val="000000" w:themeColor="text1"/>
          <w:sz w:val="24"/>
          <w:szCs w:val="24"/>
        </w:rPr>
        <w:t>Metodologia de justificare și detaliere a bugetului cererii de finanțare</w:t>
      </w:r>
      <w:bookmarkEnd w:id="287"/>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289" w:name="_Hlk151547235"/>
      <w:r w:rsidRPr="00557A86">
        <w:rPr>
          <w:rFonts w:ascii="Arial Narrow" w:hAnsi="Arial Narrow" w:cstheme="minorHAnsi"/>
          <w:iCs/>
          <w:color w:val="000000" w:themeColor="text1"/>
          <w:sz w:val="24"/>
          <w:szCs w:val="24"/>
        </w:rPr>
        <w:t>Completarea bugetului cererii de finanțare se va face conform prevederilor prezentului ghid, inclusiv a anexelor la acesta.</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Corectitudinea, coerența documentelor și informațiilor financiare, precum și justificarea acestora este esențială în procesul de evaluare și selecție.</w:t>
      </w:r>
    </w:p>
    <w:p w:rsidR="009162CF" w:rsidRPr="00557A86" w:rsidRDefault="009162CF" w:rsidP="009162CF">
      <w:pPr>
        <w:spacing w:before="60" w:line="240" w:lineRule="auto"/>
        <w:jc w:val="both"/>
        <w:rPr>
          <w:rFonts w:ascii="Arial Narrow" w:hAnsi="Arial Narrow" w:cstheme="minorHAnsi"/>
          <w:iCs/>
          <w:color w:val="000000" w:themeColor="text1"/>
          <w:sz w:val="24"/>
          <w:szCs w:val="24"/>
        </w:rPr>
      </w:pPr>
      <w:bookmarkStart w:id="290" w:name="_Hlk139533633"/>
      <w:r w:rsidRPr="00557A86">
        <w:rPr>
          <w:rFonts w:ascii="Arial Narrow" w:hAnsi="Arial Narrow" w:cstheme="minorHAnsi"/>
          <w:iCs/>
          <w:color w:val="000000" w:themeColor="text1"/>
          <w:sz w:val="24"/>
          <w:szCs w:val="24"/>
        </w:rPr>
        <w:t>Solicitanții trebuie să asigure o contribuție proprie în proiect raportată la tipologia entității și aplicată la valoarea pe care o gestionează în cadrul parteneriatului, toate cheltuielile neeligibile ale proiectului, acoperirea diferenței de finanțare pentru proiectele a căror valoare totală depășește limitele maxime, precum și</w:t>
      </w:r>
      <w:r w:rsidRPr="00557A86">
        <w:rPr>
          <w:rFonts w:ascii="Arial Narrow" w:hAnsi="Arial Narrow" w:cstheme="minorHAnsi"/>
          <w:color w:val="000000" w:themeColor="text1"/>
          <w:sz w:val="24"/>
          <w:szCs w:val="24"/>
        </w:rPr>
        <w:t xml:space="preserve"> </w:t>
      </w:r>
      <w:r w:rsidRPr="00557A86">
        <w:rPr>
          <w:rFonts w:ascii="Arial Narrow" w:hAnsi="Arial Narrow" w:cstheme="minorHAnsi"/>
          <w:iCs/>
          <w:color w:val="000000" w:themeColor="text1"/>
          <w:sz w:val="24"/>
          <w:szCs w:val="24"/>
        </w:rPr>
        <w:t xml:space="preserve">eventualele cheltuieli suplimentare ce pot apărea pe durata implementării proiectului. </w:t>
      </w:r>
    </w:p>
    <w:bookmarkEnd w:id="290"/>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vederea completării bugetului este obligatorie definirea activităților și subactivităților, detalierea achizițiilor, precum și selectarea sursei de cofinanțare proprie de la secțiunea „</w:t>
      </w:r>
      <w:r w:rsidRPr="00557A86">
        <w:rPr>
          <w:rFonts w:ascii="Arial Narrow" w:hAnsi="Arial Narrow" w:cstheme="minorHAnsi"/>
          <w:i/>
          <w:color w:val="000000" w:themeColor="text1"/>
          <w:sz w:val="24"/>
          <w:szCs w:val="24"/>
        </w:rPr>
        <w:t>Capacitate solicitant</w:t>
      </w:r>
      <w:r w:rsidRPr="00557A86">
        <w:rPr>
          <w:rFonts w:ascii="Arial Narrow" w:hAnsi="Arial Narrow" w:cstheme="minorHAnsi"/>
          <w:iCs/>
          <w:color w:val="000000" w:themeColor="text1"/>
          <w:sz w:val="24"/>
          <w:szCs w:val="24"/>
        </w:rPr>
        <w:t>” din Cererea de finanțare.</w:t>
      </w:r>
    </w:p>
    <w:p w:rsidR="009162CF" w:rsidRDefault="009162CF"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iCs/>
          <w:color w:val="000000" w:themeColor="text1"/>
          <w:sz w:val="24"/>
          <w:szCs w:val="24"/>
        </w:rPr>
      </w:pPr>
    </w:p>
    <w:tbl>
      <w:tblPr>
        <w:tblStyle w:val="TableGrid"/>
        <w:tblW w:w="9509" w:type="dxa"/>
        <w:tblLook w:val="04A0" w:firstRow="1" w:lastRow="0" w:firstColumn="1" w:lastColumn="0" w:noHBand="0" w:noVBand="1"/>
      </w:tblPr>
      <w:tblGrid>
        <w:gridCol w:w="1615"/>
        <w:gridCol w:w="2645"/>
        <w:gridCol w:w="1682"/>
        <w:gridCol w:w="3567"/>
      </w:tblGrid>
      <w:tr w:rsidR="009162CF" w:rsidRPr="00557A86" w:rsidTr="000969DE">
        <w:trPr>
          <w:trHeight w:val="526"/>
        </w:trPr>
        <w:tc>
          <w:tcPr>
            <w:tcW w:w="1638" w:type="dxa"/>
            <w:shd w:val="clear" w:color="auto" w:fill="C5E0B3" w:themeFill="accent6" w:themeFillTint="66"/>
          </w:tcPr>
          <w:p w:rsidR="009162CF" w:rsidRPr="00557A86" w:rsidRDefault="009162CF" w:rsidP="000969DE">
            <w:pPr>
              <w:jc w:val="both"/>
              <w:rPr>
                <w:rFonts w:ascii="Arial Narrow" w:hAnsi="Arial Narrow" w:cstheme="minorHAnsi"/>
                <w:b/>
                <w:bCs/>
                <w:color w:val="000000" w:themeColor="text1"/>
                <w:sz w:val="24"/>
                <w:szCs w:val="24"/>
              </w:rPr>
            </w:pPr>
            <w:bookmarkStart w:id="291" w:name="_Hlk179374425"/>
            <w:r w:rsidRPr="00557A86">
              <w:rPr>
                <w:rFonts w:ascii="Arial Narrow" w:hAnsi="Arial Narrow" w:cstheme="minorHAnsi"/>
                <w:b/>
                <w:bCs/>
                <w:color w:val="000000" w:themeColor="text1"/>
                <w:sz w:val="24"/>
                <w:szCs w:val="24"/>
              </w:rPr>
              <w:t>Sursa de cofinanțare</w:t>
            </w:r>
          </w:p>
        </w:tc>
        <w:tc>
          <w:tcPr>
            <w:tcW w:w="2752" w:type="dxa"/>
            <w:shd w:val="clear" w:color="auto" w:fill="C5E0B3" w:themeFill="accent6" w:themeFillTint="66"/>
          </w:tcPr>
          <w:p w:rsidR="009162CF" w:rsidRPr="00557A86" w:rsidRDefault="009162CF" w:rsidP="000969DE">
            <w:pPr>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Tip entitate</w:t>
            </w:r>
          </w:p>
        </w:tc>
        <w:tc>
          <w:tcPr>
            <w:tcW w:w="1417" w:type="dxa"/>
            <w:shd w:val="clear" w:color="auto" w:fill="C5E0B3" w:themeFill="accent6" w:themeFillTint="66"/>
          </w:tcPr>
          <w:p w:rsidR="009162CF" w:rsidRPr="00557A86" w:rsidRDefault="009162CF" w:rsidP="000969DE">
            <w:pPr>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Finanțare nerambursabilă</w:t>
            </w:r>
          </w:p>
        </w:tc>
        <w:tc>
          <w:tcPr>
            <w:tcW w:w="3702" w:type="dxa"/>
            <w:shd w:val="clear" w:color="auto" w:fill="C5E0B3" w:themeFill="accent6" w:themeFillTint="66"/>
          </w:tcPr>
          <w:p w:rsidR="009162CF" w:rsidRPr="00557A86" w:rsidRDefault="009162CF" w:rsidP="000969DE">
            <w:pPr>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Mod de lucru MySMIS2021+</w:t>
            </w:r>
          </w:p>
        </w:tc>
      </w:tr>
      <w:tr w:rsidR="009162CF" w:rsidRPr="00557A86" w:rsidTr="000969DE">
        <w:trPr>
          <w:trHeight w:val="1158"/>
        </w:trPr>
        <w:tc>
          <w:tcPr>
            <w:tcW w:w="1638"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 xml:space="preserve">Buget de stat/ Bugetul asigurărilor sociale </w:t>
            </w:r>
          </w:p>
        </w:tc>
        <w:tc>
          <w:tcPr>
            <w:tcW w:w="275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eastAsia="Calibri" w:hAnsi="Arial Narrow" w:cstheme="minorHAnsi"/>
                <w:i/>
                <w:iCs/>
                <w:color w:val="000000" w:themeColor="text1"/>
                <w:sz w:val="24"/>
                <w:szCs w:val="24"/>
              </w:rPr>
              <w:t xml:space="preserve">Instituții publice finanţate </w:t>
            </w:r>
            <w:r w:rsidRPr="00557A86">
              <w:rPr>
                <w:rFonts w:ascii="Arial Narrow" w:eastAsia="Calibri" w:hAnsi="Arial Narrow" w:cstheme="minorHAnsi"/>
                <w:b/>
                <w:bCs/>
                <w:i/>
                <w:iCs/>
                <w:color w:val="000000" w:themeColor="text1"/>
                <w:sz w:val="24"/>
                <w:szCs w:val="24"/>
              </w:rPr>
              <w:t>integral</w:t>
            </w:r>
            <w:r w:rsidRPr="00557A86">
              <w:rPr>
                <w:rFonts w:ascii="Arial Narrow" w:eastAsia="Calibri" w:hAnsi="Arial Narrow" w:cstheme="minorHAnsi"/>
                <w:i/>
                <w:iCs/>
                <w:color w:val="000000" w:themeColor="text1"/>
                <w:sz w:val="24"/>
                <w:szCs w:val="24"/>
              </w:rPr>
              <w:t xml:space="preserve"> din bugetul de stat, bugetul </w:t>
            </w:r>
            <w:r w:rsidRPr="00557A86">
              <w:rPr>
                <w:rFonts w:ascii="Arial Narrow" w:hAnsi="Arial Narrow" w:cstheme="minorHAnsi"/>
                <w:bCs/>
                <w:i/>
                <w:iCs/>
                <w:color w:val="000000" w:themeColor="text1"/>
                <w:sz w:val="24"/>
                <w:szCs w:val="24"/>
              </w:rPr>
              <w:t>asigurărilor sociale de stat</w:t>
            </w:r>
            <w:r w:rsidRPr="00557A86">
              <w:rPr>
                <w:rFonts w:ascii="Arial Narrow" w:eastAsia="Calibri" w:hAnsi="Arial Narrow" w:cstheme="minorHAnsi"/>
                <w:i/>
                <w:iCs/>
                <w:color w:val="000000" w:themeColor="text1"/>
                <w:sz w:val="24"/>
                <w:szCs w:val="24"/>
              </w:rPr>
              <w:t xml:space="preserve"> </w:t>
            </w:r>
          </w:p>
        </w:tc>
        <w:tc>
          <w:tcPr>
            <w:tcW w:w="1417"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80,78%</w:t>
            </w:r>
          </w:p>
          <w:p w:rsidR="009162CF" w:rsidRPr="00557A86" w:rsidRDefault="009162CF" w:rsidP="000969DE">
            <w:pPr>
              <w:jc w:val="center"/>
              <w:rPr>
                <w:rFonts w:ascii="Arial Narrow" w:hAnsi="Arial Narrow" w:cstheme="minorHAnsi"/>
                <w:b/>
                <w:color w:val="000000" w:themeColor="text1"/>
                <w:sz w:val="24"/>
                <w:szCs w:val="24"/>
              </w:rPr>
            </w:pPr>
          </w:p>
        </w:tc>
        <w:tc>
          <w:tcPr>
            <w:tcW w:w="3702" w:type="dxa"/>
          </w:tcPr>
          <w:p w:rsidR="009162CF" w:rsidRPr="00557A86" w:rsidRDefault="009162CF" w:rsidP="000969DE">
            <w:pPr>
              <w:jc w:val="both"/>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Valoarea nerambursabilă și contribuția proprie se vor calcula automat în sistemul MySMIS2021+.</w:t>
            </w:r>
          </w:p>
          <w:p w:rsidR="009162CF" w:rsidRPr="00557A86" w:rsidRDefault="009162CF" w:rsidP="000969DE">
            <w:pPr>
              <w:jc w:val="both"/>
              <w:rPr>
                <w:rFonts w:ascii="Arial Narrow" w:hAnsi="Arial Narrow" w:cstheme="minorHAnsi"/>
                <w:b/>
                <w:color w:val="000000" w:themeColor="text1"/>
                <w:sz w:val="24"/>
                <w:szCs w:val="24"/>
              </w:rPr>
            </w:pPr>
          </w:p>
        </w:tc>
      </w:tr>
      <w:tr w:rsidR="009162CF" w:rsidRPr="00557A86" w:rsidTr="000969DE">
        <w:trPr>
          <w:trHeight w:val="797"/>
        </w:trPr>
        <w:tc>
          <w:tcPr>
            <w:tcW w:w="1638" w:type="dxa"/>
            <w:vMerge w:val="restart"/>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b/>
                <w:color w:val="000000" w:themeColor="text1"/>
                <w:sz w:val="24"/>
                <w:szCs w:val="24"/>
              </w:rPr>
              <w:t>Contribuție privată</w:t>
            </w:r>
          </w:p>
        </w:tc>
        <w:tc>
          <w:tcPr>
            <w:tcW w:w="275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 xml:space="preserve">Persoane juridice de drept privat fără scop patrimonial  </w:t>
            </w:r>
          </w:p>
        </w:tc>
        <w:tc>
          <w:tcPr>
            <w:tcW w:w="1417"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100,00%</w:t>
            </w:r>
          </w:p>
        </w:tc>
        <w:tc>
          <w:tcPr>
            <w:tcW w:w="3702" w:type="dxa"/>
            <w:vMerge w:val="restart"/>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
                <w:color w:val="000000" w:themeColor="text1"/>
                <w:sz w:val="24"/>
                <w:szCs w:val="24"/>
              </w:rPr>
              <w:t>Valoarea nerambursabilă se va introduce de utilizator pentru fiecare linie de cheltuială, prin înmulțirea valorii totale eligibile cu procentul de finanțare nerambursabilă</w:t>
            </w:r>
            <w:r w:rsidRPr="00557A86">
              <w:rPr>
                <w:rFonts w:ascii="Arial Narrow" w:hAnsi="Arial Narrow" w:cstheme="minorHAnsi"/>
                <w:bCs/>
                <w:color w:val="000000" w:themeColor="text1"/>
                <w:sz w:val="24"/>
                <w:szCs w:val="24"/>
              </w:rPr>
              <w:t>, iar MySMIS2021+ va calcula contribuția proprie, conform formulei:</w:t>
            </w:r>
          </w:p>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Contribuția proprie = Eligibil - Nerambursabil</w:t>
            </w:r>
          </w:p>
        </w:tc>
      </w:tr>
      <w:tr w:rsidR="009162CF" w:rsidRPr="00557A86" w:rsidTr="000969DE">
        <w:trPr>
          <w:trHeight w:val="144"/>
        </w:trPr>
        <w:tc>
          <w:tcPr>
            <w:tcW w:w="1638" w:type="dxa"/>
            <w:vMerge/>
          </w:tcPr>
          <w:p w:rsidR="009162CF" w:rsidRPr="00557A86" w:rsidRDefault="009162CF" w:rsidP="000969DE">
            <w:pPr>
              <w:jc w:val="both"/>
              <w:rPr>
                <w:rFonts w:ascii="Arial Narrow" w:hAnsi="Arial Narrow" w:cstheme="minorHAnsi"/>
                <w:b/>
                <w:color w:val="000000" w:themeColor="text1"/>
                <w:sz w:val="24"/>
                <w:szCs w:val="24"/>
              </w:rPr>
            </w:pPr>
          </w:p>
        </w:tc>
        <w:tc>
          <w:tcPr>
            <w:tcW w:w="275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Persoane juridice de drept privat cu scop patrimonial</w:t>
            </w:r>
          </w:p>
        </w:tc>
        <w:tc>
          <w:tcPr>
            <w:tcW w:w="1417" w:type="dxa"/>
          </w:tcPr>
          <w:p w:rsidR="009162CF" w:rsidRPr="00557A86" w:rsidRDefault="009162CF" w:rsidP="000969DE">
            <w:pPr>
              <w:jc w:val="center"/>
              <w:rPr>
                <w:rFonts w:ascii="Arial Narrow" w:hAnsi="Arial Narrow" w:cstheme="minorHAnsi"/>
                <w:bCs/>
                <w:color w:val="000000" w:themeColor="text1"/>
                <w:sz w:val="24"/>
                <w:szCs w:val="24"/>
              </w:rPr>
            </w:pPr>
            <w:r w:rsidRPr="00557A86">
              <w:rPr>
                <w:rFonts w:ascii="Arial Narrow" w:hAnsi="Arial Narrow" w:cstheme="minorHAnsi"/>
                <w:b/>
                <w:color w:val="000000" w:themeColor="text1"/>
                <w:sz w:val="24"/>
                <w:szCs w:val="24"/>
              </w:rPr>
              <w:t>100,00%</w:t>
            </w:r>
          </w:p>
        </w:tc>
        <w:tc>
          <w:tcPr>
            <w:tcW w:w="3702" w:type="dxa"/>
            <w:vMerge/>
          </w:tcPr>
          <w:p w:rsidR="009162CF" w:rsidRPr="00557A86" w:rsidRDefault="009162CF" w:rsidP="000969DE">
            <w:pPr>
              <w:jc w:val="both"/>
              <w:rPr>
                <w:rFonts w:ascii="Arial Narrow" w:hAnsi="Arial Narrow" w:cstheme="minorHAnsi"/>
                <w:bCs/>
                <w:color w:val="000000" w:themeColor="text1"/>
                <w:sz w:val="24"/>
                <w:szCs w:val="24"/>
              </w:rPr>
            </w:pPr>
          </w:p>
        </w:tc>
      </w:tr>
      <w:tr w:rsidR="009162CF" w:rsidRPr="00557A86" w:rsidTr="000969DE">
        <w:trPr>
          <w:trHeight w:val="2406"/>
        </w:trPr>
        <w:tc>
          <w:tcPr>
            <w:tcW w:w="1638"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b/>
                <w:color w:val="000000" w:themeColor="text1"/>
                <w:sz w:val="24"/>
                <w:szCs w:val="24"/>
              </w:rPr>
              <w:t>Buget local</w:t>
            </w:r>
          </w:p>
        </w:tc>
        <w:tc>
          <w:tcPr>
            <w:tcW w:w="275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eastAsia="Calibri" w:hAnsi="Arial Narrow" w:cstheme="minorHAnsi"/>
                <w:i/>
                <w:iCs/>
                <w:color w:val="000000" w:themeColor="text1"/>
                <w:sz w:val="24"/>
                <w:szCs w:val="24"/>
              </w:rPr>
              <w:t xml:space="preserve">Instituții publice finanţate </w:t>
            </w:r>
            <w:r w:rsidRPr="00557A86">
              <w:rPr>
                <w:rFonts w:ascii="Arial Narrow" w:eastAsia="Calibri" w:hAnsi="Arial Narrow" w:cstheme="minorHAnsi"/>
                <w:b/>
                <w:bCs/>
                <w:i/>
                <w:iCs/>
                <w:color w:val="000000" w:themeColor="text1"/>
                <w:sz w:val="24"/>
                <w:szCs w:val="24"/>
              </w:rPr>
              <w:t>integral</w:t>
            </w:r>
            <w:r w:rsidRPr="00557A86">
              <w:rPr>
                <w:rFonts w:ascii="Arial Narrow" w:eastAsia="Calibri" w:hAnsi="Arial Narrow" w:cstheme="minorHAnsi"/>
                <w:i/>
                <w:iCs/>
                <w:color w:val="000000" w:themeColor="text1"/>
                <w:sz w:val="24"/>
                <w:szCs w:val="24"/>
              </w:rPr>
              <w:t xml:space="preserve"> </w:t>
            </w:r>
            <w:r w:rsidRPr="00557A86">
              <w:rPr>
                <w:rFonts w:ascii="Arial Narrow" w:eastAsia="Calibri" w:hAnsi="Arial Narrow" w:cstheme="minorHAnsi"/>
                <w:b/>
                <w:bCs/>
                <w:i/>
                <w:iCs/>
                <w:color w:val="000000" w:themeColor="text1"/>
                <w:sz w:val="24"/>
                <w:szCs w:val="24"/>
              </w:rPr>
              <w:t>din bugetele locale,</w:t>
            </w:r>
            <w:r w:rsidRPr="00557A86">
              <w:rPr>
                <w:rFonts w:ascii="Arial Narrow" w:eastAsia="Calibri" w:hAnsi="Arial Narrow" w:cstheme="minorHAnsi"/>
                <w:i/>
                <w:iCs/>
                <w:color w:val="000000" w:themeColor="text1"/>
                <w:sz w:val="24"/>
                <w:szCs w:val="24"/>
              </w:rPr>
              <w:t xml:space="preserve"> sau instituții publice locale finanțate integral din venituri proprii și/sau finanțate parțial de la bugetele locale</w:t>
            </w:r>
          </w:p>
        </w:tc>
        <w:tc>
          <w:tcPr>
            <w:tcW w:w="1417" w:type="dxa"/>
          </w:tcPr>
          <w:p w:rsidR="009162CF" w:rsidRPr="00557A86" w:rsidRDefault="009162CF" w:rsidP="000969DE">
            <w:pPr>
              <w:jc w:val="center"/>
              <w:rPr>
                <w:rFonts w:ascii="Arial Narrow" w:hAnsi="Arial Narrow" w:cstheme="minorHAnsi"/>
                <w:b/>
                <w:color w:val="000000" w:themeColor="text1"/>
                <w:sz w:val="24"/>
                <w:szCs w:val="24"/>
              </w:rPr>
            </w:pPr>
            <w:r w:rsidRPr="00557A86">
              <w:rPr>
                <w:rFonts w:ascii="Arial Narrow" w:hAnsi="Arial Narrow" w:cstheme="minorHAnsi"/>
                <w:b/>
                <w:color w:val="000000" w:themeColor="text1"/>
                <w:sz w:val="24"/>
                <w:szCs w:val="24"/>
              </w:rPr>
              <w:t>98,00%</w:t>
            </w:r>
          </w:p>
        </w:tc>
        <w:tc>
          <w:tcPr>
            <w:tcW w:w="370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 xml:space="preserve">Valoarea nerambursabilă </w:t>
            </w:r>
            <w:r w:rsidRPr="00557A86">
              <w:rPr>
                <w:rFonts w:ascii="Arial Narrow" w:hAnsi="Arial Narrow" w:cstheme="minorHAnsi"/>
                <w:b/>
                <w:color w:val="000000" w:themeColor="text1"/>
                <w:sz w:val="24"/>
                <w:szCs w:val="24"/>
              </w:rPr>
              <w:t>se va introduce de utilizator, prin aplicarea procentului de 98% la valoarea eligibilă</w:t>
            </w:r>
            <w:r w:rsidRPr="00557A86">
              <w:rPr>
                <w:rFonts w:ascii="Arial Narrow" w:hAnsi="Arial Narrow" w:cstheme="minorHAnsi"/>
                <w:bCs/>
                <w:color w:val="000000" w:themeColor="text1"/>
                <w:sz w:val="24"/>
                <w:szCs w:val="24"/>
              </w:rPr>
              <w:t>, iar MySMIS2021+ va calcula contribuția proprie, conform formulei:</w:t>
            </w:r>
          </w:p>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Contribuția proprie = Eligibil - Nerambursabil</w:t>
            </w:r>
          </w:p>
        </w:tc>
      </w:tr>
      <w:tr w:rsidR="009162CF" w:rsidRPr="00557A86" w:rsidTr="000969DE">
        <w:trPr>
          <w:trHeight w:val="2397"/>
        </w:trPr>
        <w:tc>
          <w:tcPr>
            <w:tcW w:w="1638" w:type="dxa"/>
          </w:tcPr>
          <w:p w:rsidR="009162CF" w:rsidRPr="00557A86" w:rsidRDefault="009162CF" w:rsidP="000969DE">
            <w:pPr>
              <w:jc w:val="both"/>
              <w:rPr>
                <w:rFonts w:ascii="Arial Narrow" w:hAnsi="Arial Narrow" w:cstheme="minorHAnsi"/>
                <w:color w:val="000000" w:themeColor="text1"/>
                <w:sz w:val="24"/>
                <w:szCs w:val="24"/>
              </w:rPr>
            </w:pPr>
            <w:r w:rsidRPr="00557A86">
              <w:rPr>
                <w:rFonts w:ascii="Arial Narrow" w:hAnsi="Arial Narrow" w:cstheme="minorHAnsi"/>
                <w:b/>
                <w:color w:val="000000" w:themeColor="text1"/>
                <w:sz w:val="24"/>
                <w:szCs w:val="24"/>
              </w:rPr>
              <w:t>Venituri proprii ale autorității publice</w:t>
            </w:r>
          </w:p>
        </w:tc>
        <w:tc>
          <w:tcPr>
            <w:tcW w:w="275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eastAsia="Calibri" w:hAnsi="Arial Narrow" w:cstheme="minorHAnsi"/>
                <w:i/>
                <w:iCs/>
                <w:color w:val="000000" w:themeColor="text1"/>
                <w:sz w:val="24"/>
                <w:szCs w:val="24"/>
              </w:rPr>
              <w:t xml:space="preserve">Instituții publice finanţate </w:t>
            </w:r>
            <w:r w:rsidRPr="00557A86">
              <w:rPr>
                <w:rFonts w:ascii="Arial Narrow" w:eastAsia="Calibri" w:hAnsi="Arial Narrow" w:cstheme="minorHAnsi"/>
                <w:b/>
                <w:bCs/>
                <w:i/>
                <w:iCs/>
                <w:color w:val="000000" w:themeColor="text1"/>
                <w:sz w:val="24"/>
                <w:szCs w:val="24"/>
              </w:rPr>
              <w:t>integral din venituri proprii</w:t>
            </w:r>
            <w:r w:rsidRPr="00557A86">
              <w:rPr>
                <w:rFonts w:ascii="Arial Narrow" w:eastAsia="Calibri" w:hAnsi="Arial Narrow" w:cstheme="minorHAnsi"/>
                <w:i/>
                <w:iCs/>
                <w:color w:val="000000" w:themeColor="text1"/>
                <w:sz w:val="24"/>
                <w:szCs w:val="24"/>
              </w:rPr>
              <w:t xml:space="preserve"> sau finanțate parțial din venituri proprii și de la bugetul de stat, bugetul asigurărilor sociale de stat</w:t>
            </w:r>
          </w:p>
        </w:tc>
        <w:tc>
          <w:tcPr>
            <w:tcW w:w="1417" w:type="dxa"/>
          </w:tcPr>
          <w:p w:rsidR="009162CF" w:rsidRPr="00557A86" w:rsidRDefault="009162CF" w:rsidP="000969DE">
            <w:pPr>
              <w:jc w:val="center"/>
              <w:rPr>
                <w:rFonts w:ascii="Arial Narrow" w:hAnsi="Arial Narrow" w:cstheme="minorHAnsi"/>
                <w:bCs/>
                <w:color w:val="000000" w:themeColor="text1"/>
                <w:sz w:val="24"/>
                <w:szCs w:val="24"/>
              </w:rPr>
            </w:pPr>
            <w:r w:rsidRPr="00557A86">
              <w:rPr>
                <w:rFonts w:ascii="Arial Narrow" w:hAnsi="Arial Narrow" w:cstheme="minorHAnsi"/>
                <w:b/>
                <w:color w:val="000000" w:themeColor="text1"/>
                <w:sz w:val="24"/>
                <w:szCs w:val="24"/>
              </w:rPr>
              <w:t>98,00%</w:t>
            </w:r>
          </w:p>
        </w:tc>
        <w:tc>
          <w:tcPr>
            <w:tcW w:w="3702" w:type="dxa"/>
          </w:tcPr>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 xml:space="preserve">Valoarea nerambursabilă </w:t>
            </w:r>
            <w:r w:rsidRPr="00557A86">
              <w:rPr>
                <w:rFonts w:ascii="Arial Narrow" w:hAnsi="Arial Narrow" w:cstheme="minorHAnsi"/>
                <w:b/>
                <w:color w:val="000000" w:themeColor="text1"/>
                <w:sz w:val="24"/>
                <w:szCs w:val="24"/>
              </w:rPr>
              <w:t xml:space="preserve">se va introduce de utilizator, prin aplicarea procentului de 98% la valoarea eligibilă, </w:t>
            </w:r>
            <w:r w:rsidRPr="00557A86">
              <w:rPr>
                <w:rFonts w:ascii="Arial Narrow" w:hAnsi="Arial Narrow" w:cstheme="minorHAnsi"/>
                <w:bCs/>
                <w:color w:val="000000" w:themeColor="text1"/>
                <w:sz w:val="24"/>
                <w:szCs w:val="24"/>
              </w:rPr>
              <w:t>iar MySMIS2021+ va calcula contribuția proprie, conform formulei:</w:t>
            </w:r>
          </w:p>
          <w:p w:rsidR="009162CF" w:rsidRPr="00557A86" w:rsidRDefault="009162CF" w:rsidP="000969DE">
            <w:pPr>
              <w:jc w:val="both"/>
              <w:rPr>
                <w:rFonts w:ascii="Arial Narrow" w:hAnsi="Arial Narrow" w:cstheme="minorHAnsi"/>
                <w:bCs/>
                <w:color w:val="000000" w:themeColor="text1"/>
                <w:sz w:val="24"/>
                <w:szCs w:val="24"/>
              </w:rPr>
            </w:pPr>
            <w:r w:rsidRPr="00557A86">
              <w:rPr>
                <w:rFonts w:ascii="Arial Narrow" w:hAnsi="Arial Narrow" w:cstheme="minorHAnsi"/>
                <w:bCs/>
                <w:color w:val="000000" w:themeColor="text1"/>
                <w:sz w:val="24"/>
                <w:szCs w:val="24"/>
              </w:rPr>
              <w:t>Contribuția proprie = Eligibil - Nerambursabil</w:t>
            </w:r>
          </w:p>
        </w:tc>
      </w:tr>
      <w:bookmarkEnd w:id="288"/>
      <w:bookmarkEnd w:id="291"/>
    </w:tbl>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lastRenderedPageBreak/>
        <w:t>Completarea formularului aferent cheltuielii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acest pas este necesară completarea următoarelor câmpuri:</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Descrierea cheltuielii – în acest câmp se vor introduce informații privind denumirea cheltuielii, precum și o scurtă descriere tehnică a acesteia (ex</w:t>
      </w:r>
      <w:r w:rsidRPr="00557A86">
        <w:rPr>
          <w:rFonts w:ascii="Arial Narrow" w:hAnsi="Arial Narrow" w:cstheme="minorHAnsi"/>
          <w:color w:val="000000" w:themeColor="text1"/>
          <w:sz w:val="24"/>
          <w:szCs w:val="24"/>
        </w:rPr>
        <w:t xml:space="preserve"> </w:t>
      </w:r>
      <w:r w:rsidRPr="00557A86">
        <w:rPr>
          <w:rFonts w:ascii="Arial Narrow" w:hAnsi="Arial Narrow" w:cstheme="minorHAnsi"/>
          <w:i/>
          <w:color w:val="000000" w:themeColor="text1"/>
          <w:sz w:val="24"/>
          <w:szCs w:val="24"/>
        </w:rPr>
        <w:t>denumirea echipamentului achiziționat</w:t>
      </w:r>
      <w:r w:rsidRPr="00557A86">
        <w:rPr>
          <w:rFonts w:ascii="Arial Narrow" w:hAnsi="Arial Narrow" w:cstheme="minorHAnsi"/>
          <w:iCs/>
          <w:color w:val="000000" w:themeColor="text1"/>
          <w:sz w:val="24"/>
          <w:szCs w:val="24"/>
        </w:rPr>
        <w:t xml:space="preserve"> etc). Pentru costurile salariale se recomandă ca în descrierea cheltuielii să se precizeze numărul de ore de lucru pe zi, după caz, precum și numărul de zile sau luni pentru care va fi angajată fiecare persoană;</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Categorie – se va selecta din nomenclator categoria în care se încadrează cheltuială;</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Subcategorie – se va selecta din nomenclator subcategoria în care se încadrează cheltuială;</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Tip – se va selecta dacă cheltuiala este directă sau indirectă;</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U.M. – unitatea de măsură (Pentru costurile salariale se recomandă ca unitatea de măsura să fie oră);</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Cantitate – cantitatea necesară a fi folosită în cadrul subactivității;</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Preț unitar fără TVA;</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Valoarea totală TVA – se va introduce valoarea totală TVA aplicabilă cheltuielii;</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Nerambursabil – se calculează valoarea nerambursabilă aferentă cheltuielii (în funcție de sursa de cofinanțare definită la capacitatea solicitantului/partenerului);</w:t>
      </w:r>
    </w:p>
    <w:p w:rsidR="009162CF" w:rsidRPr="00557A86" w:rsidRDefault="009162CF" w:rsidP="009675C1">
      <w:pPr>
        <w:pStyle w:val="ListParagraph"/>
        <w:numPr>
          <w:ilvl w:val="0"/>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Justificare – se vor introduce următoarele informații:</w:t>
      </w:r>
    </w:p>
    <w:p w:rsidR="009162CF" w:rsidRPr="00557A86" w:rsidRDefault="009162CF" w:rsidP="009675C1">
      <w:pPr>
        <w:pStyle w:val="ListParagraph"/>
        <w:numPr>
          <w:ilvl w:val="1"/>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justificarea necesitații efectuării cheltuielii;</w:t>
      </w:r>
    </w:p>
    <w:p w:rsidR="009162CF" w:rsidRPr="00557A86" w:rsidRDefault="009162CF" w:rsidP="009675C1">
      <w:pPr>
        <w:pStyle w:val="ListParagraph"/>
        <w:numPr>
          <w:ilvl w:val="1"/>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justificarea cantității și costului unitar;</w:t>
      </w:r>
    </w:p>
    <w:p w:rsidR="009162CF" w:rsidRPr="00557A86" w:rsidRDefault="009162CF" w:rsidP="009675C1">
      <w:pPr>
        <w:pStyle w:val="ListParagraph"/>
        <w:numPr>
          <w:ilvl w:val="1"/>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descrierea tehnică a echipamentelor și dispozitivelor;</w:t>
      </w:r>
    </w:p>
    <w:p w:rsidR="009162CF" w:rsidRPr="00557A86" w:rsidRDefault="009162CF" w:rsidP="009675C1">
      <w:pPr>
        <w:pStyle w:val="ListParagraph"/>
        <w:numPr>
          <w:ilvl w:val="1"/>
          <w:numId w:val="5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costurile salariale se vor detalia numărul de ore de lucru pe zi, după caz, precum și numărul de zile sau luni pentru care va fi angajată fiecare persoană;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Pentru justificarea costurilor detaliate în buget (excepție costurile indirecte care fac obiectul decontării prin mecanismul de costuri simplificate) este obligatorie încărcarea în sistem de documente justificative (ex. </w:t>
      </w:r>
      <w:r w:rsidRPr="00557A86">
        <w:rPr>
          <w:rFonts w:ascii="Arial Narrow" w:hAnsi="Arial Narrow" w:cstheme="minorHAnsi"/>
          <w:i/>
          <w:color w:val="000000" w:themeColor="text1"/>
          <w:sz w:val="24"/>
          <w:szCs w:val="24"/>
        </w:rPr>
        <w:t xml:space="preserve">oferte de preț, studii de piață, analize de preț, </w:t>
      </w:r>
      <w:r w:rsidRPr="00557A86">
        <w:rPr>
          <w:rFonts w:ascii="Arial Narrow" w:hAnsi="Arial Narrow" w:cstheme="minorHAnsi"/>
          <w:iCs/>
          <w:color w:val="000000" w:themeColor="text1"/>
          <w:sz w:val="24"/>
          <w:szCs w:val="24"/>
        </w:rPr>
        <w:t>etc.).</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Justificarea costurilor pentru resursa umană va fi făcută pe baza numărului de ore lucrate corelate cu activitatea desfășurată în cadrul proiectului.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în care există cheltuieli de echipamente care vor fi folosite în cadrul mai multor activități/ subactivități, acestea vor fi alocate unei singure subactivități (se va evita spargerea costului echipamentului pe mai multe activități/subactivități).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Solicitantul/beneficiarul va avea în vedere împărțirea bugetului proiectului, atât în etapa de depunere a proiectului, cât și la depunerea cererilor de rambursare, inclusiv pe următoarele coduri: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bookmarkEnd w:id="289"/>
    <w:p w:rsidR="009162CF" w:rsidRPr="00557A86" w:rsidRDefault="009162CF" w:rsidP="009675C1">
      <w:pPr>
        <w:pStyle w:val="ListParagraph"/>
        <w:numPr>
          <w:ilvl w:val="0"/>
          <w:numId w:val="39"/>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iCs/>
          <w:color w:val="000000" w:themeColor="text1"/>
          <w:sz w:val="24"/>
          <w:szCs w:val="24"/>
        </w:rPr>
        <w:t>Dimensiunea</w:t>
      </w:r>
      <w:r w:rsidRPr="00557A86">
        <w:rPr>
          <w:rFonts w:ascii="Arial Narrow" w:hAnsi="Arial Narrow" w:cstheme="minorHAnsi"/>
          <w:b/>
          <w:bCs/>
          <w:color w:val="000000" w:themeColor="text1"/>
          <w:sz w:val="24"/>
          <w:szCs w:val="24"/>
        </w:rPr>
        <w:t> 1</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Domeniu de intervenție</w:t>
      </w:r>
      <w:r w:rsidRPr="00557A86">
        <w:rPr>
          <w:rFonts w:ascii="Arial Narrow" w:hAnsi="Arial Narrow" w:cstheme="minorHAnsi"/>
          <w:iCs/>
          <w:color w:val="000000" w:themeColor="text1"/>
          <w:sz w:val="24"/>
          <w:szCs w:val="24"/>
        </w:rPr>
        <w:t>:</w:t>
      </w:r>
    </w:p>
    <w:p w:rsidR="009162CF" w:rsidRPr="00557A86" w:rsidRDefault="009162CF" w:rsidP="009675C1">
      <w:pPr>
        <w:pStyle w:val="ListParagraph"/>
        <w:numPr>
          <w:ilvl w:val="0"/>
          <w:numId w:val="55"/>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
          <w:color w:val="000000" w:themeColor="text1"/>
          <w:sz w:val="24"/>
          <w:szCs w:val="24"/>
        </w:rPr>
        <w:t>160. Măsuri de îmbunătățire a accesibilității, eficacității și rezilienței sistemelor de sănătate (cu excepția infrastructurii) – Valoarea eligibilă a proiectului</w:t>
      </w:r>
    </w:p>
    <w:p w:rsidR="009162CF" w:rsidRPr="00557A86" w:rsidRDefault="009162CF" w:rsidP="009675C1">
      <w:pPr>
        <w:pStyle w:val="ListParagraph"/>
        <w:numPr>
          <w:ilvl w:val="0"/>
          <w:numId w:val="39"/>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b/>
          <w:iCs/>
          <w:color w:val="000000" w:themeColor="text1"/>
          <w:sz w:val="24"/>
          <w:szCs w:val="24"/>
        </w:rPr>
        <w:t>Dimensiunea 2 – Formă de finanțare:</w:t>
      </w:r>
    </w:p>
    <w:p w:rsidR="009162CF" w:rsidRPr="00557A86" w:rsidRDefault="009162CF" w:rsidP="009675C1">
      <w:pPr>
        <w:pStyle w:val="ListParagraph"/>
        <w:numPr>
          <w:ilvl w:val="0"/>
          <w:numId w:val="40"/>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
          <w:iCs/>
          <w:color w:val="000000" w:themeColor="text1"/>
          <w:sz w:val="24"/>
          <w:szCs w:val="24"/>
        </w:rPr>
        <w:t xml:space="preserve">01. Grant </w:t>
      </w:r>
      <w:r w:rsidRPr="00557A86">
        <w:rPr>
          <w:rFonts w:ascii="Arial Narrow" w:hAnsi="Arial Narrow" w:cstheme="minorHAnsi"/>
          <w:iCs/>
          <w:color w:val="000000" w:themeColor="text1"/>
          <w:sz w:val="24"/>
          <w:szCs w:val="24"/>
        </w:rPr>
        <w:t>– Valoarea eligibilă a proiectului</w:t>
      </w:r>
    </w:p>
    <w:p w:rsidR="009162CF" w:rsidRPr="00557A86" w:rsidRDefault="009162CF" w:rsidP="009675C1">
      <w:pPr>
        <w:pStyle w:val="ListParagraph"/>
        <w:numPr>
          <w:ilvl w:val="0"/>
          <w:numId w:val="39"/>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b/>
          <w:iCs/>
          <w:color w:val="000000" w:themeColor="text1"/>
          <w:sz w:val="24"/>
          <w:szCs w:val="24"/>
        </w:rPr>
        <w:t xml:space="preserve">Dimensiunea 3: </w:t>
      </w:r>
      <w:r w:rsidRPr="00557A86">
        <w:rPr>
          <w:rFonts w:ascii="Arial Narrow" w:hAnsi="Arial Narrow" w:cstheme="minorHAnsi"/>
          <w:b/>
          <w:bCs/>
          <w:iCs/>
          <w:color w:val="000000" w:themeColor="text1"/>
          <w:sz w:val="24"/>
          <w:szCs w:val="24"/>
        </w:rPr>
        <w:t>Mecanism</w:t>
      </w:r>
      <w:r w:rsidRPr="00557A86">
        <w:rPr>
          <w:rFonts w:ascii="Arial Narrow" w:hAnsi="Arial Narrow" w:cstheme="minorHAnsi"/>
          <w:b/>
          <w:iCs/>
          <w:color w:val="000000" w:themeColor="text1"/>
          <w:sz w:val="24"/>
          <w:szCs w:val="24"/>
        </w:rPr>
        <w:t xml:space="preserve"> teritorial de punere în practică și abordare teritorială</w:t>
      </w:r>
      <w:r w:rsidRPr="00557A86">
        <w:rPr>
          <w:rFonts w:ascii="Arial Narrow" w:hAnsi="Arial Narrow" w:cstheme="minorHAnsi"/>
          <w:iCs/>
          <w:color w:val="000000" w:themeColor="text1"/>
          <w:sz w:val="24"/>
          <w:szCs w:val="24"/>
        </w:rPr>
        <w:t>, codul selectat este:</w:t>
      </w:r>
    </w:p>
    <w:p w:rsidR="009162CF" w:rsidRPr="00557A86" w:rsidRDefault="009162CF" w:rsidP="009675C1">
      <w:pPr>
        <w:pStyle w:val="ListParagraph"/>
        <w:numPr>
          <w:ilvl w:val="0"/>
          <w:numId w:val="40"/>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
          <w:color w:val="000000" w:themeColor="text1"/>
          <w:sz w:val="24"/>
          <w:szCs w:val="24"/>
        </w:rPr>
        <w:t>33. Alte abordări – Nicio orientare teritorială</w:t>
      </w:r>
      <w:r w:rsidRPr="00557A86">
        <w:rPr>
          <w:rFonts w:ascii="Arial Narrow" w:hAnsi="Arial Narrow" w:cstheme="minorHAnsi"/>
          <w:iCs/>
          <w:color w:val="000000" w:themeColor="text1"/>
          <w:sz w:val="24"/>
          <w:szCs w:val="24"/>
        </w:rPr>
        <w:t xml:space="preserve"> – Valoarea eligibilă a proiectului</w:t>
      </w:r>
    </w:p>
    <w:p w:rsidR="009162CF" w:rsidRPr="00557A86" w:rsidRDefault="009162CF" w:rsidP="009675C1">
      <w:pPr>
        <w:pStyle w:val="ListParagraph"/>
        <w:numPr>
          <w:ilvl w:val="0"/>
          <w:numId w:val="39"/>
        </w:numPr>
        <w:spacing w:before="60" w:after="0" w:line="240" w:lineRule="auto"/>
        <w:contextualSpacing w:val="0"/>
        <w:jc w:val="both"/>
        <w:rPr>
          <w:rFonts w:ascii="Arial Narrow" w:hAnsi="Arial Narrow" w:cstheme="minorHAnsi"/>
          <w:b/>
          <w:iCs/>
          <w:color w:val="000000" w:themeColor="text1"/>
          <w:sz w:val="24"/>
          <w:szCs w:val="24"/>
        </w:rPr>
      </w:pPr>
      <w:r w:rsidRPr="00557A86">
        <w:rPr>
          <w:rFonts w:ascii="Arial Narrow" w:hAnsi="Arial Narrow" w:cstheme="minorHAnsi"/>
          <w:b/>
          <w:iCs/>
          <w:color w:val="000000" w:themeColor="text1"/>
          <w:sz w:val="24"/>
          <w:szCs w:val="24"/>
        </w:rPr>
        <w:lastRenderedPageBreak/>
        <w:t>Dimensiunea 6 – Teme secundare în cadrul FSE</w:t>
      </w:r>
      <w:r w:rsidRPr="00557A86">
        <w:rPr>
          <w:rFonts w:ascii="Arial Narrow" w:hAnsi="Arial Narrow" w:cstheme="minorHAnsi"/>
          <w:bCs/>
          <w:iCs/>
          <w:color w:val="000000" w:themeColor="text1"/>
          <w:sz w:val="24"/>
          <w:szCs w:val="24"/>
        </w:rPr>
        <w:t>+</w:t>
      </w:r>
    </w:p>
    <w:p w:rsidR="009162CF" w:rsidRPr="00557A86" w:rsidRDefault="009162CF" w:rsidP="009675C1">
      <w:pPr>
        <w:pStyle w:val="ListParagraph"/>
        <w:numPr>
          <w:ilvl w:val="0"/>
          <w:numId w:val="40"/>
        </w:numPr>
        <w:spacing w:before="60" w:after="0" w:line="240" w:lineRule="auto"/>
        <w:contextualSpacing w:val="0"/>
        <w:jc w:val="both"/>
        <w:rPr>
          <w:rFonts w:ascii="Arial Narrow" w:hAnsi="Arial Narrow" w:cstheme="minorHAnsi"/>
          <w:i/>
          <w:color w:val="000000" w:themeColor="text1"/>
          <w:sz w:val="24"/>
          <w:szCs w:val="24"/>
        </w:rPr>
      </w:pPr>
      <w:r w:rsidRPr="00557A86">
        <w:rPr>
          <w:rFonts w:ascii="Arial Narrow" w:hAnsi="Arial Narrow" w:cstheme="minorHAnsi"/>
          <w:i/>
          <w:color w:val="000000" w:themeColor="text1"/>
          <w:sz w:val="24"/>
          <w:szCs w:val="24"/>
        </w:rPr>
        <w:t>09. Nu se aplică - Valoarea eligibilă a proiectului</w:t>
      </w:r>
    </w:p>
    <w:p w:rsidR="009162CF" w:rsidRPr="00557A86" w:rsidRDefault="009162CF" w:rsidP="009675C1">
      <w:pPr>
        <w:pStyle w:val="ListParagraph"/>
        <w:numPr>
          <w:ilvl w:val="0"/>
          <w:numId w:val="39"/>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b/>
          <w:iCs/>
          <w:color w:val="000000" w:themeColor="text1"/>
          <w:sz w:val="24"/>
          <w:szCs w:val="24"/>
        </w:rPr>
        <w:t>Dimensiunea 7 – Dimensiunea egalității de gen în cadrul FSE</w:t>
      </w:r>
      <w:r w:rsidRPr="00557A86">
        <w:rPr>
          <w:rFonts w:ascii="Arial Narrow" w:hAnsi="Arial Narrow" w:cstheme="minorHAnsi"/>
          <w:bCs/>
          <w:iCs/>
          <w:color w:val="000000" w:themeColor="text1"/>
          <w:sz w:val="24"/>
          <w:szCs w:val="24"/>
        </w:rPr>
        <w:t>+</w:t>
      </w:r>
      <w:r w:rsidRPr="00557A86">
        <w:rPr>
          <w:rFonts w:ascii="Arial Narrow" w:hAnsi="Arial Narrow" w:cstheme="minorHAnsi"/>
          <w:b/>
          <w:iCs/>
          <w:color w:val="000000" w:themeColor="text1"/>
          <w:sz w:val="24"/>
          <w:szCs w:val="24"/>
        </w:rPr>
        <w:t>*</w:t>
      </w:r>
    </w:p>
    <w:p w:rsidR="009162CF" w:rsidRPr="00557A86" w:rsidRDefault="009162CF" w:rsidP="009675C1">
      <w:pPr>
        <w:pStyle w:val="ListParagraph"/>
        <w:numPr>
          <w:ilvl w:val="0"/>
          <w:numId w:val="40"/>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
          <w:color w:val="000000" w:themeColor="text1"/>
          <w:sz w:val="24"/>
          <w:szCs w:val="24"/>
        </w:rPr>
        <w:t>02. Integrarea perspectivei de gen</w:t>
      </w:r>
      <w:r w:rsidRPr="00557A86">
        <w:rPr>
          <w:rFonts w:ascii="Arial Narrow" w:hAnsi="Arial Narrow" w:cstheme="minorHAnsi"/>
          <w:iCs/>
          <w:color w:val="000000" w:themeColor="text1"/>
          <w:sz w:val="24"/>
          <w:szCs w:val="24"/>
        </w:rPr>
        <w:t xml:space="preserve"> - </w:t>
      </w:r>
      <w:r w:rsidRPr="00557A86">
        <w:rPr>
          <w:rFonts w:ascii="Arial Narrow" w:hAnsi="Arial Narrow" w:cstheme="minorHAnsi"/>
          <w:i/>
          <w:color w:val="000000" w:themeColor="text1"/>
          <w:sz w:val="24"/>
          <w:szCs w:val="24"/>
        </w:rPr>
        <w:t>Valoarea eligibilă a proiectului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92" w:name="_Toc193299860"/>
      <w:bookmarkStart w:id="293" w:name="_Hlk134880163"/>
      <w:r w:rsidRPr="00557A86">
        <w:rPr>
          <w:rFonts w:ascii="Arial Narrow" w:hAnsi="Arial Narrow" w:cstheme="minorHAnsi"/>
          <w:b/>
          <w:bCs/>
          <w:color w:val="000000" w:themeColor="text1"/>
          <w:sz w:val="24"/>
          <w:szCs w:val="24"/>
        </w:rPr>
        <w:t>Anexe și documente obligatorii la depunerea cererii</w:t>
      </w:r>
      <w:bookmarkEnd w:id="292"/>
      <w:r w:rsidRPr="00557A86">
        <w:rPr>
          <w:rFonts w:ascii="Arial Narrow" w:hAnsi="Arial Narrow" w:cstheme="minorHAnsi"/>
          <w:b/>
          <w:bCs/>
          <w:color w:val="000000" w:themeColor="text1"/>
          <w:sz w:val="24"/>
          <w:szCs w:val="24"/>
        </w:rPr>
        <w:t xml:space="preserve"> </w:t>
      </w:r>
    </w:p>
    <w:p w:rsidR="009162CF" w:rsidRPr="00557A86" w:rsidRDefault="009162CF" w:rsidP="009162CF">
      <w:pPr>
        <w:pStyle w:val="ListParagraph"/>
        <w:tabs>
          <w:tab w:val="left" w:pos="990"/>
        </w:tabs>
        <w:spacing w:before="60" w:after="0" w:line="240" w:lineRule="auto"/>
        <w:contextualSpacing w:val="0"/>
        <w:jc w:val="both"/>
        <w:rPr>
          <w:rFonts w:ascii="Arial Narrow" w:hAnsi="Arial Narrow" w:cstheme="minorHAnsi"/>
          <w:b/>
          <w:bCs/>
          <w:color w:val="000000" w:themeColor="text1"/>
          <w:sz w:val="24"/>
          <w:szCs w:val="24"/>
        </w:rPr>
      </w:pPr>
      <w:bookmarkStart w:id="294" w:name="_Hlk136431245"/>
      <w:r w:rsidRPr="00557A86">
        <w:rPr>
          <w:rFonts w:ascii="Arial Narrow" w:hAnsi="Arial Narrow" w:cstheme="minorHAnsi"/>
          <w:b/>
          <w:bCs/>
          <w:color w:val="000000" w:themeColor="text1"/>
          <w:sz w:val="24"/>
          <w:szCs w:val="24"/>
        </w:rPr>
        <w:t>Anexe</w:t>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32"/>
        </w:numPr>
        <w:spacing w:before="60" w:after="0" w:line="240" w:lineRule="auto"/>
        <w:ind w:right="120"/>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Anexa nr. 4: Declarația unică</w:t>
      </w:r>
    </w:p>
    <w:p w:rsidR="009162CF" w:rsidRPr="00557A86" w:rsidRDefault="009162CF" w:rsidP="009675C1">
      <w:pPr>
        <w:pStyle w:val="ListParagraph"/>
        <w:numPr>
          <w:ilvl w:val="0"/>
          <w:numId w:val="32"/>
        </w:numPr>
        <w:tabs>
          <w:tab w:val="left" w:pos="990"/>
        </w:tabs>
        <w:spacing w:before="60"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Documente statutare pentru solicitant</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b/>
          <w:bCs/>
          <w:iCs/>
          <w:color w:val="000000" w:themeColor="text1"/>
          <w:sz w:val="24"/>
          <w:szCs w:val="24"/>
        </w:rPr>
        <w:t>solicitant și parteneri</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documentele care demonstrează forma de constituire/ documente statutare; </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document de numire a reprezentantului legal/ împuternicitului; </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act de identificare al reprezentantului legal/ împuternicitului.</w:t>
      </w:r>
    </w:p>
    <w:p w:rsidR="009162CF" w:rsidRPr="00557A86" w:rsidRDefault="009162CF" w:rsidP="009675C1">
      <w:pPr>
        <w:pStyle w:val="ListParagraph"/>
        <w:numPr>
          <w:ilvl w:val="0"/>
          <w:numId w:val="32"/>
        </w:numPr>
        <w:tabs>
          <w:tab w:val="left" w:pos="990"/>
        </w:tabs>
        <w:spacing w:after="0" w:line="240" w:lineRule="auto"/>
        <w:contextualSpacing w:val="0"/>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Documente pentru solicitant și parteneri, care să ateste îndeplinirea condițiilor de eligibilitate, respectiv:</w:t>
      </w:r>
    </w:p>
    <w:p w:rsidR="009162CF" w:rsidRPr="00557A86" w:rsidRDefault="009162CF" w:rsidP="009162CF">
      <w:pPr>
        <w:pStyle w:val="ListParagraph"/>
        <w:tabs>
          <w:tab w:val="left" w:pos="990"/>
        </w:tabs>
        <w:spacing w:before="60" w:after="0" w:line="240" w:lineRule="auto"/>
        <w:ind w:left="360"/>
        <w:contextualSpacing w:val="0"/>
        <w:jc w:val="both"/>
        <w:rPr>
          <w:rFonts w:ascii="Arial Narrow" w:hAnsi="Arial Narrow" w:cstheme="minorHAnsi"/>
          <w:b/>
          <w:bCs/>
          <w:iCs/>
          <w:color w:val="000000" w:themeColor="text1"/>
          <w:sz w:val="24"/>
          <w:szCs w:val="24"/>
          <w:u w:val="single"/>
        </w:rPr>
      </w:pPr>
      <w:r w:rsidRPr="00557A86">
        <w:rPr>
          <w:rFonts w:ascii="Arial Narrow" w:hAnsi="Arial Narrow" w:cstheme="minorHAnsi"/>
          <w:b/>
          <w:bCs/>
          <w:iCs/>
          <w:color w:val="000000" w:themeColor="text1"/>
          <w:sz w:val="24"/>
          <w:szCs w:val="24"/>
          <w:u w:val="single"/>
        </w:rPr>
        <w:t>Pentru solicitant și partener/ parteneri:</w:t>
      </w:r>
    </w:p>
    <w:p w:rsidR="009162CF" w:rsidRPr="00557A86" w:rsidRDefault="009162CF" w:rsidP="009675C1">
      <w:pPr>
        <w:pStyle w:val="ListParagraph"/>
        <w:numPr>
          <w:ilvl w:val="0"/>
          <w:numId w:val="80"/>
        </w:numPr>
        <w:autoSpaceDE w:val="0"/>
        <w:autoSpaceDN w:val="0"/>
        <w:adjustRightInd w:val="0"/>
        <w:spacing w:before="60" w:after="0" w:line="240" w:lineRule="auto"/>
        <w:ind w:left="426"/>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color w:val="000000" w:themeColor="text1"/>
          <w:sz w:val="24"/>
          <w:szCs w:val="24"/>
        </w:rPr>
        <w:t xml:space="preserve">Statutul/ documentele de constituire/ înființare ale solicitantului/ partenerului care atestă că acesta se încadrează în categoria de solicitanți/parteneri eligibili </w:t>
      </w:r>
      <w:r w:rsidRPr="00557A86">
        <w:rPr>
          <w:rFonts w:ascii="Arial Narrow" w:hAnsi="Arial Narrow" w:cstheme="minorHAnsi"/>
          <w:color w:val="000000" w:themeColor="text1"/>
          <w:sz w:val="24"/>
          <w:szCs w:val="24"/>
        </w:rPr>
        <w:t>așa cum sunt precizați în secțiunea 5.1.2;</w:t>
      </w:r>
    </w:p>
    <w:p w:rsidR="009162CF" w:rsidRPr="00557A86" w:rsidRDefault="009162CF" w:rsidP="009675C1">
      <w:pPr>
        <w:pStyle w:val="ListParagraph"/>
        <w:numPr>
          <w:ilvl w:val="0"/>
          <w:numId w:val="80"/>
        </w:numPr>
        <w:autoSpaceDE w:val="0"/>
        <w:autoSpaceDN w:val="0"/>
        <w:adjustRightInd w:val="0"/>
        <w:spacing w:after="0" w:line="240" w:lineRule="auto"/>
        <w:ind w:left="426"/>
        <w:jc w:val="both"/>
        <w:rPr>
          <w:rFonts w:ascii="Arial Narrow" w:eastAsia="Times New Roman" w:hAnsi="Arial Narrow" w:cstheme="minorHAnsi"/>
          <w:color w:val="000000" w:themeColor="text1"/>
          <w:sz w:val="24"/>
          <w:szCs w:val="24"/>
          <w:lang w:eastAsia="ro-RO"/>
        </w:rPr>
      </w:pPr>
      <w:r w:rsidRPr="00557A86">
        <w:rPr>
          <w:rFonts w:ascii="Arial Narrow" w:eastAsia="Times New Roman" w:hAnsi="Arial Narrow" w:cstheme="minorHAnsi"/>
          <w:color w:val="000000" w:themeColor="text1"/>
          <w:sz w:val="24"/>
          <w:szCs w:val="24"/>
        </w:rPr>
        <w:t xml:space="preserve">Statutul/ documentele de constituire/ înființare ale solicitantului/partenerului care atestă că acesta că acesta/aceștia </w:t>
      </w:r>
      <w:r w:rsidRPr="00557A86">
        <w:rPr>
          <w:rFonts w:ascii="Arial Narrow" w:eastAsia="Times New Roman" w:hAnsi="Arial Narrow" w:cstheme="minorHAnsi"/>
          <w:color w:val="000000" w:themeColor="text1"/>
          <w:sz w:val="24"/>
          <w:szCs w:val="24"/>
          <w:lang w:eastAsia="ro-RO"/>
        </w:rPr>
        <w:t>are/au capacitate adecvată (resurse umane și materiale) pentru asigurarea cadrului de pregătire practică pentru persoanele din grupul țintă;</w:t>
      </w:r>
    </w:p>
    <w:p w:rsidR="009162CF" w:rsidRPr="00557A86" w:rsidRDefault="009162CF" w:rsidP="009675C1">
      <w:pPr>
        <w:pStyle w:val="ListParagraph"/>
        <w:numPr>
          <w:ilvl w:val="0"/>
          <w:numId w:val="80"/>
        </w:numPr>
        <w:autoSpaceDE w:val="0"/>
        <w:autoSpaceDN w:val="0"/>
        <w:adjustRightInd w:val="0"/>
        <w:spacing w:before="60" w:after="0" w:line="240" w:lineRule="auto"/>
        <w:ind w:left="426"/>
        <w:jc w:val="both"/>
        <w:rPr>
          <w:rFonts w:ascii="Arial Narrow" w:eastAsia="Times New Roman" w:hAnsi="Arial Narrow" w:cstheme="minorHAnsi"/>
          <w:color w:val="000000" w:themeColor="text1"/>
          <w:sz w:val="24"/>
          <w:szCs w:val="24"/>
        </w:rPr>
      </w:pPr>
      <w:r w:rsidRPr="00557A86">
        <w:rPr>
          <w:rFonts w:ascii="Arial Narrow" w:eastAsia="Times New Roman" w:hAnsi="Arial Narrow" w:cstheme="minorHAnsi"/>
          <w:color w:val="000000" w:themeColor="text1"/>
          <w:sz w:val="24"/>
          <w:szCs w:val="24"/>
        </w:rPr>
        <w:t>Documente de organizare și funcționare.</w:t>
      </w:r>
    </w:p>
    <w:p w:rsidR="009162CF" w:rsidRPr="00557A86" w:rsidRDefault="009162CF" w:rsidP="009162CF">
      <w:pPr>
        <w:pStyle w:val="ListParagraph"/>
        <w:autoSpaceDE w:val="0"/>
        <w:autoSpaceDN w:val="0"/>
        <w:adjustRightInd w:val="0"/>
        <w:spacing w:before="60" w:after="0" w:line="240" w:lineRule="auto"/>
        <w:ind w:left="426"/>
        <w:jc w:val="both"/>
        <w:rPr>
          <w:rFonts w:ascii="Arial Narrow" w:eastAsia="Times New Roman" w:hAnsi="Arial Narrow" w:cstheme="minorHAnsi"/>
          <w:color w:val="000000" w:themeColor="text1"/>
          <w:sz w:val="24"/>
          <w:szCs w:val="24"/>
        </w:rPr>
      </w:pPr>
    </w:p>
    <w:p w:rsidR="009162CF" w:rsidRPr="00557A86" w:rsidRDefault="009162CF" w:rsidP="009675C1">
      <w:pPr>
        <w:pStyle w:val="ListParagraph"/>
        <w:numPr>
          <w:ilvl w:val="0"/>
          <w:numId w:val="32"/>
        </w:numPr>
        <w:tabs>
          <w:tab w:val="left" w:pos="990"/>
        </w:tabs>
        <w:spacing w:before="60" w:after="0" w:line="240" w:lineRule="auto"/>
        <w:contextualSpacing w:val="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În cazul proiectelor implementate în parteneriat:</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
          <w:iCs/>
          <w:color w:val="000000" w:themeColor="text1"/>
          <w:sz w:val="24"/>
          <w:szCs w:val="24"/>
        </w:rPr>
      </w:pPr>
      <w:r w:rsidRPr="00557A86">
        <w:rPr>
          <w:rFonts w:ascii="Arial Narrow" w:hAnsi="Arial Narrow" w:cstheme="minorHAnsi"/>
          <w:color w:val="000000" w:themeColor="text1"/>
          <w:sz w:val="24"/>
          <w:szCs w:val="24"/>
        </w:rPr>
        <w:t>Anexa nr. 8: Acordul de parteneriat (dacă este cazul);</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
          <w:iCs/>
          <w:color w:val="000000" w:themeColor="text1"/>
          <w:sz w:val="24"/>
          <w:szCs w:val="24"/>
        </w:rPr>
        <w:t xml:space="preserve">Notă justificativă în care se prezintă analiza valorii adăugate a parteneriatului </w:t>
      </w:r>
      <w:r w:rsidRPr="00557A86">
        <w:rPr>
          <w:rFonts w:ascii="Arial Narrow" w:hAnsi="Arial Narrow" w:cstheme="minorHAnsi"/>
          <w:color w:val="000000" w:themeColor="text1"/>
          <w:sz w:val="24"/>
          <w:szCs w:val="24"/>
        </w:rPr>
        <w:t>(dacă este cazul)</w:t>
      </w:r>
      <w:r w:rsidRPr="00557A86">
        <w:rPr>
          <w:rFonts w:ascii="Arial Narrow" w:hAnsi="Arial Narrow" w:cstheme="minorHAnsi"/>
          <w:i/>
          <w:iCs/>
          <w:color w:val="000000" w:themeColor="text1"/>
          <w:sz w:val="24"/>
          <w:szCs w:val="24"/>
        </w:rPr>
        <w:t>;</w:t>
      </w:r>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
          <w:iCs/>
          <w:color w:val="000000" w:themeColor="text1"/>
          <w:sz w:val="24"/>
          <w:szCs w:val="24"/>
        </w:rPr>
        <w:t>Procedura de selecție a partenerilor din sectorul privat</w:t>
      </w:r>
      <w:r w:rsidRPr="00557A86">
        <w:rPr>
          <w:rFonts w:ascii="Arial Narrow" w:hAnsi="Arial Narrow" w:cstheme="minorHAnsi"/>
          <w:color w:val="000000" w:themeColor="text1"/>
          <w:sz w:val="24"/>
          <w:szCs w:val="24"/>
        </w:rPr>
        <w:t xml:space="preserve"> (dacă este cazul);</w:t>
      </w:r>
    </w:p>
    <w:bookmarkEnd w:id="294"/>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Documente care să demonstreze experiența relevantă în domeniul activităților desfășurate în proiect de către parteneri;</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Tabel corelare </w:t>
      </w:r>
      <w:r w:rsidRPr="00557A86">
        <w:rPr>
          <w:rFonts w:ascii="Arial Narrow" w:hAnsi="Arial Narrow" w:cstheme="minorHAnsi"/>
          <w:color w:val="000000" w:themeColor="text1"/>
          <w:sz w:val="24"/>
          <w:szCs w:val="24"/>
        </w:rPr>
        <w:t>buget</w:t>
      </w:r>
      <w:r w:rsidRPr="00557A86">
        <w:rPr>
          <w:rFonts w:ascii="Arial Narrow" w:hAnsi="Arial Narrow" w:cstheme="minorHAnsi"/>
          <w:iCs/>
          <w:color w:val="000000" w:themeColor="text1"/>
          <w:sz w:val="24"/>
          <w:szCs w:val="24"/>
        </w:rPr>
        <w:t>-activități-resurse (Anexa nr. 11);</w:t>
      </w:r>
    </w:p>
    <w:p w:rsidR="009162CF" w:rsidRPr="00557A86" w:rsidRDefault="009162CF" w:rsidP="009675C1">
      <w:pPr>
        <w:pStyle w:val="ListParagraph"/>
        <w:numPr>
          <w:ilvl w:val="0"/>
          <w:numId w:val="22"/>
        </w:numPr>
        <w:spacing w:before="60" w:after="0" w:line="240" w:lineRule="auto"/>
        <w:ind w:right="120"/>
        <w:contextualSpacing w:val="0"/>
        <w:jc w:val="both"/>
        <w:rPr>
          <w:rFonts w:ascii="Arial Narrow" w:hAnsi="Arial Narrow" w:cstheme="minorHAnsi"/>
          <w:color w:val="000000" w:themeColor="text1"/>
          <w:sz w:val="24"/>
          <w:szCs w:val="24"/>
        </w:rPr>
      </w:pPr>
      <w:bookmarkStart w:id="295" w:name="_Hlk135060505"/>
      <w:bookmarkStart w:id="296" w:name="_Hlk140753963"/>
      <w:r w:rsidRPr="00557A86">
        <w:rPr>
          <w:rFonts w:ascii="Arial Narrow" w:hAnsi="Arial Narrow" w:cstheme="minorHAnsi"/>
          <w:color w:val="000000" w:themeColor="text1"/>
          <w:sz w:val="24"/>
          <w:szCs w:val="24"/>
        </w:rPr>
        <w:t xml:space="preserve">Pentru toate achizițiile de echipamente și alte tipuri de achiziții (cu excepția celor care fac obiectul costurilor indirecte </w:t>
      </w:r>
      <w:bookmarkStart w:id="297" w:name="_Hlk150951550"/>
      <w:r w:rsidRPr="00557A86">
        <w:rPr>
          <w:rFonts w:ascii="Arial Narrow" w:hAnsi="Arial Narrow" w:cstheme="minorHAnsi"/>
          <w:color w:val="000000" w:themeColor="text1"/>
          <w:sz w:val="24"/>
          <w:szCs w:val="24"/>
        </w:rPr>
        <w:t>si al costul echipamentelor si serviciilor pentru care sunt stabilite în Ghidul solicitantului plafoane maxime de decontare</w:t>
      </w:r>
      <w:bookmarkEnd w:id="297"/>
      <w:r w:rsidRPr="00557A86">
        <w:rPr>
          <w:rFonts w:ascii="Arial Narrow" w:hAnsi="Arial Narrow" w:cstheme="minorHAnsi"/>
          <w:color w:val="000000" w:themeColor="text1"/>
          <w:sz w:val="24"/>
          <w:szCs w:val="24"/>
        </w:rPr>
        <w:t>) se vor depune</w:t>
      </w:r>
      <w:r w:rsidRPr="00557A86">
        <w:rPr>
          <w:rFonts w:ascii="Arial Narrow" w:hAnsi="Arial Narrow" w:cstheme="minorHAnsi"/>
          <w:i/>
          <w:iCs/>
          <w:color w:val="000000" w:themeColor="text1"/>
          <w:sz w:val="24"/>
          <w:szCs w:val="24"/>
        </w:rPr>
        <w:t xml:space="preserve"> minim 2 oferte sau cercetări de piață </w:t>
      </w:r>
      <w:r w:rsidRPr="00557A86">
        <w:rPr>
          <w:rFonts w:ascii="Arial Narrow" w:hAnsi="Arial Narrow" w:cstheme="minorHAnsi"/>
          <w:color w:val="000000" w:themeColor="text1"/>
          <w:sz w:val="24"/>
          <w:szCs w:val="24"/>
        </w:rPr>
        <w:t xml:space="preserve">efectuate de solicitant din surse independente si verificabile: </w:t>
      </w:r>
      <w:r w:rsidRPr="00557A86">
        <w:rPr>
          <w:rFonts w:ascii="Arial Narrow" w:hAnsi="Arial Narrow" w:cstheme="minorHAnsi"/>
          <w:i/>
          <w:iCs/>
          <w:color w:val="000000" w:themeColor="text1"/>
          <w:sz w:val="24"/>
          <w:szCs w:val="24"/>
        </w:rPr>
        <w:t>statistici oficiale, standarde de calitate, preturi standard, oferte de piață echipamente, justificări ale costurilor necesare în procesul de evaluare a rezonabilității costurilor</w:t>
      </w:r>
      <w:r w:rsidRPr="00557A86">
        <w:rPr>
          <w:rFonts w:ascii="Arial Narrow" w:hAnsi="Arial Narrow" w:cstheme="minorHAnsi"/>
          <w:color w:val="000000" w:themeColor="text1"/>
          <w:sz w:val="24"/>
          <w:szCs w:val="24"/>
        </w:rPr>
        <w:t>;</w:t>
      </w:r>
    </w:p>
    <w:bookmarkEnd w:id="293"/>
    <w:bookmarkEnd w:id="295"/>
    <w:bookmarkEnd w:id="296"/>
    <w:p w:rsidR="009162CF" w:rsidRPr="00557A86" w:rsidRDefault="009162CF" w:rsidP="009162CF">
      <w:pPr>
        <w:pStyle w:val="ListParagraph"/>
        <w:spacing w:before="60" w:after="0" w:line="240" w:lineRule="auto"/>
        <w:contextualSpacing w:val="0"/>
        <w:rPr>
          <w:rFonts w:ascii="Arial Narrow" w:hAnsi="Arial Narrow" w:cstheme="minorHAnsi"/>
          <w:b/>
          <w:bCs/>
          <w:i/>
          <w:color w:val="000000" w:themeColor="text1"/>
          <w:sz w:val="24"/>
          <w:szCs w:val="24"/>
        </w:rPr>
      </w:pPr>
      <w:r w:rsidRPr="00557A86">
        <w:rPr>
          <w:rFonts w:ascii="Arial Narrow" w:hAnsi="Arial Narrow" w:cstheme="minorHAnsi"/>
          <w:b/>
          <w:bCs/>
          <w:i/>
          <w:color w:val="000000" w:themeColor="text1"/>
          <w:sz w:val="24"/>
          <w:szCs w:val="24"/>
        </w:rPr>
        <w:tab/>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298" w:name="_Toc193299861"/>
      <w:r w:rsidRPr="00557A86">
        <w:rPr>
          <w:rFonts w:ascii="Arial Narrow" w:hAnsi="Arial Narrow" w:cstheme="minorHAnsi"/>
          <w:b/>
          <w:bCs/>
          <w:color w:val="000000" w:themeColor="text1"/>
          <w:sz w:val="24"/>
          <w:szCs w:val="24"/>
        </w:rPr>
        <w:t>Aspecte administrative privind depunerea cererii de finanțare</w:t>
      </w:r>
      <w:bookmarkEnd w:id="298"/>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Cererile de finanțare se depun </w:t>
      </w:r>
      <w:r w:rsidRPr="00557A86">
        <w:rPr>
          <w:rFonts w:ascii="Arial Narrow" w:hAnsi="Arial Narrow" w:cstheme="minorHAnsi"/>
          <w:color w:val="000000" w:themeColor="text1"/>
          <w:sz w:val="24"/>
          <w:szCs w:val="24"/>
          <w:u w:val="single"/>
        </w:rPr>
        <w:t>exclusiv</w:t>
      </w:r>
      <w:r w:rsidRPr="00557A86">
        <w:rPr>
          <w:rFonts w:ascii="Arial Narrow" w:hAnsi="Arial Narrow" w:cstheme="minorHAnsi"/>
          <w:color w:val="000000" w:themeColor="text1"/>
          <w:sz w:val="24"/>
          <w:szCs w:val="24"/>
        </w:rPr>
        <w:t xml:space="preserve"> prin intermediul aplicației MySMIS2021/SMIS2021+ prin completarea și transmiterea acesteia integral, inclusiv prin încărcarea documentelor menționate în secțiunea 7.4.</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Toate cererile de finanțare transmise în alt mod și/sau toate documentele aferente unei cereri de finanțare transmise în alt mod nu vor fi luate în considerare în procesul de evaluare și selecție.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 xml:space="preserve">La cererea de finanțare, solicitantul anexează, indiferent de program sau de apelul de proiecte, </w:t>
      </w:r>
      <w:r w:rsidRPr="00557A86">
        <w:rPr>
          <w:rFonts w:ascii="Arial Narrow" w:hAnsi="Arial Narrow" w:cstheme="minorHAnsi"/>
          <w:b/>
          <w:bCs/>
          <w:color w:val="000000" w:themeColor="text1"/>
          <w:sz w:val="24"/>
          <w:szCs w:val="24"/>
        </w:rPr>
        <w:t>Anexa nr. 4</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Declarația unică</w:t>
      </w:r>
      <w:r w:rsidRPr="00557A86">
        <w:rPr>
          <w:rFonts w:ascii="Arial Narrow" w:hAnsi="Arial Narrow" w:cstheme="minorHAnsi"/>
          <w:color w:val="000000" w:themeColor="text1"/>
          <w:sz w:val="24"/>
          <w:szCs w:val="24"/>
        </w:rPr>
        <w:t>, care se completează conform prevederilor art. 8 alin. (2) și (3) din OUG nr. 23/2023 privind instituirea unor măsuri de simplificare și digitalizare pentru gestionarea fondurilor europene aferente Politicii de coeziune 2021—2027 și prin care solicitantul declară îndeplinirea tuturor condițiilor de eligibilitate și a cerințelor de conformitate administrativă.</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Solicitantul are obligația de a completa cererea de finanțare cu toate informațiile necesare. Solicitantul are obligația de a anexa, la cererea de finanțare, toate documentele justificative, documentele suport și anexele </w:t>
      </w:r>
      <w:bookmarkStart w:id="299" w:name="_Hlk151547679"/>
      <w:r w:rsidRPr="00557A86">
        <w:rPr>
          <w:rFonts w:ascii="Arial Narrow" w:hAnsi="Arial Narrow" w:cstheme="minorHAnsi"/>
          <w:color w:val="000000" w:themeColor="text1"/>
          <w:sz w:val="24"/>
          <w:szCs w:val="24"/>
        </w:rPr>
        <w:t xml:space="preserve">solicitate a fi completate și transmise </w:t>
      </w:r>
      <w:bookmarkEnd w:id="299"/>
      <w:r w:rsidRPr="00557A86">
        <w:rPr>
          <w:rFonts w:ascii="Arial Narrow" w:hAnsi="Arial Narrow" w:cstheme="minorHAnsi"/>
          <w:color w:val="000000" w:themeColor="text1"/>
          <w:sz w:val="24"/>
          <w:szCs w:val="24"/>
        </w:rPr>
        <w:t>în prezentul ghid al solicitantului, necesare pentru etapa de evaluare tehnico-financiară a proiectului, acesta fiind responsabil pentru lipsa unora din aceste informații, documente sau anexe care pot conduce la decizii de respingere a cererii de finanțare în oricare din etapele de evaluare, de selecție sau de contractare.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Solicitantul va detalia abordarea propusă pentru implementarea tuturor sub-activităților din proiect.</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1"/>
          <w:numId w:val="59"/>
        </w:numPr>
        <w:spacing w:before="60" w:after="0" w:line="240" w:lineRule="auto"/>
        <w:ind w:left="567" w:hanging="567"/>
        <w:contextualSpacing w:val="0"/>
        <w:jc w:val="both"/>
        <w:outlineLvl w:val="1"/>
        <w:rPr>
          <w:rFonts w:ascii="Arial Narrow" w:hAnsi="Arial Narrow" w:cstheme="minorHAnsi"/>
          <w:b/>
          <w:bCs/>
          <w:color w:val="000000" w:themeColor="text1"/>
          <w:sz w:val="24"/>
          <w:szCs w:val="24"/>
        </w:rPr>
      </w:pPr>
      <w:bookmarkStart w:id="300" w:name="_Toc193299862"/>
      <w:r w:rsidRPr="00557A86">
        <w:rPr>
          <w:rFonts w:ascii="Arial Narrow" w:hAnsi="Arial Narrow" w:cstheme="minorHAnsi"/>
          <w:b/>
          <w:bCs/>
          <w:color w:val="000000" w:themeColor="text1"/>
          <w:sz w:val="24"/>
          <w:szCs w:val="24"/>
        </w:rPr>
        <w:t>Anexele și documente obligatorii la momentul contractării</w:t>
      </w:r>
      <w:bookmarkEnd w:id="30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La momentul contractării se vor depune minim următoarele:</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Actele de înființare și de dobândire a personalității juridice sau în cazul în care au fost înființate în baza unor acte normative, indicarea acestora; </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Documentele statutare actualizate cu ultimele modificări (ex: act constitutiv, statut, etc. actualizate cu ultimele modificări); </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Extras actualizat din Registrul Asociațiilor și Fundațiilor sau certificat emis de Judecătorie sau Tribunal</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care să ateste numărul de înregistrare al organizației și situația juridică a organizației – dacă este cazul</w:t>
      </w:r>
      <w:r w:rsidRPr="00557A86">
        <w:rPr>
          <w:rFonts w:ascii="Arial Narrow" w:hAnsi="Arial Narrow" w:cstheme="minorHAnsi"/>
          <w:color w:val="000000" w:themeColor="text1"/>
          <w:sz w:val="24"/>
          <w:szCs w:val="24"/>
        </w:rPr>
        <w:t>;</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 xml:space="preserve">Certificat ONRC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dacă este cazul</w:t>
      </w:r>
      <w:r w:rsidRPr="00557A86">
        <w:rPr>
          <w:rFonts w:ascii="Arial Narrow" w:hAnsi="Arial Narrow" w:cstheme="minorHAnsi"/>
          <w:color w:val="000000" w:themeColor="text1"/>
          <w:sz w:val="24"/>
          <w:szCs w:val="24"/>
        </w:rPr>
        <w:t xml:space="preserve">); </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Certificat de atestare fiscală</w:t>
      </w:r>
      <w:r w:rsidRPr="00557A86">
        <w:rPr>
          <w:rFonts w:ascii="Arial Narrow" w:hAnsi="Arial Narrow" w:cstheme="minorHAnsi"/>
          <w:color w:val="000000" w:themeColor="text1"/>
          <w:sz w:val="24"/>
          <w:szCs w:val="24"/>
        </w:rPr>
        <w:t xml:space="preserve">, referitor la obligațiile de plată la bugetul local, precum și la bugetul de stat din care să reiasă că solicitantul și-a achitat obligațiile de plată nete la bugetul de stat și respectiv bugetul local, în cuantumul stabilit de legislația în vigoare. Certificatul de atestare fiscală trebuie să fie în termen de valabilitate. </w:t>
      </w:r>
      <w:r w:rsidRPr="00557A86">
        <w:rPr>
          <w:rFonts w:ascii="Arial Narrow" w:hAnsi="Arial Narrow" w:cstheme="minorHAnsi"/>
          <w:b/>
          <w:bCs/>
          <w:color w:val="000000" w:themeColor="text1"/>
          <w:sz w:val="24"/>
          <w:szCs w:val="24"/>
        </w:rPr>
        <w:t>Toți membrii parteneriatului vor prezenta acest document</w:t>
      </w:r>
      <w:r w:rsidRPr="00557A86">
        <w:rPr>
          <w:rFonts w:ascii="Arial Narrow" w:hAnsi="Arial Narrow" w:cstheme="minorHAnsi"/>
          <w:color w:val="000000" w:themeColor="text1"/>
          <w:sz w:val="24"/>
          <w:szCs w:val="24"/>
        </w:rPr>
        <w:t>. Certificatul trebuie să fie însoțit de Anexa privind verificarea eligibilității solicitanților de fonduri externe nerambursabile emisă in conformitate cu prevederile Ordinului comun, al ministrului administrației și internelor și ministrului finanțelor publice, nr. 75/767/2009 privind aprobarea unor formulare tipizate pentru activitatea de colectare a impozitelor și taxelor locale, desfășurată de către organele fiscale locale, în care trebuie să fie precizat că solicitantul se încadrează, la data întocmirii certificatului de atestare fiscală, in următoarea situație: "obligațiile de plată scadente nu depășesc 1/6 din totalul obligațiilor datorate in ultimul semestru încheiat";</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b/>
          <w:bCs/>
          <w:color w:val="000000" w:themeColor="text1"/>
          <w:sz w:val="24"/>
          <w:szCs w:val="24"/>
        </w:rPr>
        <w:t>Certificatul</w:t>
      </w:r>
      <w:r w:rsidRPr="00557A86">
        <w:rPr>
          <w:rFonts w:ascii="Arial Narrow" w:hAnsi="Arial Narrow" w:cstheme="minorHAnsi"/>
          <w:b/>
          <w:bCs/>
          <w:iCs/>
          <w:color w:val="000000" w:themeColor="text1"/>
          <w:sz w:val="24"/>
          <w:szCs w:val="24"/>
        </w:rPr>
        <w:t xml:space="preserve"> de cazier fiscal al solicitantului</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color w:val="000000" w:themeColor="text1"/>
          <w:sz w:val="24"/>
          <w:szCs w:val="24"/>
        </w:rPr>
        <w:t>Certificatul de cazier fiscal trebuie să fie în termen de valabilitate, conform prevederilor OG nr. 39/2015 privind cazierul fiscal, cu modificările și completările ulterioare. În cazul parteneriatelor toți membrii parteneriatului vor prezenta acest document;</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Împuternicire pentru persoana desemnată să semneze contractul de finanțare/documentele contractului, după caz; </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Declarație pe proprie răspundere conform căreia solicitantul confirmă faptul că nu există modificări intervenite asupra condițiilor inițiale prezentate în cererea de finanțare evaluată și aprobată; </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Planul de monitorizare al proiectului – Anexa nr. 7 la Contractul de finanțare, Condiții Generale;</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lastRenderedPageBreak/>
        <w:t>Graficul cererilor de prefinanțare/ plată/rambursare – Anexa nr. 3 la Contractul de finanțare, Condiții Generale;</w:t>
      </w:r>
    </w:p>
    <w:p w:rsidR="009162CF" w:rsidRPr="00557A86" w:rsidRDefault="009162CF" w:rsidP="009675C1">
      <w:pPr>
        <w:pStyle w:val="ListParagraph"/>
        <w:numPr>
          <w:ilvl w:val="0"/>
          <w:numId w:val="30"/>
        </w:numPr>
        <w:autoSpaceDE w:val="0"/>
        <w:autoSpaceDN w:val="0"/>
        <w:adjustRightInd w:val="0"/>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Alte documente necesare a fi depuse ca urmare a finalizării procesului de evaluare tehnică și financiară.</w:t>
      </w:r>
    </w:p>
    <w:p w:rsidR="009162CF" w:rsidRPr="00557A86" w:rsidRDefault="009162CF" w:rsidP="009162CF">
      <w:pPr>
        <w:pStyle w:val="ListParagraph"/>
        <w:autoSpaceDE w:val="0"/>
        <w:autoSpaceDN w:val="0"/>
        <w:adjustRightInd w:val="0"/>
        <w:spacing w:before="60" w:after="0" w:line="240" w:lineRule="auto"/>
        <w:ind w:left="360"/>
        <w:contextualSpacing w:val="0"/>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01" w:name="_Toc193299863"/>
      <w:r w:rsidRPr="00557A86">
        <w:rPr>
          <w:rFonts w:ascii="Arial Narrow" w:hAnsi="Arial Narrow" w:cstheme="minorHAnsi"/>
          <w:b/>
          <w:bCs/>
          <w:color w:val="000000" w:themeColor="text1"/>
          <w:sz w:val="24"/>
          <w:szCs w:val="24"/>
        </w:rPr>
        <w:t>Renunțarea la cererea de finanțare</w:t>
      </w:r>
      <w:bookmarkEnd w:id="301"/>
      <w:r w:rsidRPr="00557A86">
        <w:rPr>
          <w:rFonts w:ascii="Arial Narrow" w:hAnsi="Arial Narrow" w:cstheme="minorHAnsi"/>
          <w:color w:val="000000" w:themeColor="text1"/>
          <w:sz w:val="24"/>
          <w:szCs w:val="24"/>
        </w:rPr>
        <w:tab/>
      </w:r>
    </w:p>
    <w:p w:rsidR="009162CF" w:rsidRPr="00557A86" w:rsidRDefault="009162CF" w:rsidP="009162CF">
      <w:pPr>
        <w:autoSpaceDE w:val="0"/>
        <w:autoSpaceDN w:val="0"/>
        <w:adjustRightInd w:val="0"/>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situația renunțării la solicitarea finanțării, solicitantul va trebui să transmită o cerere către AM PS. Renunțarea la cererea de finanțare se va face numai de către reprezentantul legal/persoana împuternicită al/a solicitantului/liderului de parteneriat în mod expres prin mandat special/ împuternicire specială. Retragerea solicitării de finanțare depuse se va realiza prin sistemul </w:t>
      </w:r>
      <w:r w:rsidRPr="00557A86">
        <w:rPr>
          <w:rFonts w:ascii="Arial Narrow" w:hAnsi="Arial Narrow" w:cstheme="minorHAnsi"/>
          <w:iCs/>
          <w:color w:val="000000" w:themeColor="text1"/>
          <w:sz w:val="24"/>
          <w:szCs w:val="24"/>
        </w:rPr>
        <w:t xml:space="preserve">informatic MySMIS2021/SMIS2021+, </w:t>
      </w:r>
      <w:r w:rsidRPr="00557A86">
        <w:rPr>
          <w:rFonts w:ascii="Arial Narrow" w:hAnsi="Arial Narrow" w:cstheme="minorHAnsi"/>
          <w:color w:val="000000" w:themeColor="text1"/>
          <w:sz w:val="24"/>
          <w:szCs w:val="24"/>
        </w:rPr>
        <w:t>prin care cererea de finanțare a fost depusă. Documentația cererii de finanțare depuse, va fi arhivată corespunzător procedurilor specifice. Procedura de renunțare la cererea de finanțare depusă, anterior menționată, se aplică pentru toate etapele procesului de evaluare, selecție și contractare.</w:t>
      </w:r>
    </w:p>
    <w:p w:rsidR="009162CF" w:rsidRPr="00557A86" w:rsidRDefault="009162CF" w:rsidP="009162CF">
      <w:pPr>
        <w:pStyle w:val="ListParagraph"/>
        <w:spacing w:before="60" w:after="0" w:line="240" w:lineRule="auto"/>
        <w:ind w:left="1004"/>
        <w:contextualSpacing w:val="0"/>
        <w:jc w:val="both"/>
        <w:rPr>
          <w:rFonts w:ascii="Arial Narrow" w:hAnsi="Arial Narrow" w:cstheme="minorHAnsi"/>
          <w:b/>
          <w:bCs/>
          <w:i/>
          <w:color w:val="000000" w:themeColor="text1"/>
          <w:sz w:val="24"/>
          <w:szCs w:val="24"/>
        </w:rPr>
      </w:pPr>
    </w:p>
    <w:p w:rsidR="009162CF" w:rsidRPr="00557A86" w:rsidRDefault="009162CF" w:rsidP="009675C1">
      <w:pPr>
        <w:pStyle w:val="ListParagraph"/>
        <w:numPr>
          <w:ilvl w:val="0"/>
          <w:numId w:val="59"/>
        </w:numPr>
        <w:spacing w:before="60" w:after="0" w:line="240" w:lineRule="auto"/>
        <w:contextualSpacing w:val="0"/>
        <w:jc w:val="both"/>
        <w:outlineLvl w:val="0"/>
        <w:rPr>
          <w:rFonts w:ascii="Arial Narrow" w:hAnsi="Arial Narrow" w:cstheme="minorHAnsi"/>
          <w:b/>
          <w:bCs/>
          <w:color w:val="000000" w:themeColor="text1"/>
          <w:sz w:val="24"/>
          <w:szCs w:val="24"/>
        </w:rPr>
      </w:pPr>
      <w:bookmarkStart w:id="302" w:name="_Toc193299864"/>
      <w:r w:rsidRPr="00557A86">
        <w:rPr>
          <w:rFonts w:ascii="Arial Narrow" w:hAnsi="Arial Narrow" w:cstheme="minorHAnsi"/>
          <w:b/>
          <w:bCs/>
          <w:color w:val="000000" w:themeColor="text1"/>
          <w:sz w:val="24"/>
          <w:szCs w:val="24"/>
        </w:rPr>
        <w:t>PROCESUL DE EVALUARE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SELECȚIE ȘI CONTRACTARE A PROIECTELOR</w:t>
      </w:r>
      <w:bookmarkEnd w:id="302"/>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03" w:name="_Toc193299865"/>
      <w:r w:rsidRPr="00557A86">
        <w:rPr>
          <w:rFonts w:ascii="Arial Narrow" w:hAnsi="Arial Narrow" w:cstheme="minorHAnsi"/>
          <w:b/>
          <w:bCs/>
          <w:color w:val="000000" w:themeColor="text1"/>
          <w:sz w:val="24"/>
          <w:szCs w:val="24"/>
        </w:rPr>
        <w:t>Principalele etape ale procesului de evaluare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selecție și contractare</w:t>
      </w:r>
      <w:bookmarkEnd w:id="303"/>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04" w:name="_Hlk140499592"/>
      <w:r w:rsidRPr="00557A86">
        <w:rPr>
          <w:rFonts w:ascii="Arial Narrow" w:hAnsi="Arial Narrow" w:cstheme="minorHAnsi"/>
          <w:iCs/>
          <w:color w:val="000000" w:themeColor="text1"/>
          <w:sz w:val="24"/>
          <w:szCs w:val="24"/>
        </w:rPr>
        <w:t xml:space="preserve">Procesul de evaluare și selecție a proiectelor se realizează în conformitate cu prevederile  art. 69, art. 72, art. 73 ale Regulamentului </w:t>
      </w:r>
      <w:r w:rsidRPr="00557A86">
        <w:rPr>
          <w:rFonts w:ascii="Arial Narrow" w:hAnsi="Arial Narrow" w:cstheme="minorHAnsi"/>
          <w:color w:val="000000" w:themeColor="text1"/>
          <w:sz w:val="24"/>
          <w:szCs w:val="24"/>
        </w:rPr>
        <w:t xml:space="preserve">UE de stabilire a dispozițiilor comune nr. 2021/1060, precum și cu </w:t>
      </w:r>
      <w:r w:rsidRPr="00557A86">
        <w:rPr>
          <w:rFonts w:ascii="Arial Narrow" w:hAnsi="Arial Narrow" w:cstheme="minorHAnsi"/>
          <w:i/>
          <w:iCs/>
          <w:color w:val="000000" w:themeColor="text1"/>
          <w:sz w:val="24"/>
          <w:szCs w:val="24"/>
        </w:rPr>
        <w:t>Metodologia de evaluare și selecție a operațiunilor în cadrul Programului Sănătate</w:t>
      </w:r>
      <w:r w:rsidRPr="00557A86">
        <w:rPr>
          <w:rStyle w:val="FootnoteReference"/>
          <w:rFonts w:ascii="Arial Narrow" w:hAnsi="Arial Narrow" w:cstheme="minorHAnsi"/>
          <w:color w:val="000000" w:themeColor="text1"/>
          <w:sz w:val="24"/>
          <w:szCs w:val="24"/>
        </w:rPr>
        <w:footnoteReference w:id="14"/>
      </w:r>
      <w:r w:rsidRPr="00557A86">
        <w:rPr>
          <w:rFonts w:ascii="Arial Narrow" w:hAnsi="Arial Narrow" w:cstheme="minorHAnsi"/>
          <w:i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Ulterior depunerii, cererile de finanțare vor intra în etapele de conformitate administrativă, evaluare și selecție în urma cărora vor fi finanțate doar proiectele care întrunesc toate condițiile de eligibilitate și care, în urma evaluării tehnice și financiare, sunt admise și se încadrează în alocarea apelului de proiecte respectiv.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Calculul termenelor se realizează în conformitate cu prevederile Ordonanței de urgență a Guvernului nr. 23/2023 privind instituirea unor măsuri de simplificare și digitalizare pentru gestionarea fondurilor europene aferente Politicii de Coeziune 2021-2027, cu modificările și completările ulterioare, precum și cu regulile aplicabile prevăzute în Codul Civil aprobat prin Legea nr. 287/2009, republicată, cu modificările si completările ulterioare.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0" w:firstLine="0"/>
        <w:contextualSpacing w:val="0"/>
        <w:jc w:val="both"/>
        <w:outlineLvl w:val="1"/>
        <w:rPr>
          <w:rFonts w:ascii="Arial Narrow" w:hAnsi="Arial Narrow" w:cstheme="minorHAnsi"/>
          <w:b/>
          <w:bCs/>
          <w:color w:val="000000" w:themeColor="text1"/>
          <w:sz w:val="24"/>
          <w:szCs w:val="24"/>
        </w:rPr>
      </w:pPr>
      <w:bookmarkStart w:id="305" w:name="_Toc193299866"/>
      <w:bookmarkEnd w:id="304"/>
      <w:r w:rsidRPr="00557A86">
        <w:rPr>
          <w:rFonts w:ascii="Arial Narrow" w:hAnsi="Arial Narrow" w:cstheme="minorHAnsi"/>
          <w:b/>
          <w:bCs/>
          <w:color w:val="000000" w:themeColor="text1"/>
          <w:sz w:val="24"/>
          <w:szCs w:val="24"/>
        </w:rPr>
        <w:t>Conformitate administrativă – DECLARAȚIA UNICĂ</w:t>
      </w:r>
      <w:bookmarkEnd w:id="305"/>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Proiectele conforme din punct de vedere al criteriilor de depunere (dată, oră şi modalitate de depunere) vor intra în etapa de conformitate administrativă.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Respectarea cerințelor de ordin administrativ și îndeplinirea condițiilor de eligibilitate, așa cum sunt prevăzute în Ghidul Solicitantului, sunt asumate prin </w:t>
      </w:r>
      <w:r w:rsidRPr="00557A86">
        <w:rPr>
          <w:rFonts w:ascii="Arial Narrow" w:hAnsi="Arial Narrow" w:cstheme="minorHAnsi"/>
          <w:b/>
          <w:bCs/>
          <w:iCs/>
          <w:color w:val="000000" w:themeColor="text1"/>
          <w:sz w:val="24"/>
          <w:szCs w:val="24"/>
        </w:rPr>
        <w:t>Declarația unică</w:t>
      </w:r>
      <w:r w:rsidRPr="00557A86">
        <w:rPr>
          <w:rFonts w:ascii="Arial Narrow" w:hAnsi="Arial Narrow" w:cstheme="minorHAnsi"/>
          <w:iCs/>
          <w:color w:val="000000" w:themeColor="text1"/>
          <w:sz w:val="24"/>
          <w:szCs w:val="24"/>
        </w:rPr>
        <w:t xml:space="preserve"> a solicitantului/ partenerului care se depune odată cu cererea de finanțare, urmând ca, în situația în care, după evaluarea tehnică și financiară, proiectul este propus pentru contractare, solicitantul să facă, în etapa de contractare, dovada îndeplinirii condițiilor de eligibilitate prevăzute de Ghidul Solicitantului prin documente justificative.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Verificarea </w:t>
      </w:r>
      <w:r w:rsidRPr="00557A86">
        <w:rPr>
          <w:rFonts w:ascii="Arial Narrow" w:hAnsi="Arial Narrow" w:cstheme="minorHAnsi"/>
          <w:b/>
          <w:bCs/>
          <w:iCs/>
          <w:color w:val="000000" w:themeColor="text1"/>
          <w:sz w:val="24"/>
          <w:szCs w:val="24"/>
        </w:rPr>
        <w:t>conformității administrative</w:t>
      </w:r>
      <w:r w:rsidRPr="00557A86">
        <w:rPr>
          <w:rFonts w:ascii="Arial Narrow" w:hAnsi="Arial Narrow" w:cstheme="minorHAnsi"/>
          <w:iCs/>
          <w:color w:val="000000" w:themeColor="text1"/>
          <w:sz w:val="24"/>
          <w:szCs w:val="24"/>
        </w:rPr>
        <w:t xml:space="preserve"> este complet digitalizată, respectiv este realizată în mod automat prin sistemul informatic MySMIS2021/SMIS2021+, pe baza declarației unice generată de sistemul informatic MySMIS2021/SMIS2021+.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Astfel, verificarea conformității administrative va urmări existența cererii de finanțare și a anexelor necesare a fi depuse conform secțiunii 7.4.</w:t>
      </w:r>
    </w:p>
    <w:p w:rsidR="009162CF" w:rsidRPr="00557A86" w:rsidRDefault="009162CF" w:rsidP="009162CF">
      <w:pPr>
        <w:spacing w:before="240" w:after="0" w:line="240" w:lineRule="auto"/>
        <w:jc w:val="both"/>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lastRenderedPageBreak/>
        <w:t>Anexa nr. 4 - Declarația Unică a solicitantului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Se va transmite Declarația unică pentru solicitant, iar în cazul parteneriatelor se generează și se încarcă atât pentru liderul de parteneriat, cât și pentru fiecare partener.</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Aplicația MySMIS2021/SMIS2021+ va genera declarația unică, care va fi semnată cu semnătură electronică extinsă de către reprezentantul legal al solicitantului și/sau partenerului (acolo unde este cazul).</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proiectelor implementate în parteneriat:</w:t>
      </w:r>
    </w:p>
    <w:p w:rsidR="009162CF" w:rsidRPr="00557A86" w:rsidRDefault="009162CF" w:rsidP="009675C1">
      <w:pPr>
        <w:pStyle w:val="ListParagraph"/>
        <w:numPr>
          <w:ilvl w:val="0"/>
          <w:numId w:val="2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fiecare partener va completa declarația unică, care va fi semnată cu semnătură electronică extinsă de către reprezentantul legal al partenerului;</w:t>
      </w:r>
    </w:p>
    <w:p w:rsidR="009162CF" w:rsidRPr="00557A86" w:rsidRDefault="009162CF" w:rsidP="009675C1">
      <w:pPr>
        <w:pStyle w:val="ListParagraph"/>
        <w:numPr>
          <w:ilvl w:val="0"/>
          <w:numId w:val="2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liderul de parteneriat, declarația unică va fi generată de sistemul informatic doar după ce declarațiile unice ale partenerilor au fost semnate electronic de către reprezentanții legali ai acestora.</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După verificarea digitalizată a conformității administrative, sistemul informatic MySMIS2021/SMIS2021+ va informa solicitantul sau, după caz, liderul de parteneriat, cu privire la trecerea proiectului în etapa de evaluare tehnică și financiară, prin emiterea, în mod automat, a unei notificări prin intermediul aplicației. În cazul în care sistemul informatic MySMIS2021/SMIS2021+ emite o notificare de neconformitate, nu va fi demarată etapa de evaluare tehnică și financiară.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color w:val="000000" w:themeColor="text1"/>
          <w:sz w:val="24"/>
          <w:szCs w:val="24"/>
        </w:rPr>
      </w:pPr>
      <w:bookmarkStart w:id="306" w:name="_Toc193299867"/>
      <w:r w:rsidRPr="00557A86">
        <w:rPr>
          <w:rFonts w:ascii="Arial Narrow" w:hAnsi="Arial Narrow" w:cstheme="minorHAnsi"/>
          <w:b/>
          <w:bCs/>
          <w:color w:val="000000" w:themeColor="text1"/>
          <w:sz w:val="24"/>
          <w:szCs w:val="24"/>
        </w:rPr>
        <w:t>Etapa de evaluare preliminară</w:t>
      </w:r>
      <w:r w:rsidRPr="00557A86">
        <w:rPr>
          <w:rFonts w:ascii="Arial Narrow" w:hAnsi="Arial Narrow" w:cstheme="minorHAnsi"/>
          <w:color w:val="000000" w:themeColor="text1"/>
          <w:sz w:val="24"/>
          <w:szCs w:val="24"/>
        </w:rPr>
        <w:t xml:space="preserve"> –</w:t>
      </w:r>
      <w:r w:rsidRPr="00557A86">
        <w:rPr>
          <w:rFonts w:ascii="Arial Narrow" w:hAnsi="Arial Narrow" w:cstheme="minorHAnsi"/>
          <w:b/>
          <w:bCs/>
          <w:color w:val="000000" w:themeColor="text1"/>
          <w:sz w:val="24"/>
          <w:szCs w:val="24"/>
        </w:rPr>
        <w:t xml:space="preserve"> dacă este cazul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specific pentru intervențiile FSE</w:t>
      </w:r>
      <w:r w:rsidRPr="00557A86">
        <w:rPr>
          <w:rFonts w:ascii="Arial Narrow" w:hAnsi="Arial Narrow" w:cstheme="minorHAnsi"/>
          <w:color w:val="000000" w:themeColor="text1"/>
          <w:sz w:val="24"/>
          <w:szCs w:val="24"/>
        </w:rPr>
        <w:t>+)</w:t>
      </w:r>
      <w:bookmarkEnd w:id="306"/>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cadrul prezentului apel nu se aplică mecanismul de evaluare preliminară.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07" w:name="_Toc193299868"/>
      <w:r w:rsidRPr="00557A86">
        <w:rPr>
          <w:rFonts w:ascii="Arial Narrow" w:hAnsi="Arial Narrow" w:cstheme="minorHAnsi"/>
          <w:b/>
          <w:bCs/>
          <w:color w:val="000000" w:themeColor="text1"/>
          <w:sz w:val="24"/>
          <w:szCs w:val="24"/>
        </w:rPr>
        <w:t>Evaluarea tehnică și financiară. Criterii de evaluare tehnică și financiară</w:t>
      </w:r>
      <w:bookmarkEnd w:id="307"/>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308" w:name="_Hlk140500643"/>
      <w:r w:rsidRPr="00557A86">
        <w:rPr>
          <w:rFonts w:ascii="Arial Narrow" w:hAnsi="Arial Narrow" w:cstheme="minorHAnsi"/>
          <w:color w:val="000000" w:themeColor="text1"/>
          <w:sz w:val="24"/>
          <w:szCs w:val="24"/>
        </w:rPr>
        <w:t xml:space="preserve">Evaluarea tehnică și financiară se efectuează de către comisiile de evaluare stabilite la nivelul autorității de management pe baza documentelor depuse în sistemul informatic MySMIS2021/SMIS2021+ la cererea de finanțare. Evaluarea tehnică și financiară va permite aprecierea relevanței, contribuției la realizarea obiectivului specific, a eficacității, eficienței și sustenabilității proiectului etc și se va realiza în baza grilei de evaluare, care reprezintă Anexa  la prezentul ghid.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Grila de evaluare tehnică și financiară se completează și se generează în sistemul informatic MySMIS2021/SMIS2021+.</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Criteriile de evaluare tehnică și financiară aplicabile prezentului apel de proiecte sunt cuprinse în Anexa nr. 1: Criterii de evaluare tehnică și financiară</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Pe parcursul etapei de evaluare tehnică și financiară, comisia de evaluare poate solicita clarificări cu termen limită de răspuns de maxim 5 zile lucrătoare/solicitare. Termenul curge din ziua lucrătoare imediat următoare transmiterii solicitării prin sistemul electronic.</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Clarificările se vor transmite urmând modalitatea descrisă în manualul MYSMIS2021+.</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lipsa transmiterii unor răspunsuri la clarificările solicitate, AM, după caz, va analiza cererea de finanțare pe baza informațiilor existente.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Experții evaluatori pot recomanda modificarea bugetului proiectului în sensul reducerii valorii cheltuielilor eligibile. În cazul în care cei doi evaluatori au intervenții pe buget, aceștia pot aplica corecții/ajustări bugetare prin intermediul unei scrisori de modificări bugetare.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Ajustările/corecțiile bugetare se realizează de echipa de evaluare doar în urma transmiterii solicitării de clarificări și analizării răspunsului primit de la solicitant (cu excepția cheltuielilor neeligibile pe care solicitantul le-a încadrat greșit ca eligibile și/sau a depășirii plafoanelor, care pot fi corectate sau diminuate, fără să fie solicitată nicio clarificare).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 xml:space="preserve">Solicitantul va fi informat prin intermediul sistemului electronic MySMIS sau prin intermediul poștei electronice (doar în cazul nefuncționării sistemului electronic MySMIS2021), la adresa de e-mail menționată în cadrul cererii de finanțare, secțiunea Date de identificare organizație/reprezentant legal, asupra modificărilor bugetare efectuate de echipa de evaluatori, în etapa de selecție. Solicitantul trebuie să accepte aceste modificări în termen de maxim 5 zile lucrătoare. În cazul în care solicitantul nu este de acord cu toate modificările propuse sau nu răspunde deloc/în termen la informarea transmisă, proiectul va fi respins.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În cazul în care solicitantul nu este de acord cu ajustările/corecțiile bugetare, are posibilitatea de a formula contestație potrivit prevederilor prevăzute în prezentul Ghid, subcap. 8.8.Contestații.</w:t>
      </w:r>
      <w:r w:rsidRPr="00557A86">
        <w:rPr>
          <w:rFonts w:ascii="Arial Narrow" w:hAnsi="Arial Narrow" w:cstheme="minorHAnsi"/>
          <w:iCs/>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09" w:name="_Toc193299869"/>
      <w:bookmarkEnd w:id="308"/>
      <w:r w:rsidRPr="00557A86">
        <w:rPr>
          <w:rFonts w:ascii="Arial Narrow" w:hAnsi="Arial Narrow" w:cstheme="minorHAnsi"/>
          <w:b/>
          <w:bCs/>
          <w:color w:val="000000" w:themeColor="text1"/>
          <w:sz w:val="24"/>
          <w:szCs w:val="24"/>
        </w:rPr>
        <w:t>Aplicarea pragului de calitate</w:t>
      </w:r>
      <w:bookmarkEnd w:id="309"/>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prezentului apel se aplică pragul minim de calitate, precum și praguri minime la nivelul fiecărui criteriu de evaluare și selecție, după cum urmează:</w:t>
      </w:r>
    </w:p>
    <w:tbl>
      <w:tblPr>
        <w:tblStyle w:val="TableGrid"/>
        <w:tblW w:w="0" w:type="auto"/>
        <w:tblLook w:val="04A0" w:firstRow="1" w:lastRow="0" w:firstColumn="1" w:lastColumn="0" w:noHBand="0" w:noVBand="1"/>
      </w:tblPr>
      <w:tblGrid>
        <w:gridCol w:w="5892"/>
        <w:gridCol w:w="1730"/>
        <w:gridCol w:w="1728"/>
      </w:tblGrid>
      <w:tr w:rsidR="009162CF" w:rsidRPr="00557A86" w:rsidTr="000969DE">
        <w:trPr>
          <w:tblHeader/>
        </w:trPr>
        <w:tc>
          <w:tcPr>
            <w:tcW w:w="5926" w:type="dxa"/>
            <w:shd w:val="clear" w:color="auto" w:fill="E2EFD9" w:themeFill="accent6" w:themeFillTint="33"/>
            <w:vAlign w:val="center"/>
          </w:tcPr>
          <w:p w:rsidR="009162CF" w:rsidRPr="00557A86" w:rsidRDefault="009162CF" w:rsidP="000969DE">
            <w:pPr>
              <w:spacing w:before="60"/>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Criterii de evaluare și selecție</w:t>
            </w:r>
          </w:p>
        </w:tc>
        <w:tc>
          <w:tcPr>
            <w:tcW w:w="1735"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Punctaj maxim</w:t>
            </w:r>
          </w:p>
        </w:tc>
        <w:tc>
          <w:tcPr>
            <w:tcW w:w="1733"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Punctaj minim</w:t>
            </w:r>
          </w:p>
        </w:tc>
      </w:tr>
      <w:tr w:rsidR="009162CF" w:rsidRPr="00557A86" w:rsidTr="000969DE">
        <w:tc>
          <w:tcPr>
            <w:tcW w:w="5926" w:type="dxa"/>
          </w:tcPr>
          <w:p w:rsidR="009162CF" w:rsidRPr="00557A86" w:rsidRDefault="009162CF" w:rsidP="000969DE">
            <w:pPr>
              <w:spacing w:before="60"/>
              <w:ind w:right="120"/>
              <w:jc w:val="both"/>
              <w:rPr>
                <w:rFonts w:ascii="Arial Narrow" w:hAnsi="Arial Narrow" w:cstheme="minorHAnsi"/>
                <w:b/>
                <w:bCs/>
                <w:color w:val="000000" w:themeColor="text1"/>
                <w:sz w:val="24"/>
                <w:szCs w:val="24"/>
              </w:rPr>
            </w:pPr>
            <w:bookmarkStart w:id="310" w:name="_Hlk140141149"/>
            <w:r w:rsidRPr="00557A86">
              <w:rPr>
                <w:rFonts w:ascii="Arial Narrow" w:hAnsi="Arial Narrow" w:cstheme="minorHAnsi"/>
                <w:color w:val="000000" w:themeColor="text1"/>
                <w:sz w:val="24"/>
                <w:szCs w:val="24"/>
              </w:rPr>
              <w:t xml:space="preserve">Relevanța și contribuția proiectului la realizarea obiectivului specific </w:t>
            </w:r>
            <w:bookmarkEnd w:id="310"/>
          </w:p>
        </w:tc>
        <w:tc>
          <w:tcPr>
            <w:tcW w:w="1735"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30</w:t>
            </w:r>
          </w:p>
        </w:tc>
        <w:tc>
          <w:tcPr>
            <w:tcW w:w="173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21</w:t>
            </w:r>
          </w:p>
        </w:tc>
      </w:tr>
      <w:tr w:rsidR="009162CF" w:rsidRPr="00557A86" w:rsidTr="000969DE">
        <w:tc>
          <w:tcPr>
            <w:tcW w:w="5926" w:type="dxa"/>
          </w:tcPr>
          <w:p w:rsidR="009162CF" w:rsidRPr="00557A86" w:rsidRDefault="009162CF" w:rsidP="000969DE">
            <w:pPr>
              <w:spacing w:before="60"/>
              <w:ind w:right="120"/>
              <w:jc w:val="both"/>
              <w:rPr>
                <w:rFonts w:ascii="Arial Narrow" w:hAnsi="Arial Narrow" w:cstheme="minorHAnsi"/>
                <w:b/>
                <w:bCs/>
                <w:color w:val="000000" w:themeColor="text1"/>
                <w:sz w:val="24"/>
                <w:szCs w:val="24"/>
              </w:rPr>
            </w:pPr>
            <w:bookmarkStart w:id="311" w:name="_Hlk125984206"/>
            <w:r w:rsidRPr="00557A86">
              <w:rPr>
                <w:rFonts w:ascii="Arial Narrow" w:hAnsi="Arial Narrow" w:cstheme="minorHAnsi"/>
                <w:color w:val="000000" w:themeColor="text1"/>
                <w:sz w:val="24"/>
                <w:szCs w:val="24"/>
              </w:rPr>
              <w:t>Eficacitatea proiectului</w:t>
            </w:r>
            <w:bookmarkEnd w:id="311"/>
          </w:p>
        </w:tc>
        <w:tc>
          <w:tcPr>
            <w:tcW w:w="1735"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30</w:t>
            </w:r>
          </w:p>
        </w:tc>
        <w:tc>
          <w:tcPr>
            <w:tcW w:w="173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21</w:t>
            </w:r>
          </w:p>
        </w:tc>
      </w:tr>
      <w:tr w:rsidR="009162CF" w:rsidRPr="00557A86" w:rsidTr="000969DE">
        <w:tc>
          <w:tcPr>
            <w:tcW w:w="5926" w:type="dxa"/>
          </w:tcPr>
          <w:p w:rsidR="009162CF" w:rsidRPr="00557A86" w:rsidRDefault="009162CF" w:rsidP="000969DE">
            <w:pPr>
              <w:spacing w:before="60"/>
              <w:ind w:right="120"/>
              <w:jc w:val="both"/>
              <w:rPr>
                <w:rFonts w:ascii="Arial Narrow" w:hAnsi="Arial Narrow" w:cstheme="minorHAnsi"/>
                <w:color w:val="000000" w:themeColor="text1"/>
                <w:sz w:val="24"/>
                <w:szCs w:val="24"/>
              </w:rPr>
            </w:pPr>
            <w:bookmarkStart w:id="312" w:name="_Hlk125984219"/>
            <w:r w:rsidRPr="00557A86">
              <w:rPr>
                <w:rFonts w:ascii="Arial Narrow" w:hAnsi="Arial Narrow" w:cstheme="minorHAnsi"/>
                <w:color w:val="000000" w:themeColor="text1"/>
                <w:sz w:val="24"/>
                <w:szCs w:val="24"/>
              </w:rPr>
              <w:t>Eficienta proiectului</w:t>
            </w:r>
            <w:bookmarkEnd w:id="312"/>
          </w:p>
        </w:tc>
        <w:tc>
          <w:tcPr>
            <w:tcW w:w="1735"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30</w:t>
            </w:r>
          </w:p>
        </w:tc>
        <w:tc>
          <w:tcPr>
            <w:tcW w:w="173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21</w:t>
            </w:r>
          </w:p>
        </w:tc>
      </w:tr>
      <w:tr w:rsidR="009162CF" w:rsidRPr="00557A86" w:rsidTr="000969DE">
        <w:tc>
          <w:tcPr>
            <w:tcW w:w="5926" w:type="dxa"/>
          </w:tcPr>
          <w:p w:rsidR="009162CF" w:rsidRPr="00557A86" w:rsidRDefault="009162CF" w:rsidP="000969DE">
            <w:pPr>
              <w:spacing w:before="60"/>
              <w:ind w:right="120"/>
              <w:jc w:val="both"/>
              <w:rPr>
                <w:rFonts w:ascii="Arial Narrow" w:hAnsi="Arial Narrow" w:cstheme="minorHAnsi"/>
                <w:color w:val="000000" w:themeColor="text1"/>
                <w:sz w:val="24"/>
                <w:szCs w:val="24"/>
              </w:rPr>
            </w:pPr>
            <w:bookmarkStart w:id="313" w:name="_Hlk125984260"/>
            <w:r w:rsidRPr="00557A86">
              <w:rPr>
                <w:rFonts w:ascii="Arial Narrow" w:hAnsi="Arial Narrow" w:cstheme="minorHAnsi"/>
                <w:color w:val="000000" w:themeColor="text1"/>
                <w:sz w:val="24"/>
                <w:szCs w:val="24"/>
              </w:rPr>
              <w:t>Sustenabilitatea  proiectului</w:t>
            </w:r>
            <w:bookmarkEnd w:id="313"/>
          </w:p>
        </w:tc>
        <w:tc>
          <w:tcPr>
            <w:tcW w:w="1735" w:type="dxa"/>
            <w:vAlign w:val="center"/>
          </w:tcPr>
          <w:p w:rsidR="009162CF" w:rsidRPr="00557A86" w:rsidRDefault="009162CF" w:rsidP="000969DE">
            <w:pPr>
              <w:spacing w:before="60"/>
              <w:ind w:right="120"/>
              <w:jc w:val="center"/>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10</w:t>
            </w:r>
          </w:p>
        </w:tc>
        <w:tc>
          <w:tcPr>
            <w:tcW w:w="1733" w:type="dxa"/>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color w:val="000000" w:themeColor="text1"/>
                <w:sz w:val="24"/>
                <w:szCs w:val="24"/>
              </w:rPr>
              <w:t>7</w:t>
            </w:r>
          </w:p>
        </w:tc>
      </w:tr>
      <w:tr w:rsidR="009162CF" w:rsidRPr="00557A86" w:rsidTr="000969DE">
        <w:tc>
          <w:tcPr>
            <w:tcW w:w="5926" w:type="dxa"/>
            <w:shd w:val="clear" w:color="auto" w:fill="E2EFD9" w:themeFill="accent6" w:themeFillTint="33"/>
          </w:tcPr>
          <w:p w:rsidR="009162CF" w:rsidRPr="00557A86" w:rsidRDefault="009162CF" w:rsidP="000969DE">
            <w:pPr>
              <w:spacing w:before="60"/>
              <w:ind w:right="120"/>
              <w:jc w:val="both"/>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Total</w:t>
            </w:r>
          </w:p>
        </w:tc>
        <w:tc>
          <w:tcPr>
            <w:tcW w:w="1735"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 xml:space="preserve"> 100</w:t>
            </w:r>
          </w:p>
        </w:tc>
        <w:tc>
          <w:tcPr>
            <w:tcW w:w="1733" w:type="dxa"/>
            <w:shd w:val="clear" w:color="auto" w:fill="E2EFD9" w:themeFill="accent6" w:themeFillTint="33"/>
            <w:vAlign w:val="center"/>
          </w:tcPr>
          <w:p w:rsidR="009162CF" w:rsidRPr="00557A86" w:rsidRDefault="009162CF" w:rsidP="000969DE">
            <w:pPr>
              <w:spacing w:before="60"/>
              <w:ind w:right="120"/>
              <w:jc w:val="center"/>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70</w:t>
            </w:r>
          </w:p>
        </w:tc>
      </w:tr>
    </w:tbl>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Pragul minim de calitate de 70 puncte, precum și punctajele minime la nivelul fiecărui criteriu, reprezintă condiții obligatorii pe care o cerere de finanțare trebuie să le îndeplinească pentru a fi selectată și pentru a intra în procesul de contractare. </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Cererile de selecție </w:t>
      </w:r>
      <w:r w:rsidRPr="00557A86">
        <w:rPr>
          <w:rFonts w:ascii="Arial Narrow" w:hAnsi="Arial Narrow" w:cstheme="minorHAnsi"/>
          <w:color w:val="000000" w:themeColor="text1"/>
          <w:sz w:val="24"/>
          <w:szCs w:val="24"/>
          <w:u w:val="single"/>
        </w:rPr>
        <w:t>care nu obțin punctajul minim de 70 puncte și punctajele minime la nivelul fiecărui criteriu</w:t>
      </w:r>
      <w:r w:rsidRPr="00557A86">
        <w:rPr>
          <w:rFonts w:ascii="Arial Narrow" w:hAnsi="Arial Narrow" w:cstheme="minorHAnsi"/>
          <w:color w:val="000000" w:themeColor="text1"/>
          <w:sz w:val="24"/>
          <w:szCs w:val="24"/>
        </w:rPr>
        <w:t xml:space="preserve"> vor fi declarate respinse și nu vor fi incluse pe lista proiectelor selectate.</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u w:val="single"/>
        </w:rPr>
      </w:pPr>
      <w:r w:rsidRPr="00557A86">
        <w:rPr>
          <w:rFonts w:ascii="Arial Narrow" w:hAnsi="Arial Narrow" w:cstheme="minorHAnsi"/>
          <w:color w:val="000000" w:themeColor="text1"/>
          <w:sz w:val="24"/>
          <w:szCs w:val="24"/>
          <w:u w:val="single"/>
        </w:rPr>
        <w:t>În situația în care, în urma procesului de evaluare, mai multe cereri de finanțare obțin același punctaj, precum și punctajul minim de calitate și punctajul minim pe fiecare criteriu prevăzut de prezentul Ghid, criteriile de departajare vor fi:</w:t>
      </w:r>
    </w:p>
    <w:p w:rsidR="009162CF" w:rsidRPr="00557A86" w:rsidRDefault="009162CF" w:rsidP="009675C1">
      <w:pPr>
        <w:pStyle w:val="ListParagraph"/>
        <w:numPr>
          <w:ilvl w:val="0"/>
          <w:numId w:val="56"/>
        </w:numPr>
        <w:spacing w:before="60" w:after="0" w:line="240" w:lineRule="auto"/>
        <w:ind w:left="284" w:hanging="284"/>
        <w:contextualSpacing w:val="0"/>
        <w:jc w:val="both"/>
        <w:rPr>
          <w:rFonts w:ascii="Arial Narrow" w:hAnsi="Arial Narrow" w:cstheme="minorHAnsi"/>
          <w:b/>
          <w:bCs/>
          <w:i/>
          <w:iCs/>
          <w:color w:val="000000" w:themeColor="text1"/>
          <w:sz w:val="24"/>
          <w:szCs w:val="24"/>
        </w:rPr>
      </w:pPr>
      <w:r w:rsidRPr="00557A86">
        <w:rPr>
          <w:rFonts w:ascii="Arial Narrow" w:hAnsi="Arial Narrow" w:cstheme="minorHAnsi"/>
          <w:color w:val="000000" w:themeColor="text1"/>
          <w:sz w:val="24"/>
          <w:szCs w:val="24"/>
        </w:rPr>
        <w:t>Criteriul “</w:t>
      </w:r>
      <w:r w:rsidRPr="00557A86">
        <w:rPr>
          <w:rFonts w:ascii="Arial Narrow" w:hAnsi="Arial Narrow" w:cstheme="minorHAnsi"/>
          <w:b/>
          <w:bCs/>
          <w:i/>
          <w:iCs/>
          <w:color w:val="000000" w:themeColor="text1"/>
          <w:sz w:val="24"/>
          <w:szCs w:val="24"/>
        </w:rPr>
        <w:t>Relevanța și contribuția proiectului la realizarea obiectivului specific FSE</w:t>
      </w:r>
      <w:r w:rsidRPr="00557A86">
        <w:rPr>
          <w:rFonts w:ascii="Arial Narrow" w:hAnsi="Arial Narrow" w:cstheme="minorHAnsi"/>
          <w:i/>
          <w:iCs/>
          <w:color w:val="000000" w:themeColor="text1"/>
          <w:sz w:val="24"/>
          <w:szCs w:val="24"/>
        </w:rPr>
        <w:t xml:space="preserve">+”, </w:t>
      </w:r>
    </w:p>
    <w:p w:rsidR="009162CF" w:rsidRPr="00557A86" w:rsidRDefault="009162CF" w:rsidP="009162CF">
      <w:pPr>
        <w:pStyle w:val="ListParagraph"/>
        <w:spacing w:before="60" w:after="0" w:line="240" w:lineRule="auto"/>
        <w:ind w:left="284"/>
        <w:contextualSpacing w:val="0"/>
        <w:jc w:val="both"/>
        <w:rPr>
          <w:rFonts w:ascii="Arial Narrow" w:hAnsi="Arial Narrow" w:cstheme="minorHAnsi"/>
          <w:b/>
          <w:bCs/>
          <w:i/>
          <w:iCs/>
          <w:color w:val="000000" w:themeColor="text1"/>
          <w:sz w:val="24"/>
          <w:szCs w:val="24"/>
        </w:rPr>
      </w:pPr>
      <w:r w:rsidRPr="00557A86">
        <w:rPr>
          <w:rFonts w:ascii="Arial Narrow" w:hAnsi="Arial Narrow" w:cstheme="minorHAnsi"/>
          <w:color w:val="000000" w:themeColor="text1"/>
          <w:sz w:val="24"/>
          <w:szCs w:val="24"/>
        </w:rPr>
        <w:t>iar în situația în care și prin aplicarea acestui criteriu sunt cereri de finanțare cu același punctaj următorul criteriu de departajare este:</w:t>
      </w:r>
    </w:p>
    <w:p w:rsidR="009162CF" w:rsidRPr="00557A86" w:rsidRDefault="009162CF" w:rsidP="009675C1">
      <w:pPr>
        <w:pStyle w:val="ListParagraph"/>
        <w:numPr>
          <w:ilvl w:val="0"/>
          <w:numId w:val="56"/>
        </w:numPr>
        <w:spacing w:before="60" w:after="0" w:line="240" w:lineRule="auto"/>
        <w:ind w:left="284" w:hanging="284"/>
        <w:contextualSpacing w:val="0"/>
        <w:jc w:val="both"/>
        <w:rPr>
          <w:rFonts w:ascii="Arial Narrow" w:hAnsi="Arial Narrow" w:cstheme="minorHAnsi"/>
          <w:b/>
          <w:bCs/>
          <w:i/>
          <w:iCs/>
          <w:color w:val="000000" w:themeColor="text1"/>
          <w:sz w:val="24"/>
          <w:szCs w:val="24"/>
        </w:rPr>
      </w:pPr>
      <w:r w:rsidRPr="00557A86">
        <w:rPr>
          <w:rFonts w:ascii="Arial Narrow" w:hAnsi="Arial Narrow" w:cstheme="minorHAnsi"/>
          <w:color w:val="000000" w:themeColor="text1"/>
          <w:sz w:val="24"/>
          <w:szCs w:val="24"/>
        </w:rPr>
        <w:t>Criteriul „</w:t>
      </w:r>
      <w:r w:rsidRPr="00557A86">
        <w:rPr>
          <w:rFonts w:ascii="Arial Narrow" w:hAnsi="Arial Narrow" w:cstheme="minorHAnsi"/>
          <w:b/>
          <w:bCs/>
          <w:i/>
          <w:iCs/>
          <w:color w:val="000000" w:themeColor="text1"/>
          <w:sz w:val="24"/>
          <w:szCs w:val="24"/>
        </w:rPr>
        <w:t>Eficacitatea proiectului</w:t>
      </w:r>
      <w:r w:rsidRPr="00557A86">
        <w:rPr>
          <w:rFonts w:ascii="Arial Narrow" w:hAnsi="Arial Narrow" w:cstheme="minorHAnsi"/>
          <w:i/>
          <w:iCs/>
          <w:color w:val="000000" w:themeColor="text1"/>
          <w:sz w:val="24"/>
          <w:szCs w:val="24"/>
        </w:rPr>
        <w:t>”.</w:t>
      </w:r>
    </w:p>
    <w:p w:rsidR="009162CF" w:rsidRPr="00557A86" w:rsidRDefault="009162CF" w:rsidP="009162CF">
      <w:pPr>
        <w:spacing w:before="60" w:after="0" w:line="240" w:lineRule="auto"/>
        <w:ind w:right="120"/>
        <w:jc w:val="both"/>
        <w:rPr>
          <w:rFonts w:ascii="Arial Narrow" w:hAnsi="Arial Narrow" w:cstheme="minorHAnsi"/>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14" w:name="_Toc193299870"/>
      <w:r w:rsidRPr="00557A86">
        <w:rPr>
          <w:rFonts w:ascii="Arial Narrow" w:hAnsi="Arial Narrow" w:cstheme="minorHAnsi"/>
          <w:b/>
          <w:bCs/>
          <w:color w:val="000000" w:themeColor="text1"/>
          <w:sz w:val="24"/>
          <w:szCs w:val="24"/>
        </w:rPr>
        <w:t>Aplicarea pragului de excelență</w:t>
      </w:r>
      <w:bookmarkEnd w:id="314"/>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cadrul prezentului apel NU se aplică mecanismul de prag de excelență.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15" w:name="_Toc193299871"/>
      <w:r w:rsidRPr="00557A86">
        <w:rPr>
          <w:rFonts w:ascii="Arial Narrow" w:hAnsi="Arial Narrow" w:cstheme="minorHAnsi"/>
          <w:b/>
          <w:bCs/>
          <w:color w:val="000000" w:themeColor="text1"/>
          <w:sz w:val="24"/>
          <w:szCs w:val="24"/>
        </w:rPr>
        <w:lastRenderedPageBreak/>
        <w:t>Notificarea rezultatului evaluării tehnice și financiare.</w:t>
      </w:r>
      <w:bookmarkEnd w:id="315"/>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16" w:name="_Toc135061244"/>
      <w:bookmarkStart w:id="317" w:name="_Toc135061396"/>
      <w:bookmarkStart w:id="318" w:name="_Toc134971019"/>
      <w:bookmarkEnd w:id="316"/>
      <w:bookmarkEnd w:id="317"/>
      <w:r w:rsidRPr="00557A86">
        <w:rPr>
          <w:rFonts w:ascii="Arial Narrow" w:hAnsi="Arial Narrow" w:cstheme="minorHAnsi"/>
          <w:iCs/>
          <w:color w:val="000000" w:themeColor="text1"/>
          <w:sz w:val="24"/>
          <w:szCs w:val="24"/>
        </w:rPr>
        <w:t xml:space="preserve">Rezultatele evaluării tehnice și financiare se comunică solicitantului/liderului de parteneriat  electronic, prin intermediul sistemului informatic MySMIS2021/SMIS2021+, indicându-se punctajul obținut și justificarea acordării respectivului punctaj, pentru fiecare criteriu în parte.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Evaluarea tehnică și financiară se realizează de AM, în conformitate cu criteriile de evaluare tehnică și financiară prevăzute în Ghidul Solicitantului, pentru fiecare cerere de finanțare depusă de către solicitanți, în termen estimat de 40 de zile calendaristice de la închiderea apelului de proiecte.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19" w:name="_Toc193299872"/>
      <w:r w:rsidRPr="00557A86">
        <w:rPr>
          <w:rFonts w:ascii="Arial Narrow" w:hAnsi="Arial Narrow" w:cstheme="minorHAnsi"/>
          <w:b/>
          <w:bCs/>
          <w:color w:val="000000" w:themeColor="text1"/>
          <w:sz w:val="24"/>
          <w:szCs w:val="24"/>
        </w:rPr>
        <w:t>Contestații</w:t>
      </w:r>
      <w:bookmarkEnd w:id="319"/>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bookmarkStart w:id="320" w:name="_Toc135034650"/>
      <w:bookmarkStart w:id="321" w:name="_Toc135034791"/>
      <w:bookmarkStart w:id="322" w:name="_Toc135061246"/>
      <w:bookmarkStart w:id="323" w:name="_Toc135061398"/>
      <w:bookmarkEnd w:id="320"/>
      <w:bookmarkEnd w:id="321"/>
      <w:bookmarkEnd w:id="322"/>
      <w:bookmarkEnd w:id="323"/>
      <w:r w:rsidRPr="00557A86">
        <w:rPr>
          <w:rFonts w:ascii="Arial Narrow" w:eastAsia="Calibri" w:hAnsi="Arial Narrow" w:cstheme="minorHAnsi"/>
          <w:color w:val="000000" w:themeColor="text1"/>
          <w:sz w:val="24"/>
          <w:szCs w:val="24"/>
        </w:rPr>
        <w:t xml:space="preserve">Solicitantul poate contesta rezultatul evaluării tehnice și financiare în termen de 30 de zile calendaristice, conform dispozițiilor prevăzute de Legea nr. 554/2004 privind contenciosul administrativ, cu modificările și completările ulterioare, calculat de la data comunicării acestuia prin intermediul sistemului informatic MySMIS2021/SMIS2021+. </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Contestația trebuie să cuprindă cel puțin următoarele elemente: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datele de identificare ale solicitantului: denumire, sediu, datele de contact, precum și alte atribute de identificare, în condițiile legii, cum sunt: numărul de înregistrare în registrul comerțului sau într-un alt registru public, codul unic de înregistrare, precum și a cererii de finanțare: titlu, cod unic SMIS;</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datele de identificare ale reprezentantului legal al solicitantului;</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obiectul contestației;</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criteriul/criteriile contestate;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motivele de fapt și de drept pe care se întemeiază contestația, detaliate pentru fiecare criteriu de evaluare și selecție în parte contestat;</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semnătura reprezentantului legal/împuternicit al solicitantului.</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Contestațiile trebuie sa vizeze explicit criterii din grila de evaluare. Vor fi reevaluate doar criteriile contestate.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Comitetul de Soluționare a Contestațiilor va respinge automat contestațiile care nu îndeplinesc condițiile privind termenul de depunere, obiectul și cuprinsul acestora,  fără a se cerceta motivele de drept și de fapt invocate.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Contestația poate fi retrasă de contestatar până la soluționarea acesteia, prin MySMIS2021/SMIS2021+ sau, dacă nu este posibil prin MySMIS2021/SMIS2021+, prin solicitarea în scris de retragere a contestației la AM PS.</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Termenul maxim de soluționare a unei contestații este de 30 zile calendaristice calculat de la data înregistrării acesteia la autoritatea de management, dată care nu poate depăși 5 zile lucrătoare de la data transmiterii contestației prin sistemul informatic MySMIS2021/SMIS2021+.</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Decizia Comitetului de soluționare a contestațiilor este definitivă în sistemul căilor administrative de atac. Ea poate fi atacată la instanțele judecătorești în condițiile Legii contenciosului administrativ nr. 554/2004, cu modificările și completările ulterioare.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24" w:name="_Toc193299873"/>
      <w:r w:rsidRPr="00557A86">
        <w:rPr>
          <w:rFonts w:ascii="Arial Narrow" w:hAnsi="Arial Narrow" w:cstheme="minorHAnsi"/>
          <w:b/>
          <w:bCs/>
          <w:color w:val="000000" w:themeColor="text1"/>
          <w:sz w:val="24"/>
          <w:szCs w:val="24"/>
        </w:rPr>
        <w:t>Contractarea proiectelor</w:t>
      </w:r>
      <w:bookmarkEnd w:id="324"/>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2"/>
          <w:numId w:val="59"/>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325" w:name="_Toc193299874"/>
      <w:r w:rsidRPr="00557A86">
        <w:rPr>
          <w:rFonts w:ascii="Arial Narrow" w:hAnsi="Arial Narrow" w:cstheme="minorHAnsi"/>
          <w:b/>
          <w:bCs/>
          <w:color w:val="000000" w:themeColor="text1"/>
          <w:sz w:val="24"/>
          <w:szCs w:val="24"/>
        </w:rPr>
        <w:t>Verificarea îndeplinirii condițiilor de eligibilitate</w:t>
      </w:r>
      <w:bookmarkEnd w:id="325"/>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26" w:name="_Hlk140501885"/>
      <w:r w:rsidRPr="00557A86">
        <w:rPr>
          <w:rFonts w:ascii="Arial Narrow" w:hAnsi="Arial Narrow" w:cstheme="minorHAnsi"/>
          <w:iCs/>
          <w:color w:val="000000" w:themeColor="text1"/>
          <w:sz w:val="24"/>
          <w:szCs w:val="24"/>
        </w:rPr>
        <w:t xml:space="preserve">Intrarea în etapa de contractare este adusă la cunoștința solicitantului al cărui proiect a fost selectat, prin aplicația informatică MySMIS2021/SMIS2021+, în termen de maxim 5 zile lucrătoare calculat de la data </w:t>
      </w:r>
      <w:r w:rsidRPr="00557A86">
        <w:rPr>
          <w:rFonts w:ascii="Arial Narrow" w:hAnsi="Arial Narrow" w:cstheme="minorHAnsi"/>
          <w:iCs/>
          <w:color w:val="000000" w:themeColor="text1"/>
          <w:sz w:val="24"/>
          <w:szCs w:val="24"/>
        </w:rPr>
        <w:lastRenderedPageBreak/>
        <w:t>finalizării etapei de evaluare tehnică și financiară, respectiv de la data finalizării procesului de contestații, după caz.</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etapa de contractare, solicitanților li se va solicita de către AM, prin sistemul informatic MySMIS2021/SMIS2021+, să facă dovada celor declarate prin </w:t>
      </w:r>
      <w:r w:rsidRPr="00557A86">
        <w:rPr>
          <w:rFonts w:ascii="Arial Narrow" w:hAnsi="Arial Narrow" w:cstheme="minorHAnsi"/>
          <w:iCs/>
          <w:color w:val="000000" w:themeColor="text1"/>
          <w:sz w:val="24"/>
          <w:szCs w:val="24"/>
          <w:u w:val="single"/>
        </w:rPr>
        <w:t>declarația unică</w:t>
      </w:r>
      <w:r w:rsidRPr="00557A86">
        <w:rPr>
          <w:rFonts w:ascii="Arial Narrow" w:hAnsi="Arial Narrow" w:cstheme="minorHAnsi"/>
          <w:iCs/>
          <w:color w:val="000000" w:themeColor="text1"/>
          <w:sz w:val="24"/>
          <w:szCs w:val="24"/>
        </w:rPr>
        <w:t xml:space="preserve">, respectiv să prezinte documentele suport prin care fac dovada îndeplinirii tuturor criteriilor de eligibilitate – </w:t>
      </w:r>
      <w:r w:rsidRPr="00557A86">
        <w:rPr>
          <w:rFonts w:ascii="Arial Narrow" w:hAnsi="Arial Narrow" w:cstheme="minorHAnsi"/>
          <w:b/>
          <w:bCs/>
          <w:iCs/>
          <w:color w:val="000000" w:themeColor="text1"/>
          <w:sz w:val="24"/>
          <w:szCs w:val="24"/>
        </w:rPr>
        <w:t>Anexa nr. 5</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Grila de verificare a eligibilității cererilor de finanțare în etapa contractare</w:t>
      </w:r>
      <w:r w:rsidRPr="00557A86">
        <w:rPr>
          <w:rFonts w:ascii="Arial Narrow" w:hAnsi="Arial Narrow" w:cstheme="minorHAnsi"/>
          <w:iCs/>
          <w:color w:val="000000" w:themeColor="text1"/>
          <w:sz w:val="24"/>
          <w:szCs w:val="24"/>
        </w:rPr>
        <w:t xml:space="preserve">. Solicitanții care, în etapa de contractare până la termenul stabilit de către AM PS, nu fac dovada îndeplinirii cerințelor conform declarației unice prezentată în etapa de depunere a cererii de finanțare, precum și criteriilor prevăzute în </w:t>
      </w:r>
      <w:r w:rsidRPr="00557A86">
        <w:rPr>
          <w:rFonts w:ascii="Arial Narrow" w:hAnsi="Arial Narrow" w:cstheme="minorHAnsi"/>
          <w:b/>
          <w:bCs/>
          <w:iCs/>
          <w:color w:val="000000" w:themeColor="text1"/>
          <w:sz w:val="24"/>
          <w:szCs w:val="24"/>
        </w:rPr>
        <w:t>Anexa nr. 5</w:t>
      </w:r>
      <w:r w:rsidRPr="00557A86">
        <w:rPr>
          <w:rFonts w:ascii="Arial Narrow" w:hAnsi="Arial Narrow" w:cstheme="minorHAnsi"/>
          <w:iCs/>
          <w:color w:val="000000" w:themeColor="text1"/>
          <w:sz w:val="24"/>
          <w:szCs w:val="24"/>
        </w:rPr>
        <w:t>:</w:t>
      </w:r>
      <w:r w:rsidRPr="00557A86">
        <w:rPr>
          <w:rFonts w:ascii="Arial Narrow" w:hAnsi="Arial Narrow" w:cstheme="minorHAnsi"/>
          <w:b/>
          <w:bCs/>
          <w:iCs/>
          <w:color w:val="000000" w:themeColor="text1"/>
          <w:sz w:val="24"/>
          <w:szCs w:val="24"/>
        </w:rPr>
        <w:t xml:space="preserve"> Grila de verificare a eligibilității cererilor de finanțare în etapa contractare,</w:t>
      </w:r>
      <w:r w:rsidRPr="00557A86">
        <w:rPr>
          <w:rFonts w:ascii="Arial Narrow" w:hAnsi="Arial Narrow" w:cstheme="minorHAnsi"/>
          <w:iCs/>
          <w:color w:val="000000" w:themeColor="text1"/>
          <w:sz w:val="24"/>
          <w:szCs w:val="24"/>
        </w:rPr>
        <w:t xml:space="preserve"> </w:t>
      </w:r>
      <w:r w:rsidRPr="00557A86">
        <w:rPr>
          <w:rFonts w:ascii="Arial Narrow" w:hAnsi="Arial Narrow" w:cstheme="minorHAnsi"/>
          <w:iCs/>
          <w:color w:val="000000" w:themeColor="text1"/>
          <w:sz w:val="24"/>
          <w:szCs w:val="24"/>
        </w:rPr>
        <w:softHyphen/>
        <w:t>sunt declarați respinși iar contractul de finanțare nu va fi semnat.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Solicitanții vor avea la dispoziție maxim 15 zile lucrătoare, calculat de la data primirii solicitării de la AM PS pentru transmiterea documentelor solicitate în etapa de contractare, sub sancțiunea respingerii cererii de finanțare. Prin excepţie, acest termen poate fi prelungit o singură dată de către autoritatea de management în baza unei justificări fundamentate.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Nu vor fi solicitate documentele verificate deja în procesul de evaluare tehnică și financiară și pe care AM PS le-a considerat că îndeplinesc condițiile de formă și conținut necesare pentru trecerea în etapa de contractare, cu excepția documentelor pentru care este necesară prezentarea dovezii valabilității acestora și în etapa de contractare, precum și a documentelor pentru care se constată erori materiale.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Nu vor fi solicitate documente și informații necesare în vederea confirmării realității informațiilor din declarația unică depusă de către solicitant, pe care AM PS le poate obține în mod direct în baza consimțământului solicitantului/liderului de parteneriat, după caz, cu respectarea prevederilor legale privind protecția datelor personale din bazele de date administrate de alte instituții publice, prin implementarea măsurilor de interoperabilitate/interogare a sistemelor/ bazelor de date/rapoartelor sistemului MySMIS2021/SMIS2021+ cu baze de date ale altor autorități și instituții publice, pe baza protocoalelor încheiate cu acestea de Ministerul Investițiilor și Proiectelor Europene.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acele situații în care obținerea datelor și informațiilor respective nu este posibilă sau informațiile nu corespund cu cele furnizate de solicitant, AM PS are obligația de a solicita clarificări solicitantului și documentele doveditoare.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AM PS poate solicita clarificări în etapa de contractare în legătură cu documentele verificate, cu respectarea principiului tratamentului egal și nediscriminării, iar solicitanții au obligația să răspundă la clarificări cu respectarea termenului prevăzut de Ordonanța de urgență a Guvernului nr. 23/2023 privind instituirea unor măsuri de simplificare și digitalizare pentru gestionarea fondurilor europene aferente Politicii de coeziune 2021 – 2027, cu modificările și completările ulterioare, calculat de la data primirii solicitării de clarificări, sub sancțiunea respingerii cererii de finanțare.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Verificarea îndeplinirii condițiilor de eligibilitate se realizează pe baza informațiilor și documentelor prezentate de solicitant, inclusiv ca răspuns la solicitările de clarificări, a informațiilor și documentelor care pot fi accesate, obținute sau puse la dispoziția AM PS din bazele de date administrate de alte instituții publice, pe baza protocoalelor încheiate cu acestea și a informațiilor și documentelor care au însoțit cererea de finanțare disponibile în sistemul informatic MySMIS2021/SMIS2021+.</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cazuri excepționale și pentru motive independente de solicitant, lider de parteneriat și parteneri, după caz, la solicitarea acestora, procesul de contractare poate fi suspendat, sub condiția ca perioada de suspendare să nu afecteze proiectul, astfel încât să se asigure implementarea acestuia în condiții optime, în conformitate cu cererea de finanțare și cu încadrare în perioada de programare. Perioadele de suspendare nu pot depăși 45 de zile calendaristice.</w:t>
      </w:r>
    </w:p>
    <w:p w:rsidR="009162CF" w:rsidRPr="00557A86" w:rsidRDefault="009162CF" w:rsidP="009162CF">
      <w:pPr>
        <w:spacing w:before="6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lastRenderedPageBreak/>
        <w:t>Perioada de verificare a îndeplinirii criteriilor de eligibilitate, inclusiv perioada de solicitare de clarificări pentru emiterea deciziei de aprobare a finanțării, respectiv decizia de respingere a cererii de finanțare, precum și încheierea contractului de finanțare nu poate depăși 60 de zile calendaristice de la data la care solicitantul a luat cunoștință pentru trecerea în etapa de contractare.</w:t>
      </w:r>
    </w:p>
    <w:p w:rsidR="009162CF" w:rsidRPr="00557A86" w:rsidRDefault="009162CF" w:rsidP="009162CF">
      <w:pPr>
        <w:spacing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2"/>
          <w:numId w:val="59"/>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327" w:name="_Toc193299875"/>
      <w:bookmarkEnd w:id="326"/>
      <w:r w:rsidRPr="00557A86">
        <w:rPr>
          <w:rFonts w:ascii="Arial Narrow" w:hAnsi="Arial Narrow" w:cstheme="minorHAnsi"/>
          <w:b/>
          <w:bCs/>
          <w:color w:val="000000" w:themeColor="text1"/>
          <w:sz w:val="24"/>
          <w:szCs w:val="24"/>
        </w:rPr>
        <w:t>Decizia de acordare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respingere a finanțării</w:t>
      </w:r>
      <w:bookmarkEnd w:id="327"/>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28" w:name="_Toc134971017"/>
      <w:bookmarkStart w:id="329" w:name="_Toc135034795"/>
      <w:bookmarkStart w:id="330" w:name="_Toc135152440"/>
      <w:bookmarkStart w:id="331" w:name="_Hlk140501957"/>
      <w:bookmarkEnd w:id="318"/>
      <w:r w:rsidRPr="00557A86">
        <w:rPr>
          <w:rFonts w:ascii="Arial Narrow" w:hAnsi="Arial Narrow" w:cstheme="minorHAnsi"/>
          <w:iCs/>
          <w:color w:val="000000" w:themeColor="text1"/>
          <w:sz w:val="24"/>
          <w:szCs w:val="24"/>
        </w:rPr>
        <w:t xml:space="preserve">Urmare a verificării îndeplinirii condițiilor de eligibilitate, AM PS va emite decizia de aprobare a finanțării sau decizia de respingere a finanțării. Pentru proiectele selectate, în baza deciziei de aprobare a finanțării AM PS va proceda la încheierea contractului de finanțare.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AM PS emite decizia de respingere a cererii de finanțare, conform procedurii proprii, în etapa de contractare, cu menționarea motivelor de respingere, dacă intervine cel puțin una dintre următoarele situații:</w:t>
      </w:r>
    </w:p>
    <w:p w:rsidR="009162CF" w:rsidRPr="00557A86" w:rsidRDefault="009162CF" w:rsidP="009675C1">
      <w:pPr>
        <w:pStyle w:val="ListParagraph"/>
        <w:numPr>
          <w:ilvl w:val="0"/>
          <w:numId w:val="28"/>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solicitantul nu face dovada că cele declarate prin declarația unică sunt conforme cu realitatea și corespund cerințelor din ghidul solicitantului;</w:t>
      </w:r>
    </w:p>
    <w:p w:rsidR="009162CF" w:rsidRPr="00557A86" w:rsidRDefault="009162CF" w:rsidP="009675C1">
      <w:pPr>
        <w:pStyle w:val="ListParagraph"/>
        <w:numPr>
          <w:ilvl w:val="0"/>
          <w:numId w:val="28"/>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solicitantul nu răspunde în termenul de maxim 15 zile lucrătoare la clarificările care sunt solicitate de AM. Decizia de respingere a finanțării unui proiect se aduce la cunoștința solicitantului prin sistemul informatic MySMIS2021/SMIS2021+. Împotriva deciziei de respingere a finanțării se poate formula contestație pe cale administrativă la AM PS în termenul de 30 de zile calendaristice, calculat de la data primirii acesteia prin sistemul informatic MySMIS2021/SMIS2021+. Contestațiile depuse după termenul </w:t>
      </w:r>
      <w:r w:rsidRPr="00557A86" w:rsidDel="00DE5ED4">
        <w:rPr>
          <w:rFonts w:ascii="Arial Narrow" w:hAnsi="Arial Narrow" w:cstheme="minorHAnsi"/>
          <w:iCs/>
          <w:color w:val="000000" w:themeColor="text1"/>
          <w:sz w:val="24"/>
          <w:szCs w:val="24"/>
        </w:rPr>
        <w:t xml:space="preserve"> </w:t>
      </w:r>
      <w:r w:rsidRPr="00557A86">
        <w:rPr>
          <w:rFonts w:ascii="Arial Narrow" w:hAnsi="Arial Narrow" w:cstheme="minorHAnsi"/>
          <w:iCs/>
          <w:color w:val="000000" w:themeColor="text1"/>
          <w:sz w:val="24"/>
          <w:szCs w:val="24"/>
        </w:rPr>
        <w:t>menționat anterior vor fi respinse.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această etapă, solicitantul poate depune contestație împotriva deciziei de respingere a  proiectului în termen de 30 de zile calendaristice, iar acestea  vor fi soluționate de AM PS în termen de 30 zile calendaristice calculat de la data înregistrării acesteia la autoritatea de management/organismul intermediar, dată care nu poate depăşi 5 zile lucrătoare de la data transmiterii contestaţiei prin sistemul informatic MySMIS2021/SMIS2021+.</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admiterii contestației ca rezultat al reverificării modului de îndeplinire a condițiilor de eligibilitate, AM PS poate decide anularea deciziei de respingere a finanțării și, după caz, emiterea deciziei de selectare și semnarea contractului de finanțare, având în vedere considerentele deciziei de soluționare a contestației.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2"/>
          <w:numId w:val="59"/>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332" w:name="_Toc193299876"/>
      <w:r w:rsidRPr="00557A86">
        <w:rPr>
          <w:rFonts w:ascii="Arial Narrow" w:hAnsi="Arial Narrow" w:cstheme="minorHAnsi"/>
          <w:b/>
          <w:bCs/>
          <w:color w:val="000000" w:themeColor="text1"/>
          <w:sz w:val="24"/>
          <w:szCs w:val="24"/>
        </w:rPr>
        <w:t>Definitivarea planului de monitorizare a proiectului</w:t>
      </w:r>
      <w:bookmarkEnd w:id="328"/>
      <w:bookmarkEnd w:id="329"/>
      <w:bookmarkEnd w:id="330"/>
      <w:bookmarkEnd w:id="332"/>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333" w:name="_Hlk140650946"/>
      <w:bookmarkStart w:id="334" w:name="_Toc134971018"/>
      <w:bookmarkStart w:id="335" w:name="_Toc135034796"/>
      <w:bookmarkStart w:id="336" w:name="_Toc135152441"/>
      <w:bookmarkEnd w:id="331"/>
      <w:r w:rsidRPr="00557A86">
        <w:rPr>
          <w:rFonts w:ascii="Arial Narrow" w:hAnsi="Arial Narrow" w:cstheme="minorHAnsi"/>
          <w:color w:val="000000" w:themeColor="text1"/>
          <w:sz w:val="24"/>
          <w:szCs w:val="24"/>
        </w:rPr>
        <w:t xml:space="preserve">Planul de monitorizare a proiectului (Anexă nr. 2 la contractul de finanțare) stabilește indicatorii de etapă care se vor monitoriza de către AM pe parcursul implementării proiectului. </w:t>
      </w:r>
    </w:p>
    <w:bookmarkEnd w:id="333"/>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În etapa de contractare va fi definitivat Planul de monitorizare a proiectului, anexă la contractul de finanțare al cărui model a fost aprobat prin Ordinul ministrului investițiilor și proiectelor europene nr. 2041/2023, cu modificările și completările ulterioare.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2"/>
          <w:numId w:val="59"/>
        </w:numPr>
        <w:spacing w:before="60" w:after="0" w:line="240" w:lineRule="auto"/>
        <w:ind w:left="284" w:hanging="284"/>
        <w:contextualSpacing w:val="0"/>
        <w:jc w:val="both"/>
        <w:outlineLvl w:val="2"/>
        <w:rPr>
          <w:rFonts w:ascii="Arial Narrow" w:hAnsi="Arial Narrow" w:cstheme="minorHAnsi"/>
          <w:b/>
          <w:bCs/>
          <w:color w:val="000000" w:themeColor="text1"/>
          <w:sz w:val="24"/>
          <w:szCs w:val="24"/>
        </w:rPr>
      </w:pPr>
      <w:bookmarkStart w:id="337" w:name="_Toc193299877"/>
      <w:r w:rsidRPr="00557A86">
        <w:rPr>
          <w:rFonts w:ascii="Arial Narrow" w:hAnsi="Arial Narrow" w:cstheme="minorHAnsi"/>
          <w:b/>
          <w:bCs/>
          <w:color w:val="000000" w:themeColor="text1"/>
          <w:sz w:val="24"/>
          <w:szCs w:val="24"/>
        </w:rPr>
        <w:t>Semnarea contractului de finanțare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emiterea deciziei de finanțare</w:t>
      </w:r>
      <w:bookmarkEnd w:id="334"/>
      <w:bookmarkEnd w:id="335"/>
      <w:bookmarkEnd w:id="336"/>
      <w:bookmarkEnd w:id="337"/>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38" w:name="_Hlk140508130"/>
      <w:r w:rsidRPr="00557A86">
        <w:rPr>
          <w:rFonts w:ascii="Arial Narrow" w:hAnsi="Arial Narrow" w:cstheme="minorHAnsi"/>
          <w:iCs/>
          <w:color w:val="000000" w:themeColor="text1"/>
          <w:sz w:val="24"/>
          <w:szCs w:val="24"/>
        </w:rPr>
        <w:t xml:space="preserve">Contractul de finanțare va fi semnat de MIPE în calitate de Autoritate de Management pentru Programul Sănătate și beneficiar/lider de parteneriat.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Condițiile Specifice ale contractului de finanțare, anexă la contractul de finanțare  și Anexa nr. 10 la prezentul ghid, completează și detaliază modul de aplicare a Condițiilor generale ale contractului de finanțare.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Contractul se semnează electronic de ambele părți, MIPE/AM PS fiind ultimul semnatar.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0"/>
          <w:numId w:val="59"/>
        </w:numPr>
        <w:spacing w:before="60" w:after="0" w:line="240" w:lineRule="auto"/>
        <w:contextualSpacing w:val="0"/>
        <w:jc w:val="both"/>
        <w:outlineLvl w:val="0"/>
        <w:rPr>
          <w:rFonts w:ascii="Arial Narrow" w:hAnsi="Arial Narrow" w:cstheme="minorHAnsi"/>
          <w:b/>
          <w:bCs/>
          <w:color w:val="000000" w:themeColor="text1"/>
          <w:sz w:val="24"/>
          <w:szCs w:val="24"/>
        </w:rPr>
      </w:pPr>
      <w:bookmarkStart w:id="339" w:name="_Toc135152442"/>
      <w:bookmarkStart w:id="340" w:name="_Toc193299878"/>
      <w:bookmarkEnd w:id="338"/>
      <w:r w:rsidRPr="00557A86">
        <w:rPr>
          <w:rFonts w:ascii="Arial Narrow" w:hAnsi="Arial Narrow" w:cstheme="minorHAnsi"/>
          <w:b/>
          <w:bCs/>
          <w:color w:val="000000" w:themeColor="text1"/>
          <w:sz w:val="24"/>
          <w:szCs w:val="24"/>
        </w:rPr>
        <w:t>ASPECTE PRIVIND CONFLICTUL DE INTERESE</w:t>
      </w:r>
      <w:bookmarkEnd w:id="339"/>
      <w:bookmarkEnd w:id="34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341" w:name="_Hlk140501981"/>
      <w:r w:rsidRPr="00557A86">
        <w:rPr>
          <w:rFonts w:ascii="Arial Narrow" w:hAnsi="Arial Narrow" w:cstheme="minorHAnsi"/>
          <w:color w:val="000000" w:themeColor="text1"/>
          <w:sz w:val="24"/>
          <w:szCs w:val="24"/>
        </w:rPr>
        <w:t>La elaborarea cererii de finanțare, precum si pe toată perioada implementării proiectului, beneficiarii/partenerii vor trebui să respecte prevederile legale europene și naționale în vigoare referitoare la conflictul de interese şi la regimul incompatibilităților.</w:t>
      </w:r>
    </w:p>
    <w:bookmarkEnd w:id="341"/>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Beneficiarii de finanțare nerambursabilă se obligă să întreprindă toate diligențele necesare pentru a evita orice conflict de interese şi să informeze cu celeritate AM PS în legătură cu orice situație care dă naștere sau este posibil să dea naștere unui astfel de conflict. În cazul apariției riscului unei astfel de situații beneficiarul/partenerii trebuie să ia măsuri care să conducă la evitarea, respectiv stingerea lui şi să informeze în scris AM PS în legătură cu orice situație care dă naștere sau este posibil să dea naștere unui astfel de conflict, în termen de 3 (trei) zile lucrătoare de la apariția unei astfel de situații.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Reprezintă conflict de interese orice situație care împiedică beneficiarul/partenerii de a avea o atitudine obiectivă şi imparțială, sau care îi împiedică să execute activitățile prevăzute în cererea de finanțare într-o manieră obiectivă şi imparțială, din motive referitoare la familie, viață personală, afinități politice sau naționale, interese economice sau orice alte interese. Interesele anterior menționate includ orice avantaj pentru persoana în cauză, soțul/soția sau o rudă ori un afin, până la gradul 2 inclusiv.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Această prevedere se aplică beneficiarului, partenerilor, subcontractorilor, furnizorilor şi angajaților beneficiarului/partenerului şi altor persoane juridice publice sau private, în cazul în care acestea sunt implicate în activități care pot fi încadrate în execuția, auditarea sau controlul bugetului Uniunii Europene, precum și angajaților AM PS si persoanelor fizice sau juridice care desfășoară activități externalizate pentru AM PS, implicați direct în procesul de evaluare/ selecție/ aprobare/ control, după caz, a cererilor de finanțare, respectiv în procesul de verificare/ autorizare/ plată/ control al cererilor de rambursare/ plată.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temeiul articolului 61 alin. (3) Regulamentul (UE, Euratom) 2024/2509 al Parlamentului European și al Consiliului din 23 septembrie 2024 privind normele financiare aplicabile bugetului general al Uniunii (reformare), un conflict de interese există în cazul în care exercitarea imparțială și obiectivă a funcțiilor unui actor financiar sau ale unei alte persoane implicate în execuția bugetului „este compromisă din motive care implică familia, viața afectivă, afinitățile politice sau naționale, interesul economic sau orice alt interes personal direct sau indirect”. </w:t>
      </w:r>
    </w:p>
    <w:p w:rsidR="009162CF" w:rsidRPr="00557A86" w:rsidRDefault="009162CF" w:rsidP="009675C1">
      <w:pPr>
        <w:pStyle w:val="ListParagraph"/>
        <w:numPr>
          <w:ilvl w:val="0"/>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sensul aspectelor menționate mai sus, beneficiarii și partenerii acestora se obligă să ia toate măsurile pentru respectarea regulilor pentru evitarea conflictului de interese, conform următoarelor prevederi legislative/ghiduri europene și naționale: </w:t>
      </w:r>
    </w:p>
    <w:p w:rsidR="009162CF" w:rsidRPr="00557A86" w:rsidRDefault="009162CF" w:rsidP="009675C1">
      <w:pPr>
        <w:pStyle w:val="ListParagraph"/>
        <w:numPr>
          <w:ilvl w:val="1"/>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articolul 61 Regulamentul (UE, Euratom) 2024/2509 al Parlamentului European și al Consiliului din 23 septembrie 2024 privind normele financiare aplicabile bugetului general al Uniunii (reformare); </w:t>
      </w:r>
    </w:p>
    <w:p w:rsidR="009162CF" w:rsidRPr="00557A86" w:rsidRDefault="009162CF" w:rsidP="009675C1">
      <w:pPr>
        <w:pStyle w:val="ListParagraph"/>
        <w:numPr>
          <w:ilvl w:val="1"/>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Capitolul II, Secțiunea a 2-a Reguli în materia conflictului de interese, din OUG nr. 66/2011 privind prevenirea, constatarea şi sancționarea neregulilor apărute în obținerea şi utilizarea fondurilor europene şi/sau a fondurilor publice naționale aferente acestora, cu modificările și completările ulterioare; </w:t>
      </w:r>
    </w:p>
    <w:p w:rsidR="009162CF" w:rsidRPr="00557A86" w:rsidRDefault="009162CF" w:rsidP="009675C1">
      <w:pPr>
        <w:pStyle w:val="ListParagraph"/>
        <w:numPr>
          <w:ilvl w:val="1"/>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Titlul IV, Capitolul II din Legea nr.161/2003 privind unele masuri pentru asigurarea transparentei in exercitarea demnităților publice, a funcțiilor publice si in mediul de afaceri, prevenirea și sancționarea corupției, cu modificările și completările ulterioare, pentru beneficiarii care fac parte din categoria subiecților de drept public; </w:t>
      </w:r>
    </w:p>
    <w:p w:rsidR="009162CF" w:rsidRPr="00557A86" w:rsidRDefault="009162CF" w:rsidP="009675C1">
      <w:pPr>
        <w:pStyle w:val="ListParagraph"/>
        <w:numPr>
          <w:ilvl w:val="1"/>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lastRenderedPageBreak/>
        <w:t>capitolul II, secțiunea 4 Reguli de evitare a conflictului de interese, (art. 58-63), din Legea nr. 98/2016 privind achizițiile publice;</w:t>
      </w:r>
    </w:p>
    <w:p w:rsidR="009162CF" w:rsidRPr="00557A86" w:rsidRDefault="009162CF" w:rsidP="009675C1">
      <w:pPr>
        <w:pStyle w:val="ListParagraph"/>
        <w:numPr>
          <w:ilvl w:val="1"/>
          <w:numId w:val="29"/>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Comunicarea Comisiei - </w:t>
      </w:r>
      <w:r w:rsidRPr="00557A86">
        <w:rPr>
          <w:rFonts w:ascii="Arial Narrow" w:hAnsi="Arial Narrow" w:cstheme="minorHAnsi"/>
          <w:i/>
          <w:iCs/>
          <w:color w:val="000000" w:themeColor="text1"/>
          <w:sz w:val="24"/>
          <w:szCs w:val="24"/>
        </w:rPr>
        <w:t>Orientări privind evitarea și gestionarea conflictelor de interese în temeiul Regulamentului financiar</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ind w:left="720"/>
        <w:jc w:val="both"/>
        <w:rPr>
          <w:rFonts w:ascii="Arial Narrow" w:hAnsi="Arial Narrow" w:cstheme="minorHAnsi"/>
          <w:color w:val="000000" w:themeColor="text1"/>
          <w:sz w:val="24"/>
          <w:szCs w:val="24"/>
        </w:rPr>
      </w:pPr>
    </w:p>
    <w:p w:rsidR="009162CF" w:rsidRPr="00557A86" w:rsidRDefault="009162CF" w:rsidP="009675C1">
      <w:pPr>
        <w:pStyle w:val="ListParagraph"/>
        <w:numPr>
          <w:ilvl w:val="0"/>
          <w:numId w:val="59"/>
        </w:numPr>
        <w:spacing w:before="60" w:after="0" w:line="240" w:lineRule="auto"/>
        <w:contextualSpacing w:val="0"/>
        <w:jc w:val="both"/>
        <w:outlineLvl w:val="0"/>
        <w:rPr>
          <w:rFonts w:ascii="Arial Narrow" w:hAnsi="Arial Narrow" w:cstheme="minorHAnsi"/>
          <w:b/>
          <w:bCs/>
          <w:color w:val="000000" w:themeColor="text1"/>
          <w:sz w:val="24"/>
          <w:szCs w:val="24"/>
        </w:rPr>
      </w:pPr>
      <w:bookmarkStart w:id="342" w:name="_Toc135152443"/>
      <w:bookmarkStart w:id="343" w:name="_Toc193299879"/>
      <w:r w:rsidRPr="00557A86">
        <w:rPr>
          <w:rFonts w:ascii="Arial Narrow" w:hAnsi="Arial Narrow" w:cstheme="minorHAnsi"/>
          <w:b/>
          <w:bCs/>
          <w:color w:val="000000" w:themeColor="text1"/>
          <w:sz w:val="24"/>
          <w:szCs w:val="24"/>
        </w:rPr>
        <w:t>ASPECTE PRIVIND PRELUCRAREA DATELOR CU CARACTER PERSONAL</w:t>
      </w:r>
      <w:bookmarkEnd w:id="342"/>
      <w:bookmarkEnd w:id="343"/>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tabs>
          <w:tab w:val="left" w:pos="284"/>
        </w:tabs>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Parlamentul European și Consiliul au adoptat, în data de 27 aprilie 2016, </w:t>
      </w:r>
      <w:bookmarkStart w:id="344" w:name="_Hlk141629412"/>
      <w:r w:rsidRPr="00557A86">
        <w:rPr>
          <w:rFonts w:ascii="Arial Narrow" w:hAnsi="Arial Narrow" w:cstheme="minorHAnsi"/>
          <w:color w:val="000000" w:themeColor="text1"/>
          <w:sz w:val="24"/>
          <w:szCs w:val="24"/>
        </w:rPr>
        <w:t xml:space="preserve">Regulamentul (UE) 2016/679 </w:t>
      </w:r>
      <w:r w:rsidRPr="00557A86">
        <w:rPr>
          <w:rFonts w:ascii="Arial Narrow" w:hAnsi="Arial Narrow" w:cstheme="minorHAnsi"/>
          <w:i/>
          <w:iCs/>
          <w:color w:val="000000" w:themeColor="text1"/>
          <w:sz w:val="24"/>
          <w:szCs w:val="24"/>
        </w:rPr>
        <w:t>privind protecția persoanelor fizice în ceea ce privește prelucrarea datelor cu caracter personal și privind libera circulație a acestor date și de abrogare a Directivei 95/46/CE</w:t>
      </w:r>
      <w:r w:rsidRPr="00557A86">
        <w:rPr>
          <w:rFonts w:ascii="Arial Narrow" w:hAnsi="Arial Narrow" w:cstheme="minorHAnsi"/>
          <w:color w:val="000000" w:themeColor="text1"/>
          <w:sz w:val="24"/>
          <w:szCs w:val="24"/>
        </w:rPr>
        <w:t xml:space="preserve"> (Regulamentul general privind protecția datelor RGPD). </w:t>
      </w:r>
    </w:p>
    <w:bookmarkEnd w:id="344"/>
    <w:p w:rsidR="009162CF" w:rsidRPr="00557A86" w:rsidRDefault="009162CF" w:rsidP="009162CF">
      <w:pPr>
        <w:tabs>
          <w:tab w:val="left" w:pos="284"/>
        </w:tabs>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Regulamentul (UE) 2016/679 impune un set unic de reguli în materia protecției datelor cu caracter personal, cu accent pe transparența față de persoana vizată și responsabilizarea operatorului de date vis a vis de modul în care acesta prelucrează datele cu caracter personal. Regulamentul (UE) 2016/679 stabilește o serie de garanții specifice pentru protecția cât mai eficientă a vieții private a minorilor, în special în mediul on-line. De asemenea, Regulamentul consolidează drepturile garantate persoanelor vizate și introduce noi drepturi: dreptul la portabilitatea datelor și dreptul la restricționarea prelucrării. </w:t>
      </w:r>
    </w:p>
    <w:p w:rsidR="009162CF" w:rsidRPr="00557A86" w:rsidRDefault="009162CF" w:rsidP="009162CF">
      <w:pPr>
        <w:tabs>
          <w:tab w:val="left" w:pos="284"/>
        </w:tabs>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RGPD se aplică: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prelucrării datelor cu caracter personal în cadrul activităților derulate la sediul unui operator sau al unei persoane împuternicite de operator pe teritoriul Uniunii, indiferent dacă prelucrarea are loc sau nu pe teritoriul Uniunii;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prelucrării datelor cu caracter personal ale unor persoane vizate care se află în Uniune de către un operator sau o persoană împuternicită de operator care nu este stabilit (ă) în Uniune, atunci când activitățile de prelucrare sunt legate de oferirea de bunuri sau servicii unor astfel de persoane vizate în  Uniune, indiferent dacă se solicită sau nu efectuarea unei plăți de către persoana vizată; sau legate de monitorizarea comportamentului lor dacă acesta se manifestă în cadrul Uniunii. </w:t>
      </w:r>
    </w:p>
    <w:p w:rsidR="009162CF" w:rsidRPr="00557A86" w:rsidRDefault="009162CF" w:rsidP="009162CF">
      <w:pPr>
        <w:tabs>
          <w:tab w:val="left" w:pos="284"/>
        </w:tabs>
        <w:spacing w:before="60" w:after="0" w:line="240" w:lineRule="auto"/>
        <w:ind w:left="284"/>
        <w:jc w:val="both"/>
        <w:rPr>
          <w:rFonts w:ascii="Arial Narrow" w:hAnsi="Arial Narrow" w:cstheme="minorHAnsi"/>
          <w:i/>
          <w:iCs/>
          <w:color w:val="000000" w:themeColor="text1"/>
          <w:sz w:val="24"/>
          <w:szCs w:val="24"/>
        </w:rPr>
      </w:pPr>
      <w:bookmarkStart w:id="345" w:name="_Hlk151547778"/>
      <w:r w:rsidRPr="00557A86">
        <w:rPr>
          <w:rFonts w:ascii="Arial Narrow" w:hAnsi="Arial Narrow" w:cstheme="minorHAnsi"/>
          <w:color w:val="000000" w:themeColor="text1"/>
          <w:sz w:val="24"/>
          <w:szCs w:val="24"/>
        </w:rPr>
        <w:t xml:space="preserve">Solicitanții și beneficiarii de finanțare nerambursabilă au obligația respectării prevederilor Regulamentului (UE) nr. 2016/679 transpus în legislația națională prin Legea nr. 190/2018 privind măsuri de punere în aplicare a Regulamentului (UE) 2016/679 al Parlamentului European şi al Consiliului privind protecţia persoanelor fizice în ceea ce priveşte prelucrarea datelor cu caracter personal şi privind libera circulație a acestor date şi de abrogare a Directivei 95/46/CE, precum și prevederile </w:t>
      </w:r>
      <w:bookmarkStart w:id="346" w:name="_Hlk141629430"/>
      <w:r w:rsidRPr="00557A86">
        <w:rPr>
          <w:rFonts w:ascii="Arial Narrow" w:hAnsi="Arial Narrow" w:cstheme="minorHAnsi"/>
          <w:color w:val="000000" w:themeColor="text1"/>
          <w:sz w:val="24"/>
          <w:szCs w:val="24"/>
        </w:rPr>
        <w:t xml:space="preserve">Directivei 2002/58/CE </w:t>
      </w:r>
      <w:r w:rsidRPr="00557A86">
        <w:rPr>
          <w:rFonts w:ascii="Arial Narrow" w:hAnsi="Arial Narrow" w:cstheme="minorHAnsi"/>
          <w:i/>
          <w:iCs/>
          <w:color w:val="000000" w:themeColor="text1"/>
          <w:sz w:val="24"/>
          <w:szCs w:val="24"/>
        </w:rPr>
        <w:t>privind prelucrarea datelor personale și protejarea confidențialității în sectorul comunicațiilor publice</w:t>
      </w:r>
      <w:r w:rsidRPr="00557A86">
        <w:rPr>
          <w:rFonts w:ascii="Arial Narrow" w:hAnsi="Arial Narrow" w:cstheme="minorHAnsi"/>
          <w:color w:val="000000" w:themeColor="text1"/>
          <w:sz w:val="24"/>
          <w:szCs w:val="24"/>
        </w:rPr>
        <w:t xml:space="preserve"> (Directiva asupra confidențialității și comunicațiilor electronice), transpusă în legislația națională prin Legea nr. 506/2004 </w:t>
      </w:r>
      <w:r w:rsidRPr="00557A86">
        <w:rPr>
          <w:rFonts w:ascii="Arial Narrow" w:hAnsi="Arial Narrow" w:cstheme="minorHAnsi"/>
          <w:i/>
          <w:iCs/>
          <w:color w:val="000000" w:themeColor="text1"/>
          <w:sz w:val="24"/>
          <w:szCs w:val="24"/>
        </w:rPr>
        <w:t>privind prelucrarea datelor cu caracter personal și protecția vieții private în sectorul comunicațiilor electronice, cu modificările și completările ulterioare.</w:t>
      </w:r>
    </w:p>
    <w:bookmarkEnd w:id="346"/>
    <w:p w:rsidR="009162CF" w:rsidRPr="00557A86" w:rsidRDefault="009162CF" w:rsidP="009162CF">
      <w:pPr>
        <w:autoSpaceDE w:val="0"/>
        <w:autoSpaceDN w:val="0"/>
        <w:adjustRightInd w:val="0"/>
        <w:spacing w:before="60" w:after="0" w:line="240" w:lineRule="auto"/>
        <w:ind w:left="284"/>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Astfel, participanții la activitățile proiectului vor fi informați despre obligativitatea de a furniza datele lor personale și despre faptul că datele lor personale vor fi prelucrate în aplicațiile electronice MySMIS2021/SMIS2021+, în fazele de implementare/ sustenabilitate a proiectului, cu respectarea dispozițiilor legale menționate. Pe parcursul implementării proiectului, beneficiarii vor face dovada ca au obținut consimțământul pentru prelucrarea datelor cu caracter personal de la fiecare participant, în conformitate cu prevederile legale menționate. </w:t>
      </w:r>
    </w:p>
    <w:bookmarkEnd w:id="345"/>
    <w:p w:rsidR="009162CF" w:rsidRPr="00557A86" w:rsidRDefault="009162CF" w:rsidP="009162CF">
      <w:pPr>
        <w:tabs>
          <w:tab w:val="left" w:pos="284"/>
        </w:tabs>
        <w:spacing w:before="60" w:after="0" w:line="240" w:lineRule="auto"/>
        <w:ind w:left="284"/>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Depunerea cererii de finanțare reprezintă un angajament ferm privind acordul solicitantului/ partenerilor, în nume propriu și/sau pentru interpuși, cu privire la prelucrarea datelor cu caracter personal procesate </w:t>
      </w:r>
      <w:r w:rsidRPr="00557A86">
        <w:rPr>
          <w:rFonts w:ascii="Arial Narrow" w:hAnsi="Arial Narrow" w:cstheme="minorHAnsi"/>
          <w:color w:val="000000" w:themeColor="text1"/>
          <w:sz w:val="24"/>
          <w:szCs w:val="24"/>
        </w:rPr>
        <w:lastRenderedPageBreak/>
        <w:t>în toate fazele de evaluare și selecție și ulterior, în toate fazele de contractare, implementare, sustenabilitate a proiectului, inclusiv în cadrul aplicațiilor electronice MySMIS2021/SMIS2021+.</w:t>
      </w:r>
    </w:p>
    <w:p w:rsidR="009162CF" w:rsidRPr="00557A86" w:rsidRDefault="009162CF" w:rsidP="009162CF">
      <w:pPr>
        <w:tabs>
          <w:tab w:val="left" w:pos="284"/>
        </w:tabs>
        <w:spacing w:before="60" w:after="0" w:line="240" w:lineRule="auto"/>
        <w:ind w:left="284"/>
        <w:jc w:val="both"/>
        <w:rPr>
          <w:rFonts w:ascii="Arial Narrow" w:hAnsi="Arial Narrow" w:cstheme="minorHAnsi"/>
          <w:color w:val="000000" w:themeColor="text1"/>
          <w:sz w:val="24"/>
          <w:szCs w:val="24"/>
        </w:rPr>
      </w:pPr>
    </w:p>
    <w:p w:rsidR="009162CF" w:rsidRPr="00557A86" w:rsidRDefault="009162CF" w:rsidP="009162CF">
      <w:pPr>
        <w:tabs>
          <w:tab w:val="left" w:pos="284"/>
        </w:tabs>
        <w:spacing w:before="60" w:after="0" w:line="240" w:lineRule="auto"/>
        <w:ind w:left="284"/>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Principalele obligații pentru operatorii de date în aplicarea RGPD sunt: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desemnarea unui responsabil cu protecția datelor (Art. 37-39 din Regulamentul general privind Protecția Datelor);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cartografierea prelucrării de date cu caracter personal;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monitorizarea acțiunilor care trebuie întreprinse; </w:t>
      </w:r>
    </w:p>
    <w:p w:rsidR="009162CF" w:rsidRPr="00557A86" w:rsidRDefault="009162CF" w:rsidP="009675C1">
      <w:pPr>
        <w:pStyle w:val="ListParagraph"/>
        <w:numPr>
          <w:ilvl w:val="0"/>
          <w:numId w:val="27"/>
        </w:numPr>
        <w:tabs>
          <w:tab w:val="left" w:pos="284"/>
        </w:tabs>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gestionarea riscurilor (în cazul în care au fost identificate prelucrări de date cu caracter personal susceptibile de a prezenta riscuri ridicate pentru drepturile și libertățile persoanelor fizice, operatorul va efectua o evaluare a impactului asupra protecției datelor, în condițiile art. 35 din Regulamentul General privind Protecția Datelor). </w:t>
      </w:r>
    </w:p>
    <w:p w:rsidR="009162CF" w:rsidRPr="00557A86" w:rsidRDefault="009162CF" w:rsidP="009162CF">
      <w:pPr>
        <w:pStyle w:val="ListParagraph"/>
        <w:spacing w:before="60" w:after="0" w:line="240" w:lineRule="auto"/>
        <w:ind w:left="1065"/>
        <w:contextualSpacing w:val="0"/>
        <w:jc w:val="both"/>
        <w:rPr>
          <w:rFonts w:ascii="Arial Narrow" w:hAnsi="Arial Narrow" w:cstheme="minorHAnsi"/>
          <w:b/>
          <w:bCs/>
          <w:i/>
          <w:color w:val="000000" w:themeColor="text1"/>
          <w:sz w:val="24"/>
          <w:szCs w:val="24"/>
        </w:rPr>
      </w:pPr>
    </w:p>
    <w:p w:rsidR="009162CF" w:rsidRPr="00557A86" w:rsidRDefault="009162CF" w:rsidP="009675C1">
      <w:pPr>
        <w:pStyle w:val="ListParagraph"/>
        <w:numPr>
          <w:ilvl w:val="0"/>
          <w:numId w:val="59"/>
        </w:numPr>
        <w:spacing w:before="60" w:after="0" w:line="240" w:lineRule="auto"/>
        <w:ind w:left="284" w:hanging="284"/>
        <w:contextualSpacing w:val="0"/>
        <w:jc w:val="both"/>
        <w:outlineLvl w:val="0"/>
        <w:rPr>
          <w:rFonts w:ascii="Arial Narrow" w:hAnsi="Arial Narrow" w:cstheme="minorHAnsi"/>
          <w:b/>
          <w:bCs/>
          <w:color w:val="000000" w:themeColor="text1"/>
          <w:sz w:val="24"/>
          <w:szCs w:val="24"/>
        </w:rPr>
      </w:pPr>
      <w:bookmarkStart w:id="347" w:name="_Toc135152444"/>
      <w:bookmarkStart w:id="348" w:name="_Toc193299880"/>
      <w:r w:rsidRPr="00557A86">
        <w:rPr>
          <w:rFonts w:ascii="Arial Narrow" w:hAnsi="Arial Narrow" w:cstheme="minorHAnsi"/>
          <w:b/>
          <w:bCs/>
          <w:color w:val="000000" w:themeColor="text1"/>
          <w:sz w:val="24"/>
          <w:szCs w:val="24"/>
        </w:rPr>
        <w:t>ASPECTE PRIVIND MONITORIZAREA TEHNICĂ ȘI RAPOARTELE DE PROGRES</w:t>
      </w:r>
      <w:bookmarkEnd w:id="347"/>
      <w:bookmarkEnd w:id="348"/>
      <w:r w:rsidRPr="00557A86">
        <w:rPr>
          <w:rFonts w:ascii="Arial Narrow" w:hAnsi="Arial Narrow" w:cstheme="minorHAnsi"/>
          <w:b/>
          <w:bCs/>
          <w:color w:val="000000" w:themeColor="text1"/>
          <w:sz w:val="24"/>
          <w:szCs w:val="24"/>
        </w:rPr>
        <w:t xml:space="preserve">  </w:t>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49" w:name="_Toc135152445"/>
      <w:bookmarkStart w:id="350" w:name="_Toc193299881"/>
      <w:r w:rsidRPr="00557A86">
        <w:rPr>
          <w:rFonts w:ascii="Arial Narrow" w:hAnsi="Arial Narrow" w:cstheme="minorHAnsi"/>
          <w:b/>
          <w:bCs/>
          <w:color w:val="000000" w:themeColor="text1"/>
          <w:sz w:val="24"/>
          <w:szCs w:val="24"/>
        </w:rPr>
        <w:t>Rapoartele de progres</w:t>
      </w:r>
      <w:bookmarkEnd w:id="349"/>
      <w:bookmarkEnd w:id="350"/>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351" w:name="_Hlk138775469"/>
      <w:r w:rsidRPr="00557A86">
        <w:rPr>
          <w:rFonts w:ascii="Arial Narrow" w:hAnsi="Arial Narrow" w:cstheme="minorHAnsi"/>
          <w:color w:val="000000" w:themeColor="text1"/>
          <w:sz w:val="24"/>
          <w:szCs w:val="24"/>
        </w:rPr>
        <w:t>Una dintre activitățile de monitorizare tehnică a proiectelor se realizează prin analiza rapoartelor de progres periodice, elaborate de beneficiar, și a documentelor justificative care însoțesc raportul de progres.</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Raportul de progres se generează prin sistemul informatic MySMIS2021/SMIS2021+ de către beneficiar și se transmite în termen de 30 de zile de la finalizarea perioadei de raportare.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Rapoartele de progres transmise de beneficiari conțin informații privind stadiul implementării proiectului, modul de desfășurare a activităților prevăzute în cererea de finanțare, dacă este cazul, rezultatele obținute, indicatorii de realizare și/ sau de rezultat realizați până la momentul raportării, stadiul/realizarea indicatorilor de etapă, și eventualele probleme întâmpinate pe parcursul implementării.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Raportul de progres va conține informații despre grupul țintă, raportarea acestuia va fi susținută de documentele justificate corespunzătoare, cel puțin următoarele:</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w:t>
      </w:r>
      <w:r w:rsidRPr="00557A86">
        <w:rPr>
          <w:rFonts w:ascii="Arial Narrow" w:hAnsi="Arial Narrow" w:cstheme="minorHAnsi"/>
          <w:color w:val="000000" w:themeColor="text1"/>
          <w:sz w:val="24"/>
          <w:szCs w:val="24"/>
        </w:rPr>
        <w:tab/>
        <w:t xml:space="preserve">Formularul de înregistrare individuală a participantului la operațiune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w:t>
      </w:r>
      <w:r w:rsidRPr="00557A86">
        <w:rPr>
          <w:rFonts w:ascii="Arial Narrow" w:hAnsi="Arial Narrow" w:cstheme="minorHAnsi"/>
          <w:color w:val="000000" w:themeColor="text1"/>
          <w:sz w:val="24"/>
          <w:szCs w:val="24"/>
        </w:rPr>
        <w:tab/>
        <w:t xml:space="preserve">Fișă unică de înregistrare a serviciilor de screening </w:t>
      </w:r>
    </w:p>
    <w:p w:rsidR="009162CF" w:rsidRPr="00557A86" w:rsidRDefault="009162CF" w:rsidP="009162CF">
      <w:pPr>
        <w:spacing w:before="60" w:after="0" w:line="240" w:lineRule="auto"/>
        <w:ind w:left="709" w:hanging="709"/>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w:t>
      </w:r>
      <w:r w:rsidRPr="00557A86">
        <w:rPr>
          <w:rFonts w:ascii="Arial Narrow" w:hAnsi="Arial Narrow" w:cstheme="minorHAnsi"/>
          <w:color w:val="000000" w:themeColor="text1"/>
          <w:sz w:val="24"/>
          <w:szCs w:val="24"/>
        </w:rPr>
        <w:tab/>
        <w:t xml:space="preserve">Apartenența la grupul țintă dovedită prin documente justificative în funcție de situația persoanelor din grupuri vulnerabile/ dezavantajate socio-economic/din comunități cu grad de vulnerabilitate crescut </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w:t>
      </w:r>
      <w:r w:rsidRPr="00557A86">
        <w:rPr>
          <w:rFonts w:ascii="Arial Narrow" w:hAnsi="Arial Narrow" w:cstheme="minorHAnsi"/>
          <w:color w:val="000000" w:themeColor="text1"/>
          <w:sz w:val="24"/>
          <w:szCs w:val="24"/>
        </w:rPr>
        <w:tab/>
        <w:t>Declarații consimțământ GDPR</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Conținutul cadru al Raportului de progres al proiectului/Raportului privind caracterul durabil al proiectului/ investiției este prevăzut în Anexa nr 5 la Ordinul MIPE nr. 1.777/3.05.2023 privind aprobarea conținutului/ modelului/ formatului/ structurii-cadru pentru documentele prevăzute la art. 4 alin. (1) teza întâi, art. 6 alin. (1) si (3), art.7 alin. (2) din Ordonanța de urgență a Guvernului nr. 23/2023 privind instituirea unor măsuri de simplificare și digitalizare pentru gestionarea fondurilor europene aferente Politicii de coeziune 2021 – 2027.</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AM PS verifică rapoartele de progres disponibile în aplicația informatică MySMIS 2021/SMIS2021+ și documentele justificative care îl însoțesc în scopul urmăririi progresului proiectelor și a stadiului îndeplinirii indicatorilor de realizare și rezultat si al respectării planului de monitorizare a proiectului și a realizării indicatorilor de etapă din plan.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AM PS, după caz, poate să aplice măsurile prevăzute în contractul de finanțare pentru cheltuielile aferente perioadei de raportare solicitate la rambursare în cazul nerespectării repetate a termenului de depunere a </w:t>
      </w:r>
      <w:r w:rsidRPr="00557A86">
        <w:rPr>
          <w:rFonts w:ascii="Arial Narrow" w:hAnsi="Arial Narrow" w:cstheme="minorHAnsi"/>
          <w:color w:val="000000" w:themeColor="text1"/>
          <w:sz w:val="24"/>
          <w:szCs w:val="24"/>
        </w:rPr>
        <w:lastRenderedPageBreak/>
        <w:t>raportului care conduce la apariția de decalaje între progresul fizic la nivelul țintelor asumate și stadiul din rapoartele de progres și pe care are obligația de a le prevedea în contractul de finanțare.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conformitate cu art. 49, alin. (3), lit. a) al Regulamentului (UE) 2021/1060, beneficiarii proiectelor finanțate în cadrul prezentului apel au obligativitatea furnizării informațiilor necesare referitoare la beneficiarii reali, definiți de art. 3, alin. (6) al Directivei (UE) 2015/849. Modalitatea de raportare este prezentată de către Autoritatea de Management în cadrul Manualului beneficiarului.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Datele referitoare la contractanți, beneficiarii reali ai contractanților sau ai subcontractanților, sunt necesare numai în cazul costurilor directe, în care beneficiarul sau alte entități implementează operațiunea (sau o parte din aceasta), în conformitate cu normele Uniunii în materie de achiziții publice (chiar dacă se utilizează opțiuni de costuri simplificate), precum și, după caz, subcontractanților acestora, numai la primul nivel de subcontractare, numai în situația în care sunt înregistrate informații cu privire la un contractant și doar pentru subcontractele cu o valoare totală de peste 50.000 EUR. Nu este necesară colectarea acestor date pentru contractele de achiziții publice finanțate din costuri indirecte, pe bază de opțiuni de costuri simplificate.</w:t>
      </w:r>
    </w:p>
    <w:p w:rsidR="009162CF" w:rsidRPr="00557A86" w:rsidRDefault="009162CF" w:rsidP="009162CF">
      <w:pPr>
        <w:pStyle w:val="ListParagraph"/>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  </w:t>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52" w:name="_Toc135152446"/>
      <w:bookmarkStart w:id="353" w:name="_Toc193299882"/>
      <w:r w:rsidRPr="00557A86">
        <w:rPr>
          <w:rFonts w:ascii="Arial Narrow" w:hAnsi="Arial Narrow" w:cstheme="minorHAnsi"/>
          <w:b/>
          <w:bCs/>
          <w:color w:val="000000" w:themeColor="text1"/>
          <w:sz w:val="24"/>
          <w:szCs w:val="24"/>
        </w:rPr>
        <w:t>Vizitele de monitorizare</w:t>
      </w:r>
      <w:bookmarkEnd w:id="352"/>
      <w:bookmarkEnd w:id="353"/>
      <w:r w:rsidRPr="00557A86">
        <w:rPr>
          <w:rFonts w:ascii="Arial Narrow" w:hAnsi="Arial Narrow" w:cstheme="minorHAnsi"/>
          <w:b/>
          <w:bCs/>
          <w:color w:val="000000" w:themeColor="text1"/>
          <w:sz w:val="24"/>
          <w:szCs w:val="24"/>
        </w:rPr>
        <w:t xml:space="preserve"> </w:t>
      </w:r>
    </w:p>
    <w:p w:rsidR="009162CF" w:rsidRPr="00557A86" w:rsidRDefault="009162CF" w:rsidP="009162CF">
      <w:pPr>
        <w:widowControl w:val="0"/>
        <w:tabs>
          <w:tab w:val="left" w:pos="1192"/>
        </w:tabs>
        <w:autoSpaceDE w:val="0"/>
        <w:autoSpaceDN w:val="0"/>
        <w:spacing w:before="60" w:after="0" w:line="240" w:lineRule="auto"/>
        <w:ind w:right="113"/>
        <w:jc w:val="both"/>
        <w:rPr>
          <w:rFonts w:ascii="Arial Narrow" w:hAnsi="Arial Narrow" w:cstheme="minorHAnsi"/>
          <w:iCs/>
          <w:color w:val="000000" w:themeColor="text1"/>
          <w:sz w:val="24"/>
          <w:szCs w:val="24"/>
        </w:rPr>
      </w:pPr>
      <w:bookmarkStart w:id="354" w:name="_Toc135152447"/>
      <w:r w:rsidRPr="00557A86">
        <w:rPr>
          <w:rFonts w:ascii="Arial Narrow" w:hAnsi="Arial Narrow" w:cstheme="minorHAnsi"/>
          <w:iCs/>
          <w:color w:val="000000" w:themeColor="text1"/>
          <w:sz w:val="24"/>
          <w:szCs w:val="24"/>
        </w:rPr>
        <w:t>Raportul de vizită se elaborează de AM PS, după caz, prin sistemul informatic MySMIS2021/ SMIS2021+, în conformitate cu prevederile procedurilor operaționale și se generează în termen de 10 zile lucrătoare de la data vizitei efectuată la fața locului.</w:t>
      </w:r>
    </w:p>
    <w:p w:rsidR="009162CF" w:rsidRPr="00557A86" w:rsidRDefault="009162CF" w:rsidP="009162CF">
      <w:pPr>
        <w:spacing w:before="60" w:after="0" w:line="240" w:lineRule="auto"/>
        <w:jc w:val="both"/>
        <w:rPr>
          <w:rFonts w:ascii="Arial Narrow" w:hAnsi="Arial Narrow" w:cstheme="minorHAnsi"/>
          <w:strike/>
          <w:color w:val="000000" w:themeColor="text1"/>
          <w:sz w:val="24"/>
          <w:szCs w:val="24"/>
        </w:rPr>
      </w:pPr>
      <w:r w:rsidRPr="00557A86">
        <w:rPr>
          <w:rFonts w:ascii="Arial Narrow" w:hAnsi="Arial Narrow" w:cstheme="minorHAnsi"/>
          <w:color w:val="000000" w:themeColor="text1"/>
          <w:sz w:val="24"/>
          <w:szCs w:val="24"/>
        </w:rPr>
        <w:t xml:space="preserve">Vizitele de monitorizare pot fi -planificate, ad-hoc, și ex-post, la beneficiarii proiectelor, atât în perioada de implementare, cât şi post-implementare.  </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t>Conținutul cadru al raportului privind vizita la fața locului în perioada de implementare/raportului privind vizita la fața locului în perioada post-implementare este prevăzut în Anexa nr. 6 la Ordinul MIPE nr. 1.777/3.05.2023 privind aprobarea conținutului/modelului/formatului/structurii-cadru pentru documentele prevăzute la art. 4 alin. (1) teza întâi, art. 6 alin. (1) si (3), art.7 alin. (2) din Ordonanța de urgență a Guvernului nr. 23/2023 privind instituirea unor măsuri de simplificare și digitalizare pentru gestionarea fondurilor europene aferente Politicii de coeziune 2021 – 2027.</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55" w:name="_Toc193299883"/>
      <w:r w:rsidRPr="00557A86">
        <w:rPr>
          <w:rFonts w:ascii="Arial Narrow" w:hAnsi="Arial Narrow" w:cstheme="minorHAnsi"/>
          <w:b/>
          <w:bCs/>
          <w:color w:val="000000" w:themeColor="text1"/>
          <w:sz w:val="24"/>
          <w:szCs w:val="24"/>
        </w:rPr>
        <w:t>Mecanismul specific indicatorilor de etapă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 xml:space="preserve"> Planul de monitorizare</w:t>
      </w:r>
      <w:bookmarkEnd w:id="354"/>
      <w:bookmarkEnd w:id="355"/>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56" w:name="_Toc135152448"/>
      <w:bookmarkEnd w:id="351"/>
      <w:r w:rsidRPr="00557A86">
        <w:rPr>
          <w:rFonts w:ascii="Arial Narrow" w:hAnsi="Arial Narrow" w:cstheme="minorHAnsi"/>
          <w:iCs/>
          <w:color w:val="000000" w:themeColor="text1"/>
          <w:sz w:val="24"/>
          <w:szCs w:val="24"/>
        </w:rPr>
        <w:t>Procesul de monitorizare se realizează pe baza contractului de finanțare și a anexelor la acesta, în condițiile prevederilor Ordonanței de urgență a Guvernului nr. 23/2023, privind instituirea unor măsuri de simplificare și digitalizare pentru gestionarea fondurilor europene aferente Politicii de Coeziune 2021-2027.</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Instrumentul principal utilizat în activitățile de monitorizare a proiectelor este reprezentant de </w:t>
      </w:r>
      <w:r w:rsidRPr="00557A86">
        <w:rPr>
          <w:rFonts w:ascii="Arial Narrow" w:hAnsi="Arial Narrow" w:cstheme="minorHAnsi"/>
          <w:i/>
          <w:color w:val="000000" w:themeColor="text1"/>
          <w:sz w:val="24"/>
          <w:szCs w:val="24"/>
        </w:rPr>
        <w:t>Planul de monitorizare a proiectului</w:t>
      </w:r>
      <w:r w:rsidRPr="00557A86">
        <w:rPr>
          <w:rFonts w:ascii="Arial Narrow" w:hAnsi="Arial Narrow" w:cstheme="minorHAnsi"/>
          <w:iCs/>
          <w:color w:val="000000" w:themeColor="text1"/>
          <w:sz w:val="24"/>
          <w:szCs w:val="24"/>
        </w:rPr>
        <w:t>, parte a contractului de finanțare. Planul de monitorizare a proiectului poate face obiectul unor modificări prin act adițional la contractul de finanțare.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Planul de monitorizare cuprinde indicatorii de etapă stabiliți pentru perioada de implementare a proiectului pe baza cărora se monitorizează și se evaluează progresul implementării proiectului, precum și condițiile și documentele justificative pe baza cărora se evaluează și se probează îndeplinirea acestora, </w:t>
      </w:r>
      <w:r w:rsidRPr="00557A86">
        <w:rPr>
          <w:rFonts w:ascii="Arial Narrow" w:eastAsia="Calibri" w:hAnsi="Arial Narrow" w:cstheme="minorHAnsi"/>
          <w:color w:val="000000" w:themeColor="text1"/>
          <w:sz w:val="24"/>
          <w:szCs w:val="24"/>
        </w:rPr>
        <w:t>în vederea atingerii obiectivelor și țintelor finale ale indicatorilor de realizare și de rezultat prevăzuți în cererea finanțare și asumați în contractul de finanțare.</w:t>
      </w:r>
    </w:p>
    <w:p w:rsidR="009162CF" w:rsidRPr="00557A86" w:rsidRDefault="009162CF" w:rsidP="009162CF">
      <w:pPr>
        <w:spacing w:before="60" w:after="0" w:line="240" w:lineRule="auto"/>
        <w:jc w:val="both"/>
        <w:rPr>
          <w:rFonts w:ascii="Arial Narrow" w:eastAsia="Calibri" w:hAnsi="Arial Narrow" w:cstheme="minorHAnsi"/>
          <w:color w:val="000000" w:themeColor="text1"/>
          <w:sz w:val="24"/>
          <w:szCs w:val="24"/>
        </w:rPr>
      </w:pPr>
      <w:r w:rsidRPr="00557A86">
        <w:rPr>
          <w:rFonts w:ascii="Arial Narrow" w:eastAsia="Calibri" w:hAnsi="Arial Narrow" w:cstheme="minorHAnsi"/>
          <w:color w:val="000000" w:themeColor="text1"/>
          <w:sz w:val="24"/>
          <w:szCs w:val="24"/>
        </w:rPr>
        <w:lastRenderedPageBreak/>
        <w:t>Indicatorii de etapă sunt definiți în strictă corelare cu activitățile. Primul indicator de etapă poate fi stabilit la un interval de o lună, dar nu mai mult de 6 luni, calculat din prima zi de începere a implementării proiectului, aşa cum este prevăzută în contractul de finanțare. Îndeplinirea indicatorului de etapă se probează prin raportul plan de monitorizare şi prin documentele justificative care îl însoțesc, la termenul stabilit. Pentru confirmarea îndeplinirii indicatorului de etapă, AM PS poate solicita clarificări sau iniția o vizită de monitorizare, caz în care se suspendă termenul de validare.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Prin sistemul informatic MySMIS2021/SMIS2021+ se emit atenționări automate către beneficiar şi AM cu cel puțin 10 zile calendaristice înaintea termenului precizat anterior.</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În situația îndeplinirii cu întârziere a unui indicator de etapă, beneficiarul poate face dovada îndeplinirii acestuia, ulterior iar AM înregistrează în sistemul informatic MySMIS2021/SMIS2021+ îndeplinirea cu întârziere a unui indicator de etapă, </w:t>
      </w:r>
      <w:r w:rsidRPr="00557A86">
        <w:rPr>
          <w:rFonts w:ascii="Arial Narrow" w:eastAsia="Calibri" w:hAnsi="Arial Narrow" w:cstheme="minorHAnsi"/>
          <w:color w:val="000000" w:themeColor="text1"/>
          <w:sz w:val="24"/>
          <w:szCs w:val="24"/>
        </w:rPr>
        <w:t>și va solicita beneficiarului transmiterea unui plan de acțiuni și măsuri în care va fi indicat modul de recuperare a întârzierilor, soluția prin care se va ajunge la îndeplinirea indicatorului de etapă nerealizat și noul termen pentru îndeplinirea acestuia, agreat în prealabil cu AM. Acțiunile și măsurile vor fi stabilite astfel încât să nu afecteze îndeplinirea următorilor indicatori de etapă prevăzuți în planul de monitorizare</w:t>
      </w:r>
      <w:r w:rsidRPr="00557A86">
        <w:rPr>
          <w:rFonts w:ascii="Arial Narrow" w:hAnsi="Arial Narrow" w:cstheme="minorHAnsi"/>
          <w:color w:val="000000" w:themeColor="text1"/>
          <w:sz w:val="24"/>
          <w:szCs w:val="24"/>
        </w:rPr>
        <w:t>.</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cazul neîndeplinirii unui indicator de etapă, AM PS sprijină beneficiarul pentru identificarea și stabilirea de posibile măsuri de remediere și urmărește atingerea indicatorilor de etapă prin activitățile curente de monitorizare, în funcție de riscurile identificate.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Cu excepția primului indicator de etapă, în cazul neîndeplinirii celorlalți indicatori de etapă la termenele prevăzute în planul de monitorizare, actualizat prin actele adiționale aprobate, AM poate aplica, în funcție de analiza obiectivă și riscurile identificate, în condițiile prevăzute în contractul următoarele măsuri:</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întreruperea termenului de plată pentru cererile de plată/cererile de prefinanţare/cererile de rambursare până la îndeplinirea indicatorului de etapă, cu condiția ca îndeplinirea indicatorului să survină în perioada prevăzută la art. 74 alin. (1) lit. b din Regulamentul (UE) 2021/1.060, cu modificările şi completările ulterioare;</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respingerea, în tot sau în parte, a cererii de plată/cererii de prefinanţare/cererii de rambursare, în condițiile art. 25 alin. (5) din Ordonanța de urgență a Guvernului nr. 133/2021, dacă nu au fost transmise dovezile privind îndeplinirea indicatorului de etapă în termenul specificat la lit. a);</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aplicarea unor penalități de întârziere, stabilite ca procent din valoarea cererii de plată/cererii de prefinanţare/cererii de rambursare, în funcție de valoarea resurselor financiare prevăzute pentru îndeplinirea indicatorului de etapă raportat la valoarea respectivei cereri sau ca procent în limita a 5% din valoarea eligibilă a contractului de finanțare, în situația neîndeplinirii a 3 indicatori de etapă consecutivi din motive imputabile beneficiarului/liderului de parteneriat şi/sau partenerilor;</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suspendarea implementării proiectului, până la încetarea cauzelor obiective care afectează derularea activităților şi atingerea indicatorilor de etapă;</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rezilierea contractului de către AM;</w:t>
      </w:r>
    </w:p>
    <w:p w:rsidR="009162CF" w:rsidRPr="00557A86" w:rsidRDefault="009162CF" w:rsidP="009675C1">
      <w:pPr>
        <w:pStyle w:val="ListParagraph"/>
        <w:numPr>
          <w:ilvl w:val="0"/>
          <w:numId w:val="34"/>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alte măsuri specifice prevăzute de AM în contractul de finanțare, cu condiția ca acestea să nu aducă atingere prevederilor naționale şi regulamentelor europene aplicabile.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Sumele respinse în condițiile menționate anterior pot fi incluse de beneficiar şi resolicitate la plată, în condițiile îndeplinirii indicatorului de etapă, în prima cerere de rambursare depusă după îndeplinirea respectivului indicator de etapă.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În cazul nerealizării indicatorilor de etapă din primul an de implementare în decurs de 6 luni de la finalizarea primului an de implementare, din motive imputabile beneficiarului/liderului de parteneriat şi/sau partenerilor </w:t>
      </w:r>
      <w:r w:rsidRPr="00557A86">
        <w:rPr>
          <w:rFonts w:ascii="Arial Narrow" w:hAnsi="Arial Narrow" w:cstheme="minorHAnsi"/>
          <w:iCs/>
          <w:color w:val="000000" w:themeColor="text1"/>
          <w:sz w:val="24"/>
          <w:szCs w:val="24"/>
        </w:rPr>
        <w:lastRenderedPageBreak/>
        <w:t>acestuia, precum şi în situația unor întârzieri semnificative în îndeplinirea indicatorilor de etapă care afectează substanțial sau fac imposibilă realizarea obiectivelor şi atingerea rezultatelor proiectului asumate prin contractul de finanțare, AM poate proceda la rezilierea contractului de finanţare potrivit prevederilor art. 37 şi 38 din Ordonanța de urgență a Guvernului nr. 133/2021, şi recuperarea sumelor deja plătite beneficiarului.</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Măsurile pentru neîndeplinirea indicatorilor de etapă se vor aplica gradual.</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0"/>
          <w:numId w:val="59"/>
        </w:numPr>
        <w:spacing w:before="60" w:after="0" w:line="240" w:lineRule="auto"/>
        <w:ind w:left="284" w:hanging="284"/>
        <w:contextualSpacing w:val="0"/>
        <w:jc w:val="both"/>
        <w:outlineLvl w:val="0"/>
        <w:rPr>
          <w:rFonts w:ascii="Arial Narrow" w:hAnsi="Arial Narrow" w:cstheme="minorHAnsi"/>
          <w:b/>
          <w:bCs/>
          <w:color w:val="000000" w:themeColor="text1"/>
          <w:sz w:val="24"/>
          <w:szCs w:val="24"/>
        </w:rPr>
      </w:pPr>
      <w:bookmarkStart w:id="357" w:name="_Toc193299884"/>
      <w:r w:rsidRPr="00557A86">
        <w:rPr>
          <w:rFonts w:ascii="Arial Narrow" w:hAnsi="Arial Narrow" w:cstheme="minorHAnsi"/>
          <w:b/>
          <w:bCs/>
          <w:color w:val="000000" w:themeColor="text1"/>
          <w:sz w:val="24"/>
          <w:szCs w:val="24"/>
        </w:rPr>
        <w:t>ASPECTE PRIVIND MANAGEMENTUL FINANCIAR</w:t>
      </w:r>
      <w:bookmarkEnd w:id="356"/>
      <w:bookmarkEnd w:id="357"/>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58" w:name="_Toc135152449"/>
      <w:bookmarkStart w:id="359" w:name="_Toc193299885"/>
      <w:bookmarkStart w:id="360" w:name="_Hlk131881881"/>
      <w:r w:rsidRPr="00557A86">
        <w:rPr>
          <w:rFonts w:ascii="Arial Narrow" w:hAnsi="Arial Narrow" w:cstheme="minorHAnsi"/>
          <w:b/>
          <w:bCs/>
          <w:color w:val="000000" w:themeColor="text1"/>
          <w:sz w:val="24"/>
          <w:szCs w:val="24"/>
        </w:rPr>
        <w:t>Mecanismul cererilor de prefinanțare</w:t>
      </w:r>
      <w:bookmarkEnd w:id="358"/>
      <w:bookmarkEnd w:id="359"/>
      <w:r w:rsidRPr="00557A86">
        <w:rPr>
          <w:rFonts w:ascii="Arial Narrow" w:hAnsi="Arial Narrow" w:cstheme="minorHAnsi"/>
          <w:b/>
          <w:bCs/>
          <w:color w:val="000000" w:themeColor="text1"/>
          <w:sz w:val="24"/>
          <w:szCs w:val="24"/>
        </w:rPr>
        <w:t xml:space="preserve"> </w:t>
      </w:r>
      <w:bookmarkEnd w:id="360"/>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61" w:name="_Hlk134718782"/>
      <w:r w:rsidRPr="00557A86">
        <w:rPr>
          <w:rFonts w:ascii="Arial Narrow" w:hAnsi="Arial Narrow" w:cstheme="minorHAnsi"/>
          <w:iCs/>
          <w:color w:val="000000" w:themeColor="text1"/>
          <w:sz w:val="24"/>
          <w:szCs w:val="24"/>
        </w:rPr>
        <w:t>Cererea de prefinanțare reprezintă cererea depusă de un beneficiar/lider al unui parteneriat, prin care se solicită autorității de management virarea sumelor necesare pentru plata cheltuielilor aferente implementării proiectelor finanțate din fonduri europene, fără depășirea valorii totale eligibile a contractului de finanțare.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proiectele finanțate în cadrul prezentului apel se poate acorda prefinanțare beneficiarilor/liderilor de parteneriat/partenerilor, alții decât cei prevăzuți în OUG nr. 133/2021 la art. 7 alin. (1)-(5), (8), (10) și (15),  în conformitate cu prevederile art. 18 din OUG nr. 133/2021.</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62" w:name="_Toc134717516"/>
      <w:bookmarkStart w:id="363" w:name="_Toc135152450"/>
      <w:bookmarkStart w:id="364" w:name="_Toc193299886"/>
      <w:bookmarkEnd w:id="361"/>
      <w:r w:rsidRPr="00557A86">
        <w:rPr>
          <w:rFonts w:ascii="Arial Narrow" w:hAnsi="Arial Narrow" w:cstheme="minorHAnsi"/>
          <w:b/>
          <w:bCs/>
          <w:color w:val="000000" w:themeColor="text1"/>
          <w:sz w:val="24"/>
          <w:szCs w:val="24"/>
        </w:rPr>
        <w:t>Mecanismul cererilor de plată</w:t>
      </w:r>
      <w:bookmarkEnd w:id="362"/>
      <w:bookmarkEnd w:id="363"/>
      <w:bookmarkEnd w:id="364"/>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Cererea de plată reprezintă cererea depusă de un beneficiar/lider al unui parteneriat, prin care se solicită autorității de management virarea sumelor necesare pentru plata cheltuielilor eligibile, rambursabile, conform contractului de finanțare, în baza facturilor, a facturilor de avans, a statelor privind plata salariilor, a statelor/centralizatoarelor pentru acordarea burselor, subvențiilor, premiilor şi onorariilor.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Mecanismul cererilor de plată se aplică beneficiarilor de proiecte finanțate din fonduri europene, alții decât cei prevăzuți in OUG nr. 133/2021 la art. 7 alin. (1) - (5), (8), (10) și (15).</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Beneficiarii/liderii de parteneriat/partenerii, alții decât cei prevăzuți in OUG nr. 133/2021 la art. 7 şi 8, au obligația de a achita integral contribuția proprie aferentă cheltuielilor eligibile incluse în documentele anexate cererii de plată, cel mai târziu până la data depunerii cererii de rambursare aferente cererii de plată.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După încasarea sumelor virate de către AM, în termen de maximum 10 zile lucrătoare, beneficiarii/ liderii de parteneriat au obligația de a depune cererea de rambursare aferentă cererii de plată la AM, în care sunt incluse sumele decontate prin cererea de plată.</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65" w:name="_Toc134717517"/>
      <w:bookmarkStart w:id="366" w:name="_Toc135152451"/>
      <w:bookmarkStart w:id="367" w:name="_Toc193299887"/>
      <w:r w:rsidRPr="00557A86">
        <w:rPr>
          <w:rFonts w:ascii="Arial Narrow" w:hAnsi="Arial Narrow" w:cstheme="minorHAnsi"/>
          <w:b/>
          <w:bCs/>
          <w:color w:val="000000" w:themeColor="text1"/>
          <w:sz w:val="24"/>
          <w:szCs w:val="24"/>
        </w:rPr>
        <w:t>Mecanismul cererilor de rambursare</w:t>
      </w:r>
      <w:bookmarkEnd w:id="365"/>
      <w:bookmarkEnd w:id="366"/>
      <w:bookmarkEnd w:id="367"/>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bookmarkStart w:id="368" w:name="_Hlk146817811"/>
      <w:r w:rsidRPr="00557A86">
        <w:rPr>
          <w:rFonts w:ascii="Arial Narrow" w:hAnsi="Arial Narrow" w:cstheme="minorHAnsi"/>
          <w:iCs/>
          <w:color w:val="000000" w:themeColor="text1"/>
          <w:sz w:val="24"/>
          <w:szCs w:val="24"/>
        </w:rPr>
        <w:t>Cererea de rambursare reprezintă cererea depusă de un beneficiar/lider al unui parteneriat prin care se solicită autorității de management virarea sumelor aferente cheltuielilor eligibile, efectuate conform contractului de finanțare sau prin care se justifică utilizarea prefinanţării.</w:t>
      </w:r>
    </w:p>
    <w:p w:rsidR="009162CF"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Mecanismele aferente cererilor menționate anterior sunt reglementate în cadrul OUG nr. 133/2021 privind gestionarea financiară a fondurilor europene pentru perioada de programare 2021-2027 alocate României din Fondul european de dezvoltare regională, Fondul de coeziune, Fondul social european Plus, Fondul pentru o tranziție justă.</w:t>
      </w: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Default="00636953" w:rsidP="009162CF">
      <w:pPr>
        <w:spacing w:before="60" w:after="0" w:line="240" w:lineRule="auto"/>
        <w:jc w:val="both"/>
        <w:rPr>
          <w:rFonts w:ascii="Arial Narrow" w:hAnsi="Arial Narrow" w:cstheme="minorHAnsi"/>
          <w:iCs/>
          <w:color w:val="000000" w:themeColor="text1"/>
          <w:sz w:val="24"/>
          <w:szCs w:val="24"/>
        </w:rPr>
      </w:pPr>
    </w:p>
    <w:p w:rsidR="00636953" w:rsidRPr="00557A86" w:rsidRDefault="00636953" w:rsidP="009162CF">
      <w:pPr>
        <w:spacing w:before="60" w:after="0" w:line="240" w:lineRule="auto"/>
        <w:jc w:val="both"/>
        <w:rPr>
          <w:rFonts w:ascii="Arial Narrow" w:hAnsi="Arial Narrow" w:cstheme="minorHAnsi"/>
          <w:iCs/>
          <w:color w:val="000000" w:themeColor="text1"/>
          <w:sz w:val="24"/>
          <w:szCs w:val="24"/>
        </w:rPr>
      </w:pPr>
      <w:bookmarkStart w:id="369" w:name="_GoBack"/>
      <w:bookmarkEnd w:id="369"/>
    </w:p>
    <w:bookmarkEnd w:id="368"/>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70" w:name="_Toc134717518"/>
      <w:bookmarkStart w:id="371" w:name="_Toc135152452"/>
      <w:bookmarkStart w:id="372" w:name="_Toc193299888"/>
      <w:r w:rsidRPr="00557A86">
        <w:rPr>
          <w:rFonts w:ascii="Arial Narrow" w:hAnsi="Arial Narrow" w:cstheme="minorHAnsi"/>
          <w:b/>
          <w:bCs/>
          <w:color w:val="000000" w:themeColor="text1"/>
          <w:sz w:val="24"/>
          <w:szCs w:val="24"/>
        </w:rPr>
        <w:t>Graficul cererilor de prefinanțare</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plată</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rambursare</w:t>
      </w:r>
      <w:bookmarkEnd w:id="370"/>
      <w:bookmarkEnd w:id="371"/>
      <w:bookmarkEnd w:id="372"/>
      <w:r w:rsidRPr="00557A86">
        <w:rPr>
          <w:rFonts w:ascii="Arial Narrow" w:hAnsi="Arial Narrow" w:cstheme="minorHAnsi"/>
          <w:b/>
          <w:bCs/>
          <w:color w:val="000000" w:themeColor="text1"/>
          <w:sz w:val="24"/>
          <w:szCs w:val="24"/>
        </w:rPr>
        <w:t xml:space="preserve"> </w:t>
      </w:r>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Finanțarea va fi acordată, în baza cererilor de prefinanțare/rambursare/plată, elaborate și transmise prin sistemul MySMIS2021/SMIS2021+, în conformitate cu Graficul de depunere a cererilor de prefinanțare/ plată/ rambursare a cheltuielilor, declarat și actualizat de beneficiar în sistemul MYSMIS2021/SMIS2021+.</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Beneficiarul este obligat să respecte depunerea cererilor de prefinanțare/plată/rambursare în lunile menționate în cadrul graficului de depunere.</w:t>
      </w:r>
    </w:p>
    <w:p w:rsidR="009162CF" w:rsidRPr="00557A86" w:rsidRDefault="009162CF" w:rsidP="009162CF">
      <w:pPr>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Cererea de rambursare finală se transmite în termen de maximum 30 de zile de la finalizarea perioadei de implementare a proiectului.</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0"/>
          <w:numId w:val="59"/>
        </w:numPr>
        <w:spacing w:before="60" w:after="0" w:line="240" w:lineRule="auto"/>
        <w:contextualSpacing w:val="0"/>
        <w:jc w:val="both"/>
        <w:outlineLvl w:val="0"/>
        <w:rPr>
          <w:rFonts w:ascii="Arial Narrow" w:hAnsi="Arial Narrow" w:cstheme="minorHAnsi"/>
          <w:b/>
          <w:bCs/>
          <w:color w:val="000000" w:themeColor="text1"/>
          <w:sz w:val="24"/>
          <w:szCs w:val="24"/>
        </w:rPr>
      </w:pPr>
      <w:bookmarkStart w:id="373" w:name="_Toc135152454"/>
      <w:bookmarkStart w:id="374" w:name="_Toc193299889"/>
      <w:r w:rsidRPr="00557A86">
        <w:rPr>
          <w:rFonts w:ascii="Arial Narrow" w:hAnsi="Arial Narrow" w:cstheme="minorHAnsi"/>
          <w:b/>
          <w:bCs/>
          <w:color w:val="000000" w:themeColor="text1"/>
          <w:sz w:val="24"/>
          <w:szCs w:val="24"/>
        </w:rPr>
        <w:t>MODIFICAREA GHIDULUI SOLICITANTULUI</w:t>
      </w:r>
      <w:bookmarkEnd w:id="373"/>
      <w:bookmarkEnd w:id="374"/>
      <w:r w:rsidRPr="00557A86">
        <w:rPr>
          <w:rFonts w:ascii="Arial Narrow" w:hAnsi="Arial Narrow" w:cstheme="minorHAnsi"/>
          <w:color w:val="000000" w:themeColor="text1"/>
          <w:sz w:val="24"/>
          <w:szCs w:val="24"/>
        </w:rPr>
        <w:tab/>
      </w:r>
    </w:p>
    <w:p w:rsidR="009162CF" w:rsidRPr="00557A86" w:rsidRDefault="009162CF" w:rsidP="009675C1">
      <w:pPr>
        <w:pStyle w:val="ListParagraph"/>
        <w:numPr>
          <w:ilvl w:val="1"/>
          <w:numId w:val="59"/>
        </w:numPr>
        <w:spacing w:before="60" w:after="0" w:line="240" w:lineRule="auto"/>
        <w:ind w:left="284" w:hanging="284"/>
        <w:contextualSpacing w:val="0"/>
        <w:jc w:val="both"/>
        <w:outlineLvl w:val="1"/>
        <w:rPr>
          <w:rFonts w:ascii="Arial Narrow" w:hAnsi="Arial Narrow" w:cstheme="minorHAnsi"/>
          <w:b/>
          <w:bCs/>
          <w:color w:val="000000" w:themeColor="text1"/>
          <w:sz w:val="24"/>
          <w:szCs w:val="24"/>
        </w:rPr>
      </w:pPr>
      <w:bookmarkStart w:id="375" w:name="_Toc135152455"/>
      <w:bookmarkStart w:id="376" w:name="_Toc193299890"/>
      <w:r w:rsidRPr="00557A86">
        <w:rPr>
          <w:rFonts w:ascii="Arial Narrow" w:hAnsi="Arial Narrow" w:cstheme="minorHAnsi"/>
          <w:b/>
          <w:bCs/>
          <w:color w:val="000000" w:themeColor="text1"/>
          <w:sz w:val="24"/>
          <w:szCs w:val="24"/>
        </w:rPr>
        <w:t>Aspectele care pot face obiectul modificărilor prevederilor ghidului solicitantului</w:t>
      </w:r>
      <w:bookmarkEnd w:id="375"/>
      <w:bookmarkEnd w:id="376"/>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bookmarkStart w:id="377" w:name="_Hlk140508214"/>
      <w:r w:rsidRPr="00557A86">
        <w:rPr>
          <w:rFonts w:ascii="Arial Narrow" w:hAnsi="Arial Narrow" w:cstheme="minorHAnsi"/>
          <w:color w:val="000000" w:themeColor="text1"/>
          <w:sz w:val="24"/>
          <w:szCs w:val="24"/>
        </w:rPr>
        <w:t>Prevederile ghidului solicitantului, inclusiv anexe pot face obiectul anumitor modificări</w:t>
      </w:r>
      <w:r w:rsidRPr="00557A86">
        <w:rPr>
          <w:rStyle w:val="FootnoteReference"/>
          <w:rFonts w:ascii="Arial Narrow" w:hAnsi="Arial Narrow" w:cstheme="minorHAnsi"/>
          <w:color w:val="000000" w:themeColor="text1"/>
          <w:sz w:val="24"/>
          <w:szCs w:val="24"/>
        </w:rPr>
        <w:footnoteReference w:id="15"/>
      </w:r>
      <w:r w:rsidRPr="00557A86">
        <w:rPr>
          <w:rFonts w:ascii="Arial Narrow" w:hAnsi="Arial Narrow" w:cstheme="minorHAnsi"/>
          <w:color w:val="000000" w:themeColor="text1"/>
          <w:sz w:val="24"/>
          <w:szCs w:val="24"/>
        </w:rPr>
        <w:t>, determinate de:</w:t>
      </w:r>
    </w:p>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modificarea prevederilor legale în vigoare poate determina AM PS să solicite documente suplimentare și/sau respectarea unor condiții suplimentare față de prevederile prezentului ghid, pentru conformarea cu modificările legislative intervenite. Solicitanții la finanțare au obligația de a respecta legislația în vigoare la nivel național și european, inclusiv a modificărilor intervenite pe parcursul procesului de evaluare, selecție, contractare a proiectelor, modificări intervenite ulterior lansării prezentului ghid;</w:t>
      </w:r>
    </w:p>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necesitatea de a corecta anumite prevederi ale ghidului care fie nu sunt suficient definite sau care necesită modificări pentru a asigura o mai bună coerență a documentului sau pentru remedierea unor aspecte deficitare;</w:t>
      </w:r>
    </w:p>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iCs/>
          <w:color w:val="000000" w:themeColor="text1"/>
          <w:sz w:val="24"/>
          <w:szCs w:val="24"/>
        </w:rPr>
      </w:pPr>
      <w:bookmarkStart w:id="378" w:name="_Hlk140502771"/>
      <w:r w:rsidRPr="00557A86">
        <w:rPr>
          <w:rFonts w:ascii="Arial Narrow" w:hAnsi="Arial Narrow" w:cstheme="minorHAnsi"/>
          <w:iCs/>
          <w:color w:val="000000" w:themeColor="text1"/>
          <w:sz w:val="24"/>
          <w:szCs w:val="24"/>
        </w:rPr>
        <w:t>nedepunerea unui număr suficient de cereri de finanțare care să asigure garanția selectării la finanțare a unui proiect de calitate poate determina prelungirea termenului de închidere a apelului;</w:t>
      </w:r>
    </w:p>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 xml:space="preserve">modificarea datelor de deschidere și închidere a apelului de proiecte; </w:t>
      </w:r>
    </w:p>
    <w:bookmarkEnd w:id="378"/>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modificarea conținutului Programului Sănătate până la data închiderii apelului de proiecte poate determina modificări ale prezentului ghid al solicitantului;</w:t>
      </w:r>
    </w:p>
    <w:p w:rsidR="009162CF" w:rsidRPr="00557A86" w:rsidRDefault="009162CF" w:rsidP="009675C1">
      <w:pPr>
        <w:pStyle w:val="ListParagraph"/>
        <w:numPr>
          <w:ilvl w:val="0"/>
          <w:numId w:val="33"/>
        </w:numPr>
        <w:spacing w:before="60" w:after="0" w:line="240" w:lineRule="auto"/>
        <w:contextualSpacing w:val="0"/>
        <w:jc w:val="both"/>
        <w:rPr>
          <w:rFonts w:ascii="Arial Narrow" w:hAnsi="Arial Narrow" w:cstheme="minorHAnsi"/>
          <w:iCs/>
          <w:color w:val="000000" w:themeColor="text1"/>
          <w:sz w:val="24"/>
          <w:szCs w:val="24"/>
        </w:rPr>
      </w:pPr>
      <w:r w:rsidRPr="00557A86">
        <w:rPr>
          <w:rFonts w:ascii="Arial Narrow" w:hAnsi="Arial Narrow" w:cstheme="minorHAnsi"/>
          <w:color w:val="000000" w:themeColor="text1"/>
          <w:sz w:val="24"/>
          <w:szCs w:val="24"/>
        </w:rPr>
        <w:t xml:space="preserve">pentru aplicarea prevederilor subcapitolului 7.1. Completarea formularului cererii, AM PS își rezervă dreptul de a modifica sau de a introduce elemente noi în cadrul ghidului solicitantului de finanțare, prin emiterea de Corrigendum-uri și Instrucțiuni, conform celor precizate la capitolul 13.1. Aspectele care pot face obiectul modificărilor prevederilor ghidului solicitantului, cu mențiunea că în cadrul acestora vor fi precizate dispozițiile tranzitorii cu privire la proiectele aflate în procesul de evaluare, selecție sau contractare. AM PS se va asigura permanent de respectarea principiului privind tratamentul egal și nediscriminatoriu al tuturor solicitanților la finanțare și beneficiarilor de finanțare, precum şi transparența sistemului de evaluare, selecție și implementare prin publicarea pe </w:t>
      </w:r>
      <w:hyperlink r:id="rId30" w:history="1">
        <w:r w:rsidRPr="00557A86">
          <w:rPr>
            <w:rStyle w:val="Hyperlink"/>
            <w:rFonts w:ascii="Arial Narrow" w:hAnsi="Arial Narrow" w:cstheme="minorHAnsi"/>
            <w:color w:val="000000" w:themeColor="text1"/>
            <w:sz w:val="24"/>
            <w:szCs w:val="24"/>
          </w:rPr>
          <w:t>pagina web a Programului Sănătate</w:t>
        </w:r>
      </w:hyperlink>
      <w:r w:rsidRPr="00557A86">
        <w:rPr>
          <w:rFonts w:ascii="Arial Narrow" w:hAnsi="Arial Narrow" w:cstheme="minorHAnsi"/>
          <w:color w:val="000000" w:themeColor="text1"/>
          <w:sz w:val="24"/>
          <w:szCs w:val="24"/>
        </w:rPr>
        <w:t xml:space="preserve"> a tuturor modificărilor şi condițiilor suplimentare intervenite ulterior publicării prezentului ghid.</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r w:rsidRPr="00557A86">
        <w:rPr>
          <w:rFonts w:ascii="Arial Narrow" w:hAnsi="Arial Narrow" w:cstheme="minorHAnsi"/>
          <w:color w:val="000000" w:themeColor="text1"/>
          <w:sz w:val="24"/>
          <w:szCs w:val="24"/>
        </w:rPr>
        <w:t xml:space="preserve">Modificarea Ghidului solicitantului, varianta aprobată se va face prin emiterea de către AM PS de corrigendum-uri la ghidurile solicitantului, în condiții simetrice de aprobare. Pentru interpretări ale prevederilor </w:t>
      </w:r>
      <w:r w:rsidRPr="00557A86">
        <w:rPr>
          <w:rFonts w:ascii="Arial Narrow" w:hAnsi="Arial Narrow" w:cstheme="minorHAnsi"/>
          <w:color w:val="000000" w:themeColor="text1"/>
          <w:sz w:val="24"/>
          <w:szCs w:val="24"/>
        </w:rPr>
        <w:lastRenderedPageBreak/>
        <w:t>cuprinse în ghidului solicitantului, adaptări sau aplicări ale modificărilor legislației aplicabile în cadrul acestuia, AM PS poate emite Instrucțiuni.</w:t>
      </w:r>
    </w:p>
    <w:p w:rsidR="009162CF" w:rsidRPr="00557A86" w:rsidRDefault="009162CF" w:rsidP="009162CF">
      <w:pPr>
        <w:spacing w:before="60" w:after="0" w:line="240" w:lineRule="auto"/>
        <w:jc w:val="both"/>
        <w:rPr>
          <w:rFonts w:ascii="Arial Narrow" w:hAnsi="Arial Narrow" w:cstheme="minorHAnsi"/>
          <w:color w:val="000000" w:themeColor="text1"/>
          <w:sz w:val="24"/>
          <w:szCs w:val="24"/>
        </w:rPr>
      </w:pPr>
    </w:p>
    <w:p w:rsidR="009162CF" w:rsidRPr="00557A86" w:rsidRDefault="009162CF" w:rsidP="009675C1">
      <w:pPr>
        <w:pStyle w:val="ListParagraph"/>
        <w:numPr>
          <w:ilvl w:val="1"/>
          <w:numId w:val="59"/>
        </w:numPr>
        <w:spacing w:before="60" w:after="0" w:line="240" w:lineRule="auto"/>
        <w:ind w:left="0" w:firstLine="0"/>
        <w:contextualSpacing w:val="0"/>
        <w:jc w:val="both"/>
        <w:outlineLvl w:val="1"/>
        <w:rPr>
          <w:rFonts w:ascii="Arial Narrow" w:hAnsi="Arial Narrow" w:cstheme="minorHAnsi"/>
          <w:b/>
          <w:bCs/>
          <w:color w:val="000000" w:themeColor="text1"/>
          <w:sz w:val="24"/>
          <w:szCs w:val="24"/>
        </w:rPr>
      </w:pPr>
      <w:bookmarkStart w:id="379" w:name="_Toc135152456"/>
      <w:bookmarkStart w:id="380" w:name="_Toc193299891"/>
      <w:bookmarkEnd w:id="377"/>
      <w:r w:rsidRPr="00557A86">
        <w:rPr>
          <w:rFonts w:ascii="Arial Narrow" w:hAnsi="Arial Narrow" w:cstheme="minorHAnsi"/>
          <w:b/>
          <w:bCs/>
          <w:color w:val="000000" w:themeColor="text1"/>
          <w:sz w:val="24"/>
          <w:szCs w:val="24"/>
        </w:rPr>
        <w:t xml:space="preserve">Condiții privind aplicarea modificărilor pentru cererile de finanțare aflate în procesul de selecție </w:t>
      </w:r>
      <w:r w:rsidRPr="00557A86">
        <w:rPr>
          <w:rFonts w:ascii="Arial Narrow" w:hAnsi="Arial Narrow" w:cstheme="minorHAnsi"/>
          <w:color w:val="000000" w:themeColor="text1"/>
          <w:sz w:val="24"/>
          <w:szCs w:val="24"/>
        </w:rPr>
        <w:t>(</w:t>
      </w:r>
      <w:r w:rsidRPr="00557A86">
        <w:rPr>
          <w:rFonts w:ascii="Arial Narrow" w:hAnsi="Arial Narrow" w:cstheme="minorHAnsi"/>
          <w:b/>
          <w:bCs/>
          <w:color w:val="000000" w:themeColor="text1"/>
          <w:sz w:val="24"/>
          <w:szCs w:val="24"/>
        </w:rPr>
        <w:t>condiții tranzitorii</w:t>
      </w:r>
      <w:r w:rsidRPr="00557A86">
        <w:rPr>
          <w:rFonts w:ascii="Arial Narrow" w:hAnsi="Arial Narrow" w:cstheme="minorHAnsi"/>
          <w:color w:val="000000" w:themeColor="text1"/>
          <w:sz w:val="24"/>
          <w:szCs w:val="24"/>
        </w:rPr>
        <w:t>)</w:t>
      </w:r>
      <w:bookmarkEnd w:id="379"/>
      <w:bookmarkEnd w:id="380"/>
      <w:r w:rsidRPr="00557A86">
        <w:rPr>
          <w:rFonts w:ascii="Arial Narrow" w:hAnsi="Arial Narrow" w:cstheme="minorHAnsi"/>
          <w:color w:val="000000" w:themeColor="text1"/>
          <w:sz w:val="24"/>
          <w:szCs w:val="24"/>
        </w:rPr>
        <w:tab/>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Pentru aplicarea celor menționate la secțiunea 13.1, MIPE poate emite ordin de modificare/ completare a prevederilor prezentului ghid, cu mențiunea că în cadrul ordinelor de modificare/completare a ghidurilor, vor fi precizate dispozițiile tranzitorii cu privire la proiectele aflate în procesul de evaluare, selecție și contractare.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r w:rsidRPr="00557A86">
        <w:rPr>
          <w:rFonts w:ascii="Arial Narrow" w:hAnsi="Arial Narrow" w:cstheme="minorHAnsi"/>
          <w:iCs/>
          <w:color w:val="000000" w:themeColor="text1"/>
          <w:sz w:val="24"/>
          <w:szCs w:val="24"/>
        </w:rPr>
        <w:t>În funcție de modificările intervenite, AM PS se va asigura de respectarea principiului privind tratamentul nediscriminatoriu al tuturor solicitanților la finanțare, asigurând totodată și transparența sistemului de evaluare și selecție prin publicarea tuturor modificărilor și condițiilor suplimentare intervenite ulterior publicării prezentului ghid, precum și termenele aplicabile.</w:t>
      </w:r>
    </w:p>
    <w:p w:rsidR="009162CF" w:rsidRPr="00557A86" w:rsidRDefault="009162CF" w:rsidP="009162CF">
      <w:pPr>
        <w:spacing w:before="60" w:after="0" w:line="240" w:lineRule="auto"/>
        <w:jc w:val="both"/>
        <w:rPr>
          <w:rFonts w:ascii="Arial Narrow" w:hAnsi="Arial Narrow" w:cstheme="minorHAnsi"/>
          <w:iCs/>
          <w:color w:val="000000" w:themeColor="text1"/>
          <w:sz w:val="24"/>
          <w:szCs w:val="24"/>
        </w:rPr>
      </w:pPr>
    </w:p>
    <w:p w:rsidR="009162CF" w:rsidRPr="00557A86" w:rsidRDefault="009162CF" w:rsidP="009675C1">
      <w:pPr>
        <w:pStyle w:val="ListParagraph"/>
        <w:numPr>
          <w:ilvl w:val="0"/>
          <w:numId w:val="59"/>
        </w:numPr>
        <w:spacing w:before="60" w:after="0" w:line="240" w:lineRule="auto"/>
        <w:contextualSpacing w:val="0"/>
        <w:jc w:val="both"/>
        <w:outlineLvl w:val="0"/>
        <w:rPr>
          <w:rFonts w:ascii="Arial Narrow" w:hAnsi="Arial Narrow" w:cstheme="minorHAnsi"/>
          <w:b/>
          <w:bCs/>
          <w:i/>
          <w:iCs/>
          <w:color w:val="000000" w:themeColor="text1"/>
          <w:sz w:val="24"/>
          <w:szCs w:val="24"/>
        </w:rPr>
      </w:pPr>
      <w:bookmarkStart w:id="381" w:name="_Toc193299892"/>
      <w:r w:rsidRPr="00557A86">
        <w:rPr>
          <w:rFonts w:ascii="Arial Narrow" w:hAnsi="Arial Narrow" w:cstheme="minorHAnsi"/>
          <w:b/>
          <w:bCs/>
          <w:i/>
          <w:iCs/>
          <w:color w:val="000000" w:themeColor="text1"/>
          <w:sz w:val="24"/>
          <w:szCs w:val="24"/>
        </w:rPr>
        <w:t>ANEXE la Ghidul Solicitantului</w:t>
      </w:r>
      <w:bookmarkEnd w:id="381"/>
    </w:p>
    <w:p w:rsidR="009162CF" w:rsidRPr="00557A86" w:rsidRDefault="009162CF" w:rsidP="009162CF">
      <w:pPr>
        <w:spacing w:before="120" w:after="0"/>
        <w:rPr>
          <w:rFonts w:ascii="Arial Narrow" w:hAnsi="Arial Narrow" w:cstheme="minorHAnsi"/>
          <w:b/>
          <w:bCs/>
          <w:color w:val="000000" w:themeColor="text1"/>
          <w:sz w:val="24"/>
          <w:szCs w:val="24"/>
        </w:rPr>
      </w:pPr>
      <w:bookmarkStart w:id="382" w:name="_Toc135063032"/>
      <w:bookmarkStart w:id="383" w:name="_Toc146805989"/>
      <w:bookmarkStart w:id="384" w:name="_Hlk135066243"/>
      <w:bookmarkStart w:id="385" w:name="_Hlk139276840"/>
      <w:r w:rsidRPr="00557A86">
        <w:rPr>
          <w:rFonts w:ascii="Arial Narrow" w:hAnsi="Arial Narrow" w:cstheme="minorHAnsi"/>
          <w:b/>
          <w:bCs/>
          <w:color w:val="000000" w:themeColor="text1"/>
          <w:sz w:val="24"/>
          <w:szCs w:val="24"/>
        </w:rPr>
        <w:t xml:space="preserve">Anexa nr. 1: </w:t>
      </w:r>
      <w:bookmarkEnd w:id="382"/>
      <w:r w:rsidRPr="00557A86">
        <w:rPr>
          <w:rFonts w:ascii="Arial Narrow" w:hAnsi="Arial Narrow" w:cstheme="minorHAnsi"/>
          <w:b/>
          <w:bCs/>
          <w:color w:val="000000" w:themeColor="text1"/>
          <w:sz w:val="24"/>
          <w:szCs w:val="24"/>
        </w:rPr>
        <w:t xml:space="preserve">Criterii de evaluare </w:t>
      </w:r>
      <w:bookmarkEnd w:id="383"/>
      <w:r w:rsidRPr="00557A86">
        <w:rPr>
          <w:rFonts w:ascii="Arial Narrow" w:hAnsi="Arial Narrow" w:cstheme="minorHAnsi"/>
          <w:b/>
          <w:bCs/>
          <w:color w:val="000000" w:themeColor="text1"/>
          <w:sz w:val="24"/>
          <w:szCs w:val="24"/>
        </w:rPr>
        <w:t>tehnică și financiară</w:t>
      </w:r>
    </w:p>
    <w:p w:rsidR="009162CF" w:rsidRPr="00557A86" w:rsidRDefault="009162CF" w:rsidP="009162CF">
      <w:pPr>
        <w:spacing w:before="120" w:after="0"/>
        <w:rPr>
          <w:rFonts w:ascii="Arial Narrow" w:hAnsi="Arial Narrow" w:cstheme="minorHAnsi"/>
          <w:b/>
          <w:bCs/>
          <w:color w:val="000000" w:themeColor="text1"/>
          <w:sz w:val="24"/>
          <w:szCs w:val="24"/>
        </w:rPr>
      </w:pPr>
      <w:bookmarkStart w:id="386" w:name="_Toc135063033"/>
      <w:bookmarkStart w:id="387" w:name="_Toc146805990"/>
      <w:r w:rsidRPr="00557A86">
        <w:rPr>
          <w:rFonts w:ascii="Arial Narrow" w:hAnsi="Arial Narrow" w:cstheme="minorHAnsi"/>
          <w:b/>
          <w:bCs/>
          <w:color w:val="000000" w:themeColor="text1"/>
          <w:sz w:val="24"/>
          <w:szCs w:val="24"/>
        </w:rPr>
        <w:t>Anexa nr. 2:</w:t>
      </w:r>
      <w:bookmarkEnd w:id="386"/>
      <w:r w:rsidRPr="00557A86">
        <w:rPr>
          <w:rFonts w:ascii="Arial Narrow" w:hAnsi="Arial Narrow" w:cstheme="minorHAnsi"/>
          <w:b/>
          <w:bCs/>
          <w:color w:val="000000" w:themeColor="text1"/>
          <w:sz w:val="24"/>
          <w:szCs w:val="24"/>
        </w:rPr>
        <w:t xml:space="preserve"> Definiții indicatori de realizare și rezultat</w:t>
      </w:r>
      <w:bookmarkEnd w:id="387"/>
      <w:r w:rsidRPr="00557A86">
        <w:rPr>
          <w:rFonts w:ascii="Arial Narrow" w:hAnsi="Arial Narrow" w:cstheme="minorHAnsi"/>
          <w:b/>
          <w:bCs/>
          <w:color w:val="000000" w:themeColor="text1"/>
          <w:sz w:val="24"/>
          <w:szCs w:val="24"/>
        </w:rPr>
        <w:t xml:space="preserve"> </w:t>
      </w:r>
    </w:p>
    <w:p w:rsidR="009162CF" w:rsidRPr="00557A86" w:rsidRDefault="009162CF" w:rsidP="009162CF">
      <w:pPr>
        <w:spacing w:before="120" w:after="0"/>
        <w:rPr>
          <w:rFonts w:ascii="Arial Narrow" w:hAnsi="Arial Narrow" w:cstheme="minorHAnsi"/>
          <w:b/>
          <w:bCs/>
          <w:i/>
          <w:color w:val="000000" w:themeColor="text1"/>
          <w:sz w:val="24"/>
          <w:szCs w:val="24"/>
        </w:rPr>
      </w:pPr>
      <w:r w:rsidRPr="00557A86">
        <w:rPr>
          <w:rFonts w:ascii="Arial Narrow" w:hAnsi="Arial Narrow" w:cstheme="minorHAnsi"/>
          <w:b/>
          <w:bCs/>
          <w:iCs/>
          <w:color w:val="000000" w:themeColor="text1"/>
          <w:sz w:val="24"/>
          <w:szCs w:val="24"/>
        </w:rPr>
        <w:t xml:space="preserve">Anexa nr. 3: Raportare date participanți </w:t>
      </w:r>
      <w:r w:rsidRPr="00557A86">
        <w:rPr>
          <w:rFonts w:ascii="Arial Narrow" w:hAnsi="Arial Narrow" w:cstheme="minorHAnsi"/>
          <w:b/>
          <w:bCs/>
          <w:i/>
          <w:color w:val="000000" w:themeColor="text1"/>
          <w:sz w:val="24"/>
          <w:szCs w:val="24"/>
        </w:rPr>
        <w:t>(3a - Raportare date participanți - date indicator EECO01 și 3.b - Raportare date participanți - date indicator EECR03)</w:t>
      </w:r>
    </w:p>
    <w:p w:rsidR="009162CF" w:rsidRPr="00557A86" w:rsidRDefault="009162CF" w:rsidP="009162CF">
      <w:pPr>
        <w:spacing w:before="120" w:after="0"/>
        <w:rPr>
          <w:rFonts w:ascii="Arial Narrow" w:hAnsi="Arial Narrow" w:cstheme="minorHAnsi"/>
          <w:b/>
          <w:bCs/>
          <w:iCs/>
          <w:color w:val="000000" w:themeColor="text1"/>
          <w:sz w:val="24"/>
          <w:szCs w:val="24"/>
        </w:rPr>
      </w:pPr>
      <w:r w:rsidRPr="00557A86">
        <w:rPr>
          <w:rFonts w:ascii="Arial Narrow" w:hAnsi="Arial Narrow" w:cstheme="minorHAnsi"/>
          <w:b/>
          <w:bCs/>
          <w:iCs/>
          <w:color w:val="000000" w:themeColor="text1"/>
          <w:sz w:val="24"/>
          <w:szCs w:val="24"/>
        </w:rPr>
        <w:t>Anexa nr. 4: Declarația unică</w:t>
      </w:r>
    </w:p>
    <w:p w:rsidR="009162CF" w:rsidRPr="00557A86" w:rsidRDefault="009162CF" w:rsidP="009162CF">
      <w:pPr>
        <w:spacing w:before="120" w:after="0"/>
        <w:rPr>
          <w:rFonts w:ascii="Arial Narrow" w:hAnsi="Arial Narrow" w:cstheme="minorHAnsi"/>
          <w:b/>
          <w:bCs/>
          <w:color w:val="000000" w:themeColor="text1"/>
          <w:sz w:val="24"/>
          <w:szCs w:val="24"/>
        </w:rPr>
      </w:pPr>
      <w:bookmarkStart w:id="388" w:name="_Toc146805991"/>
      <w:bookmarkStart w:id="389" w:name="_Toc135063034"/>
      <w:r w:rsidRPr="00557A86">
        <w:rPr>
          <w:rFonts w:ascii="Arial Narrow" w:hAnsi="Arial Narrow" w:cstheme="minorHAnsi"/>
          <w:b/>
          <w:bCs/>
          <w:color w:val="000000" w:themeColor="text1"/>
          <w:sz w:val="24"/>
          <w:szCs w:val="24"/>
        </w:rPr>
        <w:t xml:space="preserve">Anexa nr. 5: </w:t>
      </w:r>
      <w:bookmarkEnd w:id="388"/>
      <w:r w:rsidRPr="00557A86">
        <w:rPr>
          <w:rFonts w:ascii="Arial Narrow" w:hAnsi="Arial Narrow" w:cstheme="minorHAnsi"/>
          <w:b/>
          <w:bCs/>
          <w:color w:val="000000" w:themeColor="text1"/>
          <w:sz w:val="24"/>
          <w:szCs w:val="24"/>
        </w:rPr>
        <w:t>Grila de verificare a eligibilității cererilor de finanțare în etapa contractare</w:t>
      </w:r>
    </w:p>
    <w:p w:rsidR="009162CF" w:rsidRPr="00557A86" w:rsidRDefault="009162CF" w:rsidP="009162CF">
      <w:pPr>
        <w:spacing w:before="120" w:after="0"/>
        <w:rPr>
          <w:rFonts w:ascii="Arial Narrow" w:hAnsi="Arial Narrow" w:cstheme="minorHAnsi"/>
          <w:b/>
          <w:bCs/>
          <w:color w:val="000000" w:themeColor="text1"/>
          <w:sz w:val="24"/>
          <w:szCs w:val="24"/>
        </w:rPr>
      </w:pPr>
      <w:bookmarkStart w:id="390" w:name="_Toc146805992"/>
      <w:r w:rsidRPr="00557A86">
        <w:rPr>
          <w:rFonts w:ascii="Arial Narrow" w:hAnsi="Arial Narrow" w:cstheme="minorHAnsi"/>
          <w:b/>
          <w:bCs/>
          <w:color w:val="000000" w:themeColor="text1"/>
          <w:sz w:val="24"/>
          <w:szCs w:val="24"/>
        </w:rPr>
        <w:t>Anexa nr. 6: Indicatorii de etapă</w:t>
      </w:r>
      <w:bookmarkEnd w:id="390"/>
    </w:p>
    <w:p w:rsidR="009162CF" w:rsidRPr="00557A86" w:rsidRDefault="009162CF" w:rsidP="009162CF">
      <w:pPr>
        <w:spacing w:before="120" w:after="0"/>
        <w:rPr>
          <w:rFonts w:ascii="Arial Narrow" w:hAnsi="Arial Narrow" w:cstheme="minorHAnsi"/>
          <w:b/>
          <w:bCs/>
          <w:color w:val="000000" w:themeColor="text1"/>
          <w:sz w:val="24"/>
          <w:szCs w:val="24"/>
        </w:rPr>
      </w:pPr>
      <w:bookmarkStart w:id="391" w:name="_Toc146805993"/>
      <w:r w:rsidRPr="00557A86">
        <w:rPr>
          <w:rFonts w:ascii="Arial Narrow" w:hAnsi="Arial Narrow" w:cstheme="minorHAnsi"/>
          <w:b/>
          <w:bCs/>
          <w:color w:val="000000" w:themeColor="text1"/>
          <w:sz w:val="24"/>
          <w:szCs w:val="24"/>
        </w:rPr>
        <w:t>Anexa nr. 7: Plan de monitorizare</w:t>
      </w:r>
      <w:bookmarkEnd w:id="391"/>
    </w:p>
    <w:p w:rsidR="009162CF" w:rsidRPr="00557A86" w:rsidRDefault="009162CF" w:rsidP="009162CF">
      <w:pPr>
        <w:spacing w:before="120" w:after="0"/>
        <w:rPr>
          <w:rFonts w:ascii="Arial Narrow" w:hAnsi="Arial Narrow" w:cstheme="minorHAnsi"/>
          <w:b/>
          <w:bCs/>
          <w:color w:val="000000" w:themeColor="text1"/>
          <w:sz w:val="24"/>
          <w:szCs w:val="24"/>
        </w:rPr>
      </w:pPr>
      <w:bookmarkStart w:id="392" w:name="_Toc146805994"/>
      <w:r w:rsidRPr="00557A86">
        <w:rPr>
          <w:rFonts w:ascii="Arial Narrow" w:hAnsi="Arial Narrow" w:cstheme="minorHAnsi"/>
          <w:b/>
          <w:bCs/>
          <w:color w:val="000000" w:themeColor="text1"/>
          <w:sz w:val="24"/>
          <w:szCs w:val="24"/>
        </w:rPr>
        <w:t>Anexa nr. 8: Acord de parteneriat</w:t>
      </w:r>
      <w:bookmarkEnd w:id="389"/>
      <w:bookmarkEnd w:id="392"/>
    </w:p>
    <w:p w:rsidR="009162CF" w:rsidRPr="00557A86" w:rsidRDefault="009162CF" w:rsidP="009162CF">
      <w:pPr>
        <w:spacing w:before="120" w:after="0"/>
        <w:rPr>
          <w:rFonts w:ascii="Arial Narrow" w:hAnsi="Arial Narrow" w:cstheme="minorHAnsi"/>
          <w:b/>
          <w:bCs/>
          <w:i/>
          <w:iCs/>
          <w:color w:val="000000" w:themeColor="text1"/>
          <w:sz w:val="24"/>
          <w:szCs w:val="24"/>
        </w:rPr>
      </w:pPr>
      <w:bookmarkStart w:id="393" w:name="_Toc146805995"/>
      <w:bookmarkStart w:id="394" w:name="_Toc135063037"/>
      <w:r w:rsidRPr="00557A86">
        <w:rPr>
          <w:rFonts w:ascii="Arial Narrow" w:hAnsi="Arial Narrow" w:cstheme="minorHAnsi"/>
          <w:b/>
          <w:bCs/>
          <w:color w:val="000000" w:themeColor="text1"/>
          <w:sz w:val="24"/>
          <w:szCs w:val="24"/>
        </w:rPr>
        <w:t>Anexa nr. 9: Procedură selecție parteneri entități private</w:t>
      </w:r>
      <w:bookmarkEnd w:id="393"/>
    </w:p>
    <w:p w:rsidR="009162CF" w:rsidRPr="00557A86" w:rsidRDefault="009162CF" w:rsidP="009162CF">
      <w:pPr>
        <w:spacing w:before="120" w:after="0"/>
        <w:rPr>
          <w:rFonts w:ascii="Arial Narrow" w:hAnsi="Arial Narrow" w:cstheme="minorHAnsi"/>
          <w:b/>
          <w:bCs/>
          <w:color w:val="000000" w:themeColor="text1"/>
          <w:sz w:val="24"/>
          <w:szCs w:val="24"/>
        </w:rPr>
      </w:pPr>
      <w:bookmarkStart w:id="395" w:name="_Toc146805996"/>
      <w:r w:rsidRPr="00557A86">
        <w:rPr>
          <w:rFonts w:ascii="Arial Narrow" w:hAnsi="Arial Narrow" w:cstheme="minorHAnsi"/>
          <w:b/>
          <w:bCs/>
          <w:color w:val="000000" w:themeColor="text1"/>
          <w:sz w:val="24"/>
          <w:szCs w:val="24"/>
        </w:rPr>
        <w:t xml:space="preserve">Anexa nr. 10: </w:t>
      </w:r>
      <w:bookmarkStart w:id="396" w:name="_Hlk140829369"/>
      <w:r w:rsidRPr="00557A86">
        <w:rPr>
          <w:rFonts w:ascii="Arial Narrow" w:hAnsi="Arial Narrow" w:cstheme="minorHAnsi"/>
          <w:b/>
          <w:bCs/>
          <w:color w:val="000000" w:themeColor="text1"/>
          <w:sz w:val="24"/>
          <w:szCs w:val="24"/>
        </w:rPr>
        <w:t>Condiții specifice ale contractului de finanțare</w:t>
      </w:r>
      <w:bookmarkEnd w:id="395"/>
      <w:bookmarkEnd w:id="396"/>
      <w:r w:rsidRPr="00557A86">
        <w:rPr>
          <w:rFonts w:ascii="Arial Narrow" w:hAnsi="Arial Narrow" w:cstheme="minorHAnsi"/>
          <w:b/>
          <w:bCs/>
          <w:color w:val="000000" w:themeColor="text1"/>
          <w:sz w:val="24"/>
          <w:szCs w:val="24"/>
        </w:rPr>
        <w:t xml:space="preserve"> </w:t>
      </w:r>
      <w:bookmarkEnd w:id="384"/>
      <w:bookmarkEnd w:id="385"/>
      <w:bookmarkEnd w:id="394"/>
    </w:p>
    <w:p w:rsidR="009162CF" w:rsidRPr="00557A86" w:rsidRDefault="009162CF" w:rsidP="009162CF">
      <w:pPr>
        <w:spacing w:before="120" w:after="0"/>
        <w:rPr>
          <w:rFonts w:ascii="Arial Narrow" w:hAnsi="Arial Narrow" w:cstheme="minorHAnsi"/>
          <w:b/>
          <w:bCs/>
          <w:color w:val="000000" w:themeColor="text1"/>
          <w:sz w:val="24"/>
          <w:szCs w:val="24"/>
        </w:rPr>
      </w:pPr>
      <w:r w:rsidRPr="00557A86">
        <w:rPr>
          <w:rFonts w:ascii="Arial Narrow" w:hAnsi="Arial Narrow" w:cstheme="minorHAnsi"/>
          <w:b/>
          <w:bCs/>
          <w:color w:val="000000" w:themeColor="text1"/>
          <w:sz w:val="24"/>
          <w:szCs w:val="24"/>
        </w:rPr>
        <w:t>Anexa nr. 11: Tabel corelare buget-activități-resurse</w:t>
      </w:r>
    </w:p>
    <w:p w:rsidR="009162CF" w:rsidRPr="00557A86" w:rsidRDefault="009162CF" w:rsidP="009162CF">
      <w:pPr>
        <w:spacing w:before="120" w:after="0"/>
        <w:rPr>
          <w:rFonts w:ascii="Arial Narrow" w:hAnsi="Arial Narrow" w:cs="Calibri"/>
          <w:color w:val="000000" w:themeColor="text1"/>
          <w:sz w:val="24"/>
          <w:szCs w:val="24"/>
        </w:rPr>
      </w:pPr>
    </w:p>
    <w:p w:rsidR="009162CF" w:rsidRPr="00557A86" w:rsidRDefault="009162CF" w:rsidP="009162CF">
      <w:pPr>
        <w:spacing w:before="120" w:after="0"/>
        <w:rPr>
          <w:rFonts w:ascii="Arial Narrow" w:hAnsi="Arial Narrow" w:cstheme="minorHAnsi"/>
          <w:b/>
          <w:bCs/>
          <w:color w:val="000000" w:themeColor="text1"/>
          <w:sz w:val="24"/>
          <w:szCs w:val="24"/>
        </w:rPr>
      </w:pPr>
      <w:r w:rsidRPr="00557A86">
        <w:rPr>
          <w:rFonts w:ascii="Arial Narrow" w:hAnsi="Arial Narrow" w:cs="Calibri"/>
          <w:color w:val="000000" w:themeColor="text1"/>
          <w:sz w:val="24"/>
          <w:szCs w:val="24"/>
        </w:rPr>
        <w:t xml:space="preserve">Anexele pot fi descărcate de </w:t>
      </w:r>
      <w:r w:rsidRPr="00557A86">
        <w:rPr>
          <w:rFonts w:ascii="Arial Narrow" w:hAnsi="Arial Narrow" w:cstheme="minorHAnsi"/>
          <w:bCs/>
          <w:iCs/>
          <w:color w:val="000000" w:themeColor="text1"/>
          <w:sz w:val="24"/>
          <w:szCs w:val="24"/>
        </w:rPr>
        <w:t xml:space="preserve">pe pagina </w:t>
      </w:r>
      <w:hyperlink r:id="rId31" w:history="1">
        <w:r w:rsidRPr="00557A86">
          <w:rPr>
            <w:rStyle w:val="Hyperlink"/>
            <w:rFonts w:ascii="Arial Narrow" w:hAnsi="Arial Narrow" w:cstheme="minorHAnsi"/>
            <w:color w:val="000000" w:themeColor="text1"/>
            <w:sz w:val="24"/>
            <w:szCs w:val="24"/>
          </w:rPr>
          <w:t>https://mfe.gov.ro/ghiduri-ms/dezvoltarea-de-instrumente-si-formarea-personalului-medical-si-non-medical-prioritatea-3-fse/</w:t>
        </w:r>
      </w:hyperlink>
    </w:p>
    <w:p w:rsidR="009162CF" w:rsidRPr="00AA07AC" w:rsidRDefault="009162CF" w:rsidP="009162CF">
      <w:pPr>
        <w:jc w:val="both"/>
        <w:rPr>
          <w:rFonts w:ascii="Times R" w:hAnsi="Times R"/>
          <w:sz w:val="24"/>
          <w:szCs w:val="24"/>
          <w:lang w:val="fr-FR"/>
        </w:rPr>
      </w:pPr>
      <w:r>
        <w:rPr>
          <w:rFonts w:ascii="Times R" w:hAnsi="Times R"/>
          <w:sz w:val="24"/>
          <w:szCs w:val="24"/>
          <w:lang w:val="fr-FR"/>
        </w:rPr>
        <w:t xml:space="preserve"> </w:t>
      </w:r>
    </w:p>
    <w:p w:rsidR="00915A57" w:rsidRPr="009162CF" w:rsidRDefault="00915A57" w:rsidP="009162CF"/>
    <w:sectPr w:rsidR="00915A57" w:rsidRPr="009162CF">
      <w:head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05B" w:rsidRDefault="0081105B" w:rsidP="003F3280">
      <w:pPr>
        <w:spacing w:after="0" w:line="240" w:lineRule="auto"/>
      </w:pPr>
      <w:r>
        <w:separator/>
      </w:r>
    </w:p>
  </w:endnote>
  <w:endnote w:type="continuationSeparator" w:id="0">
    <w:p w:rsidR="0081105B" w:rsidRDefault="0081105B" w:rsidP="003F3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ndes">
    <w:altName w:val="Arial"/>
    <w:panose1 w:val="00000000000000000000"/>
    <w:charset w:val="00"/>
    <w:family w:val="swiss"/>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Palatino Linotype">
    <w:panose1 w:val="02040502050505030304"/>
    <w:charset w:val="00"/>
    <w:family w:val="roman"/>
    <w:pitch w:val="variable"/>
    <w:sig w:usb0="E0000287" w:usb1="40000013" w:usb2="00000000" w:usb3="00000000" w:csb0="0000019F" w:csb1="00000000"/>
  </w:font>
  <w:font w:name="Myriad">
    <w:altName w:val="Times New Roman"/>
    <w:panose1 w:val="00000000000000000000"/>
    <w:charset w:val="00"/>
    <w:family w:val="auto"/>
    <w:notTrueType/>
    <w:pitch w:val="default"/>
    <w:sig w:usb0="00000003" w:usb1="00000000" w:usb2="00000000" w:usb3="00000000" w:csb0="00000001" w:csb1="00000000"/>
  </w:font>
  <w:font w:name="OpenSymbol">
    <w:charset w:val="00"/>
    <w:family w:val="auto"/>
    <w:pitch w:val="default"/>
  </w:font>
  <w:font w:name="Mangal">
    <w:altName w:val="Courier New"/>
    <w:panose1 w:val="00000400000000000000"/>
    <w:charset w:val="01"/>
    <w:family w:val="roman"/>
    <w:notTrueType/>
    <w:pitch w:val="variable"/>
    <w:sig w:usb0="00002000" w:usb1="00000000" w:usb2="00000000" w:usb3="00000000" w:csb0="00000000"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tima">
    <w:charset w:val="00"/>
    <w:family w:val="swiss"/>
    <w:pitch w:val="variable"/>
    <w:sig w:usb0="00000007" w:usb1="00000000" w:usb2="00000000" w:usb3="00000000" w:csb0="00000093" w:csb1="00000000"/>
  </w:font>
  <w:font w:name="MS Mincho">
    <w:altName w:val="MS Gothic"/>
    <w:panose1 w:val="02020609040205080304"/>
    <w:charset w:val="80"/>
    <w:family w:val="roman"/>
    <w:notTrueType/>
    <w:pitch w:val="fixed"/>
    <w:sig w:usb0="00000000" w:usb1="08070000" w:usb2="00000010" w:usb3="00000000" w:csb0="00020000" w:csb1="00000000"/>
  </w:font>
  <w:font w:name="Times R">
    <w:altName w:val="Times New Roman"/>
    <w:charset w:val="00"/>
    <w:family w:val="auto"/>
    <w:pitch w:val="variable"/>
    <w:sig w:usb0="E00002FF" w:usb1="5000205A"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EYInterstate">
    <w:altName w:val="Cambria"/>
    <w:charset w:val="00"/>
    <w:family w:val="auto"/>
    <w:pitch w:val="variable"/>
    <w:sig w:usb0="800002AF" w:usb1="5000204A"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993328"/>
      <w:docPartObj>
        <w:docPartGallery w:val="Page Numbers (Bottom of Page)"/>
        <w:docPartUnique/>
      </w:docPartObj>
    </w:sdtPr>
    <w:sdtEndPr>
      <w:rPr>
        <w:noProof/>
      </w:rPr>
    </w:sdtEndPr>
    <w:sdtContent>
      <w:p w:rsidR="009162CF" w:rsidRDefault="009162CF">
        <w:pPr>
          <w:pStyle w:val="Footer"/>
          <w:jc w:val="center"/>
        </w:pPr>
        <w:r>
          <w:fldChar w:fldCharType="begin"/>
        </w:r>
        <w:r>
          <w:instrText xml:space="preserve"> PAGE   \* MERGEFORMAT </w:instrText>
        </w:r>
        <w:r>
          <w:fldChar w:fldCharType="separate"/>
        </w:r>
        <w:r w:rsidR="00636953">
          <w:rPr>
            <w:noProof/>
          </w:rPr>
          <w:t>103</w:t>
        </w:r>
        <w:r>
          <w:rPr>
            <w:noProof/>
          </w:rPr>
          <w:fldChar w:fldCharType="end"/>
        </w:r>
      </w:p>
    </w:sdtContent>
  </w:sdt>
  <w:p w:rsidR="009162CF" w:rsidRDefault="009162CF" w:rsidP="00DE69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05B" w:rsidRDefault="0081105B" w:rsidP="003F3280">
      <w:pPr>
        <w:spacing w:after="0" w:line="240" w:lineRule="auto"/>
      </w:pPr>
      <w:r>
        <w:separator/>
      </w:r>
    </w:p>
  </w:footnote>
  <w:footnote w:type="continuationSeparator" w:id="0">
    <w:p w:rsidR="0081105B" w:rsidRDefault="0081105B" w:rsidP="003F3280">
      <w:pPr>
        <w:spacing w:after="0" w:line="240" w:lineRule="auto"/>
      </w:pPr>
      <w:r>
        <w:continuationSeparator/>
      </w:r>
    </w:p>
  </w:footnote>
  <w:footnote w:id="1">
    <w:p w:rsidR="009162CF" w:rsidRPr="00B62FDB" w:rsidRDefault="009162CF" w:rsidP="009162CF">
      <w:pPr>
        <w:pStyle w:val="FootnoteText"/>
        <w:rPr>
          <w:rFonts w:cstheme="minorHAnsi"/>
          <w:sz w:val="18"/>
          <w:szCs w:val="18"/>
        </w:rPr>
      </w:pPr>
      <w:r w:rsidRPr="00B62FDB">
        <w:rPr>
          <w:rStyle w:val="FootnoteReference"/>
          <w:rFonts w:cstheme="minorHAnsi"/>
          <w:color w:val="002060"/>
        </w:rPr>
        <w:footnoteRef/>
      </w:r>
      <w:r w:rsidRPr="00B62FDB">
        <w:rPr>
          <w:rFonts w:cstheme="minorHAnsi"/>
          <w:color w:val="002060"/>
          <w:sz w:val="18"/>
          <w:szCs w:val="18"/>
        </w:rPr>
        <w:t xml:space="preserve"> Codul fiscal sau codul TVA, după caz</w:t>
      </w:r>
    </w:p>
  </w:footnote>
  <w:footnote w:id="2">
    <w:p w:rsidR="009162CF" w:rsidRPr="00994E15" w:rsidRDefault="009162CF" w:rsidP="009162CF">
      <w:pPr>
        <w:spacing w:before="60" w:after="0" w:line="240" w:lineRule="auto"/>
        <w:jc w:val="both"/>
        <w:rPr>
          <w:color w:val="002060"/>
          <w:sz w:val="18"/>
          <w:szCs w:val="18"/>
        </w:rPr>
      </w:pPr>
      <w:r w:rsidRPr="00994E15">
        <w:rPr>
          <w:rStyle w:val="FootnoteReference"/>
          <w:color w:val="002060"/>
        </w:rPr>
        <w:footnoteRef/>
      </w:r>
      <w:r w:rsidRPr="00994E15">
        <w:rPr>
          <w:color w:val="002060"/>
          <w:sz w:val="18"/>
          <w:szCs w:val="18"/>
        </w:rPr>
        <w:t xml:space="preserve"> aprobată prin Hotărârea Guvernului nr. 1.004/2023 privind aprobarea Strategiei naționale de sănătate pentru perioada 2023—2030;</w:t>
      </w:r>
    </w:p>
  </w:footnote>
  <w:footnote w:id="3">
    <w:p w:rsidR="009162CF" w:rsidRPr="00994E15" w:rsidRDefault="009162CF" w:rsidP="009162CF">
      <w:pPr>
        <w:pStyle w:val="FootnoteText"/>
        <w:spacing w:before="60"/>
        <w:rPr>
          <w:sz w:val="18"/>
          <w:szCs w:val="18"/>
        </w:rPr>
      </w:pPr>
      <w:r w:rsidRPr="00994E15">
        <w:rPr>
          <w:rStyle w:val="FootnoteReference"/>
          <w:color w:val="002060"/>
        </w:rPr>
        <w:footnoteRef/>
      </w:r>
      <w:r w:rsidRPr="00994E15">
        <w:rPr>
          <w:color w:val="002060"/>
          <w:sz w:val="18"/>
          <w:szCs w:val="18"/>
        </w:rPr>
        <w:t xml:space="preserve"> </w:t>
      </w:r>
      <w:hyperlink r:id="rId1" w:history="1">
        <w:r w:rsidRPr="00994E15">
          <w:rPr>
            <w:rStyle w:val="Hyperlink"/>
            <w:sz w:val="18"/>
            <w:szCs w:val="18"/>
          </w:rPr>
          <w:t>https://ms.ro/ro/informatii-de-interes-public/noutati/ministerul-s%C4%83n%C4%83t%C4%83%C8%9Bii-a-finalizat-masterplanurile-regionale-de-servicii-de-s%C4%83n%C4%83t%C4%83tate/</w:t>
        </w:r>
      </w:hyperlink>
    </w:p>
  </w:footnote>
  <w:footnote w:id="4">
    <w:p w:rsidR="009162CF" w:rsidRPr="00994E15" w:rsidRDefault="009162CF" w:rsidP="009162CF">
      <w:pPr>
        <w:pStyle w:val="FootnoteText"/>
        <w:spacing w:before="60"/>
        <w:jc w:val="both"/>
        <w:rPr>
          <w:color w:val="002060"/>
          <w:sz w:val="18"/>
          <w:szCs w:val="18"/>
        </w:rPr>
      </w:pPr>
      <w:r w:rsidRPr="00994E15">
        <w:rPr>
          <w:rStyle w:val="FootnoteReference"/>
          <w:color w:val="002060"/>
        </w:rPr>
        <w:footnoteRef/>
      </w:r>
      <w:r w:rsidRPr="00994E15">
        <w:rPr>
          <w:color w:val="002060"/>
          <w:sz w:val="18"/>
          <w:szCs w:val="18"/>
        </w:rPr>
        <w:t xml:space="preserve"> </w:t>
      </w:r>
      <w:bookmarkStart w:id="29" w:name="_Hlk141373571"/>
      <w:r w:rsidRPr="00994E15">
        <w:rPr>
          <w:color w:val="002060"/>
          <w:sz w:val="18"/>
          <w:szCs w:val="18"/>
        </w:rPr>
        <w:t>aprobată prin Hotărârea Guvernului nr. 440 din 30 martie 2022 pentru aprobarea Strategiei naționale privind incluziunea socială și reducerea sărăciei pentru perioada 2022-2027</w:t>
      </w:r>
      <w:bookmarkEnd w:id="29"/>
    </w:p>
  </w:footnote>
  <w:footnote w:id="5">
    <w:p w:rsidR="009162CF" w:rsidRPr="00994E15" w:rsidRDefault="009162CF" w:rsidP="009162CF">
      <w:pPr>
        <w:pStyle w:val="FootnoteText"/>
        <w:spacing w:before="60"/>
        <w:jc w:val="both"/>
        <w:rPr>
          <w:color w:val="002060"/>
          <w:sz w:val="18"/>
          <w:szCs w:val="18"/>
        </w:rPr>
      </w:pPr>
      <w:r w:rsidRPr="00994E15">
        <w:rPr>
          <w:rStyle w:val="FootnoteReference"/>
          <w:color w:val="002060"/>
        </w:rPr>
        <w:footnoteRef/>
      </w:r>
      <w:r w:rsidRPr="00994E15">
        <w:rPr>
          <w:color w:val="002060"/>
          <w:sz w:val="18"/>
          <w:szCs w:val="18"/>
        </w:rPr>
        <w:t xml:space="preserve"> </w:t>
      </w:r>
      <w:bookmarkStart w:id="30" w:name="_Hlk141373588"/>
      <w:r w:rsidRPr="00994E15">
        <w:rPr>
          <w:color w:val="002060"/>
          <w:sz w:val="18"/>
          <w:szCs w:val="18"/>
        </w:rPr>
        <w:t>aprobată prin Hotărârea Guvernului nr. 560 din 28 aprilie 2022 pentru aprobarea Strategiei Guvernului României de incluziune a cetățenilor români aparținând minorității rome pentru perioada 2022-2027</w:t>
      </w:r>
      <w:bookmarkEnd w:id="30"/>
    </w:p>
  </w:footnote>
  <w:footnote w:id="6">
    <w:p w:rsidR="009162CF" w:rsidRPr="00994E15" w:rsidRDefault="009162CF" w:rsidP="009162CF">
      <w:pPr>
        <w:pStyle w:val="FootnoteText"/>
        <w:spacing w:before="60"/>
        <w:jc w:val="both"/>
        <w:rPr>
          <w:color w:val="002060"/>
          <w:sz w:val="18"/>
          <w:szCs w:val="18"/>
        </w:rPr>
      </w:pPr>
      <w:r w:rsidRPr="00994E15">
        <w:rPr>
          <w:rStyle w:val="FootnoteReference"/>
          <w:color w:val="002060"/>
        </w:rPr>
        <w:footnoteRef/>
      </w:r>
      <w:r w:rsidRPr="00994E15">
        <w:rPr>
          <w:color w:val="002060"/>
          <w:sz w:val="18"/>
          <w:szCs w:val="18"/>
        </w:rPr>
        <w:t xml:space="preserve"> aprobată prin Hotărârea de Guvern nr. 490 din 6 aprilie 2022 pentru aprobarea Strategiei naționale privind drepturile persoanelor cu dizabilități "O Românie echitabilă" 2022-2027</w:t>
      </w:r>
    </w:p>
  </w:footnote>
  <w:footnote w:id="7">
    <w:p w:rsidR="009162CF" w:rsidRPr="00994E15" w:rsidRDefault="009162CF" w:rsidP="009162CF">
      <w:pPr>
        <w:pStyle w:val="FootnoteText"/>
        <w:spacing w:before="60"/>
        <w:jc w:val="both"/>
        <w:rPr>
          <w:color w:val="002060"/>
          <w:sz w:val="18"/>
          <w:szCs w:val="18"/>
        </w:rPr>
      </w:pPr>
      <w:r w:rsidRPr="00994E15">
        <w:rPr>
          <w:rStyle w:val="FootnoteReference"/>
          <w:color w:val="002060"/>
        </w:rPr>
        <w:footnoteRef/>
      </w:r>
      <w:r w:rsidRPr="00994E15">
        <w:rPr>
          <w:color w:val="002060"/>
          <w:sz w:val="18"/>
          <w:szCs w:val="18"/>
        </w:rPr>
        <w:t xml:space="preserve"> </w:t>
      </w:r>
      <w:bookmarkStart w:id="31" w:name="_Hlk141373748"/>
      <w:r w:rsidRPr="00994E15">
        <w:rPr>
          <w:color w:val="002060"/>
          <w:sz w:val="18"/>
          <w:szCs w:val="18"/>
        </w:rPr>
        <w:t>aprobată prin Hotărârea de Guvern nr. 1547 din 19 decembrie 2022 pentru aprobarea Strategiei naționale privind promovarea egalității de șanse și de tratament între femei și bărbați și prevenirea și combaterea violenței domestice pentru perioada 2022-2027</w:t>
      </w:r>
      <w:bookmarkEnd w:id="31"/>
    </w:p>
  </w:footnote>
  <w:footnote w:id="8">
    <w:p w:rsidR="009162CF" w:rsidRPr="00994E15" w:rsidRDefault="009162CF" w:rsidP="009162CF">
      <w:pPr>
        <w:pStyle w:val="FootnoteText"/>
        <w:spacing w:before="60"/>
        <w:rPr>
          <w:sz w:val="18"/>
          <w:szCs w:val="18"/>
        </w:rPr>
      </w:pPr>
      <w:r w:rsidRPr="00994E15">
        <w:rPr>
          <w:rStyle w:val="FootnoteReference"/>
        </w:rPr>
        <w:footnoteRef/>
      </w:r>
      <w:r w:rsidRPr="00994E15">
        <w:rPr>
          <w:sz w:val="18"/>
          <w:szCs w:val="18"/>
        </w:rPr>
        <w:t xml:space="preserve"> </w:t>
      </w:r>
      <w:hyperlink r:id="rId2" w:history="1">
        <w:r w:rsidRPr="00994E15">
          <w:rPr>
            <w:rStyle w:val="Hyperlink"/>
            <w:rFonts w:cstheme="minorHAnsi"/>
            <w:sz w:val="18"/>
            <w:szCs w:val="18"/>
          </w:rPr>
          <w:t>link ANPDPD</w:t>
        </w:r>
      </w:hyperlink>
    </w:p>
  </w:footnote>
  <w:footnote w:id="9">
    <w:p w:rsidR="009162CF" w:rsidRPr="00994E15" w:rsidRDefault="009162CF" w:rsidP="009162CF">
      <w:pPr>
        <w:pStyle w:val="FootnoteText"/>
      </w:pPr>
      <w:r w:rsidRPr="00994E15">
        <w:rPr>
          <w:rStyle w:val="FootnoteReference"/>
        </w:rPr>
        <w:footnoteRef/>
      </w:r>
      <w:r w:rsidRPr="00994E15">
        <w:t xml:space="preserve"> </w:t>
      </w:r>
      <w:r w:rsidRPr="00994E15">
        <w:rPr>
          <w:color w:val="002060"/>
          <w:sz w:val="18"/>
          <w:szCs w:val="18"/>
        </w:rPr>
        <w:t>Este de preferat ca aceasta să fie organizată astfel încât să existe un progres în implementarea proiectului</w:t>
      </w:r>
    </w:p>
  </w:footnote>
  <w:footnote w:id="10">
    <w:p w:rsidR="009162CF" w:rsidRPr="00994E15" w:rsidRDefault="009162CF" w:rsidP="009162CF">
      <w:pPr>
        <w:pStyle w:val="FootnoteText"/>
        <w:jc w:val="both"/>
        <w:rPr>
          <w:sz w:val="18"/>
          <w:szCs w:val="18"/>
        </w:rPr>
      </w:pPr>
      <w:r>
        <w:rPr>
          <w:rStyle w:val="FootnoteReference"/>
        </w:rPr>
        <w:footnoteRef/>
      </w:r>
      <w:r>
        <w:t xml:space="preserve"> </w:t>
      </w:r>
      <w:r w:rsidRPr="00994E15">
        <w:rPr>
          <w:color w:val="002465"/>
          <w:sz w:val="18"/>
          <w:szCs w:val="18"/>
        </w:rPr>
        <w:t>Art. 170 lit. h) din Legea 95/2006 privind reforma în domeniul sănătății, cu modificările și completările ulterioare</w:t>
      </w:r>
      <w:r>
        <w:rPr>
          <w:color w:val="002465"/>
          <w:sz w:val="18"/>
          <w:szCs w:val="18"/>
        </w:rPr>
        <w:t xml:space="preserve"> </w:t>
      </w:r>
      <w:r w:rsidRPr="00994E15">
        <w:rPr>
          <w:color w:val="002465"/>
          <w:sz w:val="18"/>
          <w:szCs w:val="18"/>
        </w:rPr>
        <w:t xml:space="preserve">- </w:t>
      </w:r>
      <w:r w:rsidRPr="00994E15">
        <w:rPr>
          <w:b/>
          <w:bCs/>
          <w:color w:val="002465"/>
          <w:sz w:val="18"/>
          <w:szCs w:val="18"/>
        </w:rPr>
        <w:t>spitalul clinic</w:t>
      </w:r>
      <w:r w:rsidRPr="00994E15">
        <w:rPr>
          <w:color w:val="002465"/>
          <w:sz w:val="18"/>
          <w:szCs w:val="18"/>
        </w:rPr>
        <w:t xml:space="preserve"> - spitalul care are în componență secții/compartimente clinice care asigură asistență medicală și </w:t>
      </w:r>
      <w:r w:rsidRPr="00994E15">
        <w:rPr>
          <w:b/>
          <w:bCs/>
          <w:color w:val="002465"/>
          <w:sz w:val="18"/>
          <w:szCs w:val="18"/>
        </w:rPr>
        <w:t>desfășoară activitate de învățământ</w:t>
      </w:r>
      <w:r w:rsidRPr="00994E15">
        <w:rPr>
          <w:color w:val="002465"/>
          <w:sz w:val="18"/>
          <w:szCs w:val="18"/>
        </w:rPr>
        <w:t xml:space="preserve">, cercetare științifică medicală și de educație medicală continuă (EMC), având relații contractuale sau fiind înființat de o instituție de învățământ medical superior acreditată. </w:t>
      </w:r>
    </w:p>
    <w:p w:rsidR="009162CF" w:rsidRPr="00DF383E" w:rsidRDefault="009162CF" w:rsidP="009162CF">
      <w:pPr>
        <w:pStyle w:val="FootnoteText"/>
      </w:pPr>
    </w:p>
  </w:footnote>
  <w:footnote w:id="11">
    <w:p w:rsidR="009162CF" w:rsidRPr="00994E15" w:rsidRDefault="009162CF" w:rsidP="009162CF">
      <w:pPr>
        <w:pStyle w:val="FootnoteText"/>
        <w:jc w:val="both"/>
        <w:rPr>
          <w:sz w:val="18"/>
          <w:szCs w:val="18"/>
        </w:rPr>
      </w:pPr>
      <w:r w:rsidRPr="00994E15">
        <w:rPr>
          <w:rStyle w:val="FootnoteReference"/>
          <w:color w:val="002060"/>
        </w:rPr>
        <w:footnoteRef/>
      </w:r>
      <w:r w:rsidRPr="00994E15">
        <w:rPr>
          <w:color w:val="002060"/>
          <w:sz w:val="18"/>
          <w:szCs w:val="18"/>
        </w:rPr>
        <w:t xml:space="preserve"> </w:t>
      </w:r>
      <w:r w:rsidRPr="00994E15">
        <w:rPr>
          <w:rFonts w:cstheme="minorHAnsi"/>
          <w:iCs/>
          <w:color w:val="002060"/>
          <w:sz w:val="18"/>
          <w:szCs w:val="18"/>
        </w:rPr>
        <w:t>În înțelesul prevederilor OUG. nr. 23/2023, cu modificările și completările ulterioare.</w:t>
      </w:r>
    </w:p>
  </w:footnote>
  <w:footnote w:id="12">
    <w:p w:rsidR="009162CF" w:rsidRPr="00994E15" w:rsidRDefault="009162CF" w:rsidP="009162CF">
      <w:pPr>
        <w:pStyle w:val="FootnoteText"/>
        <w:rPr>
          <w:sz w:val="18"/>
          <w:szCs w:val="18"/>
        </w:rPr>
      </w:pPr>
      <w:r w:rsidRPr="00994E15">
        <w:rPr>
          <w:rStyle w:val="FootnoteReference"/>
          <w:color w:val="002060"/>
        </w:rPr>
        <w:footnoteRef/>
      </w:r>
      <w:r w:rsidRPr="00994E15">
        <w:rPr>
          <w:color w:val="002060"/>
          <w:sz w:val="18"/>
          <w:szCs w:val="18"/>
        </w:rPr>
        <w:t xml:space="preserve"> Conform art 16 alin 1 lit b din Regulamentul FSE+ nr. 2021/1057</w:t>
      </w:r>
    </w:p>
  </w:footnote>
  <w:footnote w:id="13">
    <w:p w:rsidR="009162CF" w:rsidRPr="00625E18" w:rsidRDefault="009162CF" w:rsidP="009162CF">
      <w:pPr>
        <w:pStyle w:val="FootnoteText"/>
        <w:rPr>
          <w:sz w:val="18"/>
          <w:szCs w:val="18"/>
        </w:rPr>
      </w:pPr>
      <w:r w:rsidRPr="0067553C">
        <w:rPr>
          <w:rStyle w:val="FootnoteReference"/>
          <w:color w:val="002060"/>
        </w:rPr>
        <w:footnoteRef/>
      </w:r>
      <w:r w:rsidRPr="0067553C">
        <w:rPr>
          <w:color w:val="002060"/>
          <w:sz w:val="18"/>
          <w:szCs w:val="18"/>
        </w:rPr>
        <w:t xml:space="preserve"> </w:t>
      </w:r>
      <w:r w:rsidRPr="0067553C">
        <w:rPr>
          <w:rFonts w:cstheme="minorHAnsi"/>
          <w:color w:val="002060"/>
          <w:sz w:val="18"/>
          <w:szCs w:val="18"/>
        </w:rPr>
        <w:t>Conform OUG nr. 23/2023, art 2</w:t>
      </w:r>
      <w:r>
        <w:rPr>
          <w:rFonts w:cstheme="minorHAnsi"/>
          <w:color w:val="002060"/>
          <w:sz w:val="18"/>
          <w:szCs w:val="18"/>
        </w:rPr>
        <w:t>.</w:t>
      </w:r>
    </w:p>
  </w:footnote>
  <w:footnote w:id="14">
    <w:p w:rsidR="009162CF" w:rsidRPr="00994E15" w:rsidRDefault="009162CF" w:rsidP="009162CF">
      <w:pPr>
        <w:pStyle w:val="FootnoteText"/>
        <w:rPr>
          <w:color w:val="002060"/>
        </w:rPr>
      </w:pPr>
      <w:r w:rsidRPr="00994E15">
        <w:rPr>
          <w:rStyle w:val="FootnoteReference"/>
          <w:color w:val="002060"/>
        </w:rPr>
        <w:footnoteRef/>
      </w:r>
      <w:r w:rsidRPr="00994E15">
        <w:rPr>
          <w:color w:val="002060"/>
        </w:rPr>
        <w:t xml:space="preserve"> modificată în reuniunea Comiteului de Monitorizare a Programului Sănătate din data de 1</w:t>
      </w:r>
      <w:r>
        <w:rPr>
          <w:color w:val="002060"/>
        </w:rPr>
        <w:t>7</w:t>
      </w:r>
      <w:r w:rsidRPr="00994E15">
        <w:rPr>
          <w:color w:val="002060"/>
        </w:rPr>
        <w:t xml:space="preserve"> decembrie 202</w:t>
      </w:r>
      <w:r>
        <w:rPr>
          <w:color w:val="002060"/>
        </w:rPr>
        <w:t>4</w:t>
      </w:r>
    </w:p>
  </w:footnote>
  <w:footnote w:id="15">
    <w:p w:rsidR="009162CF" w:rsidRPr="001D34C7" w:rsidRDefault="009162CF" w:rsidP="009162CF">
      <w:pPr>
        <w:pStyle w:val="FootnoteText"/>
      </w:pPr>
      <w:r w:rsidRPr="001B6537">
        <w:rPr>
          <w:rStyle w:val="FootnoteReference"/>
          <w:color w:val="002060"/>
        </w:rPr>
        <w:footnoteRef/>
      </w:r>
      <w:r w:rsidRPr="006935DA">
        <w:rPr>
          <w:color w:val="002060"/>
          <w:lang w:val="pt-BR"/>
        </w:rPr>
        <w:t xml:space="preserve"> </w:t>
      </w:r>
      <w:r w:rsidRPr="001B6537">
        <w:rPr>
          <w:color w:val="002060"/>
        </w:rPr>
        <w:t>Nu au caracter exhaustiv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62CF" w:rsidRPr="00636953" w:rsidRDefault="00636953" w:rsidP="00636953">
    <w:pPr>
      <w:pStyle w:val="Footer"/>
      <w:tabs>
        <w:tab w:val="clear" w:pos="4680"/>
        <w:tab w:val="clear" w:pos="9360"/>
        <w:tab w:val="left" w:pos="1935"/>
      </w:tabs>
      <w:rPr>
        <w:rFonts w:ascii="EYInterstate" w:hAnsi="EYInterstate"/>
        <w:sz w:val="24"/>
        <w:szCs w:val="24"/>
      </w:rPr>
    </w:pPr>
    <w:r>
      <w:rPr>
        <w:rFonts w:ascii="EYInterstate" w:hAnsi="EYInterstate"/>
        <w:sz w:val="24"/>
        <w:szCs w:val="24"/>
      </w:rPr>
      <w:tab/>
    </w:r>
    <w:bookmarkStart w:id="233" w:name="OLE_LINK1"/>
    <w:r w:rsidRPr="00636953">
      <w:rPr>
        <w:rFonts w:ascii="Calibri" w:eastAsia="Times New Roman" w:hAnsi="Calibri" w:cs="Times New Roman"/>
        <w:noProof/>
      </w:rPr>
      <w:drawing>
        <wp:inline distT="0" distB="0" distL="0" distR="0" wp14:anchorId="56F5B5F6" wp14:editId="4649B9FD">
          <wp:extent cx="5768340" cy="1090861"/>
          <wp:effectExtent l="0" t="0" r="3810" b="0"/>
          <wp:docPr id="4" name="Picture 4"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8340" cy="1090861"/>
                  </a:xfrm>
                  <a:prstGeom prst="rect">
                    <a:avLst/>
                  </a:prstGeom>
                  <a:noFill/>
                  <a:ln>
                    <a:noFill/>
                  </a:ln>
                </pic:spPr>
              </pic:pic>
            </a:graphicData>
          </a:graphic>
        </wp:inline>
      </w:drawing>
    </w:r>
    <w:bookmarkEnd w:id="23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504" w:rsidRDefault="00C10504">
    <w:pPr>
      <w:pStyle w:val="Header"/>
    </w:pPr>
    <w:r>
      <w:rPr>
        <w:noProof/>
      </w:rPr>
      <w:drawing>
        <wp:inline distT="0" distB="0" distL="0" distR="0" wp14:anchorId="099F58A8" wp14:editId="4118EDB6">
          <wp:extent cx="5938520" cy="590494"/>
          <wp:effectExtent l="0" t="0" r="0" b="635"/>
          <wp:docPr id="2" name="Picture 2"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95508" cy="59616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B59E42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D176E1"/>
    <w:multiLevelType w:val="hybridMultilevel"/>
    <w:tmpl w:val="68EC9A56"/>
    <w:lvl w:ilvl="0" w:tplc="4B848672">
      <w:start w:val="1"/>
      <w:numFmt w:val="lowerLetter"/>
      <w:lvlText w:val="%1."/>
      <w:lvlJc w:val="left"/>
      <w:pPr>
        <w:ind w:left="1068" w:hanging="360"/>
      </w:pPr>
      <w:rPr>
        <w:rFonts w:hint="default"/>
        <w:b/>
        <w:bCs/>
      </w:rPr>
    </w:lvl>
    <w:lvl w:ilvl="1" w:tplc="04090003">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 w15:restartNumberingAfterBreak="0">
    <w:nsid w:val="00E03C29"/>
    <w:multiLevelType w:val="hybridMultilevel"/>
    <w:tmpl w:val="43EE92B2"/>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1473B3"/>
    <w:multiLevelType w:val="multilevel"/>
    <w:tmpl w:val="D972761C"/>
    <w:lvl w:ilvl="0">
      <w:start w:val="5"/>
      <w:numFmt w:val="decimal"/>
      <w:lvlText w:val="%1."/>
      <w:lvlJc w:val="left"/>
      <w:pPr>
        <w:ind w:left="540" w:hanging="540"/>
      </w:pPr>
      <w:rPr>
        <w:rFonts w:hint="default"/>
      </w:rPr>
    </w:lvl>
    <w:lvl w:ilvl="1">
      <w:start w:val="2"/>
      <w:numFmt w:val="decimal"/>
      <w:lvlText w:val="%1.%2."/>
      <w:lvlJc w:val="left"/>
      <w:pPr>
        <w:ind w:left="1653" w:hanging="720"/>
      </w:pPr>
      <w:rPr>
        <w:rFonts w:hint="default"/>
      </w:rPr>
    </w:lvl>
    <w:lvl w:ilvl="2">
      <w:start w:val="1"/>
      <w:numFmt w:val="decimal"/>
      <w:lvlText w:val="%1.%2.%3."/>
      <w:lvlJc w:val="left"/>
      <w:pPr>
        <w:ind w:left="2586" w:hanging="720"/>
      </w:pPr>
      <w:rPr>
        <w:rFonts w:hint="default"/>
      </w:rPr>
    </w:lvl>
    <w:lvl w:ilvl="3">
      <w:start w:val="1"/>
      <w:numFmt w:val="decimal"/>
      <w:lvlText w:val="%1.%2.%3.%4."/>
      <w:lvlJc w:val="left"/>
      <w:pPr>
        <w:ind w:left="3879" w:hanging="1080"/>
      </w:pPr>
      <w:rPr>
        <w:rFonts w:hint="default"/>
      </w:rPr>
    </w:lvl>
    <w:lvl w:ilvl="4">
      <w:start w:val="1"/>
      <w:numFmt w:val="decimal"/>
      <w:lvlText w:val="%1.%2.%3.%4.%5."/>
      <w:lvlJc w:val="left"/>
      <w:pPr>
        <w:ind w:left="4812" w:hanging="1080"/>
      </w:pPr>
      <w:rPr>
        <w:rFonts w:hint="default"/>
      </w:rPr>
    </w:lvl>
    <w:lvl w:ilvl="5">
      <w:start w:val="1"/>
      <w:numFmt w:val="decimal"/>
      <w:lvlText w:val="%1.%2.%3.%4.%5.%6."/>
      <w:lvlJc w:val="left"/>
      <w:pPr>
        <w:ind w:left="6105" w:hanging="1440"/>
      </w:pPr>
      <w:rPr>
        <w:rFonts w:hint="default"/>
      </w:rPr>
    </w:lvl>
    <w:lvl w:ilvl="6">
      <w:start w:val="1"/>
      <w:numFmt w:val="decimal"/>
      <w:lvlText w:val="%1.%2.%3.%4.%5.%6.%7."/>
      <w:lvlJc w:val="left"/>
      <w:pPr>
        <w:ind w:left="7038" w:hanging="1440"/>
      </w:pPr>
      <w:rPr>
        <w:rFonts w:hint="default"/>
      </w:rPr>
    </w:lvl>
    <w:lvl w:ilvl="7">
      <w:start w:val="1"/>
      <w:numFmt w:val="decimal"/>
      <w:lvlText w:val="%1.%2.%3.%4.%5.%6.%7.%8."/>
      <w:lvlJc w:val="left"/>
      <w:pPr>
        <w:ind w:left="8331" w:hanging="1800"/>
      </w:pPr>
      <w:rPr>
        <w:rFonts w:hint="default"/>
      </w:rPr>
    </w:lvl>
    <w:lvl w:ilvl="8">
      <w:start w:val="1"/>
      <w:numFmt w:val="decimal"/>
      <w:lvlText w:val="%1.%2.%3.%4.%5.%6.%7.%8.%9."/>
      <w:lvlJc w:val="left"/>
      <w:pPr>
        <w:ind w:left="9264" w:hanging="1800"/>
      </w:pPr>
      <w:rPr>
        <w:rFonts w:hint="default"/>
      </w:rPr>
    </w:lvl>
  </w:abstractNum>
  <w:abstractNum w:abstractNumId="4" w15:restartNumberingAfterBreak="0">
    <w:nsid w:val="095B1DA1"/>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0B55702B"/>
    <w:multiLevelType w:val="hybridMultilevel"/>
    <w:tmpl w:val="D0F0FF62"/>
    <w:lvl w:ilvl="0" w:tplc="AE347610">
      <w:start w:val="1"/>
      <w:numFmt w:val="bullet"/>
      <w:lvlText w:val=""/>
      <w:lvlJc w:val="left"/>
      <w:pPr>
        <w:ind w:left="720" w:hanging="360"/>
      </w:pPr>
      <w:rPr>
        <w:rFonts w:ascii="Wingdings 3" w:hAnsi="Wingdings 3" w:hint="default"/>
        <w:color w:val="FFC000"/>
        <w:sz w:val="1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0B666A74"/>
    <w:multiLevelType w:val="multilevel"/>
    <w:tmpl w:val="40926C5E"/>
    <w:lvl w:ilvl="0">
      <w:start w:val="1"/>
      <w:numFmt w:val="decimal"/>
      <w:lvlText w:val="%1."/>
      <w:lvlJc w:val="left"/>
      <w:pPr>
        <w:ind w:left="420" w:hanging="420"/>
      </w:pPr>
      <w:rPr>
        <w:rFonts w:hint="default"/>
        <w:i/>
      </w:rPr>
    </w:lvl>
    <w:lvl w:ilvl="1">
      <w:start w:val="1"/>
      <w:numFmt w:val="decimal"/>
      <w:lvlText w:val="%1.%2."/>
      <w:lvlJc w:val="left"/>
      <w:pPr>
        <w:ind w:left="420" w:hanging="420"/>
      </w:pPr>
      <w:rPr>
        <w:rFonts w:hint="default"/>
        <w:i/>
      </w:rPr>
    </w:lvl>
    <w:lvl w:ilvl="2">
      <w:start w:val="1"/>
      <w:numFmt w:val="decimal"/>
      <w:pStyle w:val="StyleHeading3Heading3Char1Heading3CharCharAttributeHeadi"/>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7" w15:restartNumberingAfterBreak="0">
    <w:nsid w:val="0B673224"/>
    <w:multiLevelType w:val="hybridMultilevel"/>
    <w:tmpl w:val="B4C44FE2"/>
    <w:lvl w:ilvl="0" w:tplc="04090013">
      <w:start w:val="1"/>
      <w:numFmt w:val="upp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0C984F03"/>
    <w:multiLevelType w:val="hybridMultilevel"/>
    <w:tmpl w:val="CDE676E2"/>
    <w:lvl w:ilvl="0" w:tplc="04090019">
      <w:start w:val="1"/>
      <w:numFmt w:val="lowerLetter"/>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9" w15:restartNumberingAfterBreak="0">
    <w:nsid w:val="0D9A04F9"/>
    <w:multiLevelType w:val="multilevel"/>
    <w:tmpl w:val="EAEAB7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DC444C"/>
    <w:multiLevelType w:val="hybridMultilevel"/>
    <w:tmpl w:val="CC5A0EB0"/>
    <w:lvl w:ilvl="0" w:tplc="AE347610">
      <w:start w:val="1"/>
      <w:numFmt w:val="bullet"/>
      <w:lvlText w:val=""/>
      <w:lvlJc w:val="left"/>
      <w:pPr>
        <w:ind w:left="720" w:hanging="360"/>
      </w:pPr>
      <w:rPr>
        <w:rFonts w:ascii="Wingdings 3" w:hAnsi="Wingdings 3" w:hint="default"/>
        <w:color w:val="FFC000"/>
        <w:sz w:val="1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14802F29"/>
    <w:multiLevelType w:val="hybridMultilevel"/>
    <w:tmpl w:val="E32CA68E"/>
    <w:lvl w:ilvl="0" w:tplc="FFFFFFFF">
      <w:start w:val="1"/>
      <w:numFmt w:val="bullet"/>
      <w:lvlText w:val=""/>
      <w:lvlJc w:val="left"/>
      <w:pPr>
        <w:ind w:left="360" w:hanging="360"/>
      </w:pPr>
      <w:rPr>
        <w:rFonts w:ascii="Wingdings" w:hAnsi="Wingdings" w:hint="default"/>
      </w:rPr>
    </w:lvl>
    <w:lvl w:ilvl="1" w:tplc="04180003">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2" w15:restartNumberingAfterBreak="0">
    <w:nsid w:val="14F24C2E"/>
    <w:multiLevelType w:val="hybridMultilevel"/>
    <w:tmpl w:val="9D0E8FF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5046BD4"/>
    <w:multiLevelType w:val="hybridMultilevel"/>
    <w:tmpl w:val="50263E9C"/>
    <w:lvl w:ilvl="0" w:tplc="AE347610">
      <w:start w:val="1"/>
      <w:numFmt w:val="bullet"/>
      <w:lvlText w:val=""/>
      <w:lvlJc w:val="left"/>
      <w:pPr>
        <w:ind w:left="720" w:hanging="360"/>
      </w:pPr>
      <w:rPr>
        <w:rFonts w:ascii="Wingdings 3" w:hAnsi="Wingdings 3" w:hint="default"/>
        <w:color w:val="FFC00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4751C0"/>
    <w:multiLevelType w:val="hybridMultilevel"/>
    <w:tmpl w:val="16620FBA"/>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5" w15:restartNumberingAfterBreak="0">
    <w:nsid w:val="175E1EE7"/>
    <w:multiLevelType w:val="hybridMultilevel"/>
    <w:tmpl w:val="5EB8536C"/>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77C13B1"/>
    <w:multiLevelType w:val="hybridMultilevel"/>
    <w:tmpl w:val="2ABA99E8"/>
    <w:lvl w:ilvl="0" w:tplc="04090019">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187E58BF"/>
    <w:multiLevelType w:val="hybridMultilevel"/>
    <w:tmpl w:val="CB7E278A"/>
    <w:lvl w:ilvl="0" w:tplc="31E0A8FE">
      <w:start w:val="1"/>
      <w:numFmt w:val="bullet"/>
      <w:lvlText w:val="o"/>
      <w:lvlJc w:val="left"/>
      <w:pPr>
        <w:ind w:left="774" w:hanging="360"/>
      </w:pPr>
      <w:rPr>
        <w:rFonts w:ascii="Courier New" w:hAnsi="Courier New"/>
      </w:rPr>
    </w:lvl>
    <w:lvl w:ilvl="1" w:tplc="04180003" w:tentative="1">
      <w:start w:val="1"/>
      <w:numFmt w:val="bullet"/>
      <w:lvlText w:val="o"/>
      <w:lvlJc w:val="left"/>
      <w:pPr>
        <w:ind w:left="1494" w:hanging="360"/>
      </w:pPr>
      <w:rPr>
        <w:rFonts w:ascii="Courier New" w:hAnsi="Courier New" w:cs="Courier New" w:hint="default"/>
      </w:rPr>
    </w:lvl>
    <w:lvl w:ilvl="2" w:tplc="04180005" w:tentative="1">
      <w:start w:val="1"/>
      <w:numFmt w:val="bullet"/>
      <w:lvlText w:val=""/>
      <w:lvlJc w:val="left"/>
      <w:pPr>
        <w:ind w:left="2214" w:hanging="360"/>
      </w:pPr>
      <w:rPr>
        <w:rFonts w:ascii="Wingdings" w:hAnsi="Wingdings" w:hint="default"/>
      </w:rPr>
    </w:lvl>
    <w:lvl w:ilvl="3" w:tplc="04180001" w:tentative="1">
      <w:start w:val="1"/>
      <w:numFmt w:val="bullet"/>
      <w:lvlText w:val=""/>
      <w:lvlJc w:val="left"/>
      <w:pPr>
        <w:ind w:left="2934" w:hanging="360"/>
      </w:pPr>
      <w:rPr>
        <w:rFonts w:ascii="Symbol" w:hAnsi="Symbol" w:hint="default"/>
      </w:rPr>
    </w:lvl>
    <w:lvl w:ilvl="4" w:tplc="04180003" w:tentative="1">
      <w:start w:val="1"/>
      <w:numFmt w:val="bullet"/>
      <w:lvlText w:val="o"/>
      <w:lvlJc w:val="left"/>
      <w:pPr>
        <w:ind w:left="3654" w:hanging="360"/>
      </w:pPr>
      <w:rPr>
        <w:rFonts w:ascii="Courier New" w:hAnsi="Courier New" w:cs="Courier New" w:hint="default"/>
      </w:rPr>
    </w:lvl>
    <w:lvl w:ilvl="5" w:tplc="04180005" w:tentative="1">
      <w:start w:val="1"/>
      <w:numFmt w:val="bullet"/>
      <w:lvlText w:val=""/>
      <w:lvlJc w:val="left"/>
      <w:pPr>
        <w:ind w:left="4374" w:hanging="360"/>
      </w:pPr>
      <w:rPr>
        <w:rFonts w:ascii="Wingdings" w:hAnsi="Wingdings" w:hint="default"/>
      </w:rPr>
    </w:lvl>
    <w:lvl w:ilvl="6" w:tplc="04180001" w:tentative="1">
      <w:start w:val="1"/>
      <w:numFmt w:val="bullet"/>
      <w:lvlText w:val=""/>
      <w:lvlJc w:val="left"/>
      <w:pPr>
        <w:ind w:left="5094" w:hanging="360"/>
      </w:pPr>
      <w:rPr>
        <w:rFonts w:ascii="Symbol" w:hAnsi="Symbol" w:hint="default"/>
      </w:rPr>
    </w:lvl>
    <w:lvl w:ilvl="7" w:tplc="04180003" w:tentative="1">
      <w:start w:val="1"/>
      <w:numFmt w:val="bullet"/>
      <w:lvlText w:val="o"/>
      <w:lvlJc w:val="left"/>
      <w:pPr>
        <w:ind w:left="5814" w:hanging="360"/>
      </w:pPr>
      <w:rPr>
        <w:rFonts w:ascii="Courier New" w:hAnsi="Courier New" w:cs="Courier New" w:hint="default"/>
      </w:rPr>
    </w:lvl>
    <w:lvl w:ilvl="8" w:tplc="04180005" w:tentative="1">
      <w:start w:val="1"/>
      <w:numFmt w:val="bullet"/>
      <w:lvlText w:val=""/>
      <w:lvlJc w:val="left"/>
      <w:pPr>
        <w:ind w:left="6534" w:hanging="360"/>
      </w:pPr>
      <w:rPr>
        <w:rFonts w:ascii="Wingdings" w:hAnsi="Wingdings" w:hint="default"/>
      </w:rPr>
    </w:lvl>
  </w:abstractNum>
  <w:abstractNum w:abstractNumId="18" w15:restartNumberingAfterBreak="0">
    <w:nsid w:val="18B45CC9"/>
    <w:multiLevelType w:val="hybridMultilevel"/>
    <w:tmpl w:val="ACF24B0E"/>
    <w:lvl w:ilvl="0" w:tplc="FFFFFFFF">
      <w:start w:val="1"/>
      <w:numFmt w:val="lowerLetter"/>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9" w15:restartNumberingAfterBreak="0">
    <w:nsid w:val="19B45180"/>
    <w:multiLevelType w:val="hybridMultilevel"/>
    <w:tmpl w:val="42400DF2"/>
    <w:lvl w:ilvl="0" w:tplc="AE347610">
      <w:start w:val="1"/>
      <w:numFmt w:val="bullet"/>
      <w:lvlText w:val=""/>
      <w:lvlJc w:val="left"/>
      <w:pPr>
        <w:ind w:left="720" w:hanging="360"/>
      </w:pPr>
      <w:rPr>
        <w:rFonts w:ascii="Wingdings 3" w:hAnsi="Wingdings 3" w:hint="default"/>
        <w:color w:val="FFC000"/>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9BB4CD7"/>
    <w:multiLevelType w:val="hybridMultilevel"/>
    <w:tmpl w:val="1F045254"/>
    <w:lvl w:ilvl="0" w:tplc="0418000F">
      <w:start w:val="1"/>
      <w:numFmt w:val="decimal"/>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1" w15:restartNumberingAfterBreak="0">
    <w:nsid w:val="1A5869DD"/>
    <w:multiLevelType w:val="hybridMultilevel"/>
    <w:tmpl w:val="0CD8FBEC"/>
    <w:lvl w:ilvl="0" w:tplc="68B081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DD76751"/>
    <w:multiLevelType w:val="hybridMultilevel"/>
    <w:tmpl w:val="141E0B96"/>
    <w:lvl w:ilvl="0" w:tplc="BC7C71AA">
      <w:start w:val="1"/>
      <w:numFmt w:val="bullet"/>
      <w:lvlText w:val="o"/>
      <w:lvlJc w:val="left"/>
      <w:pPr>
        <w:ind w:left="360" w:hanging="360"/>
      </w:pPr>
      <w:rPr>
        <w:rFonts w:ascii="Courier New" w:hAnsi="Courier New" w:cs="Courier New" w:hint="default"/>
        <w:color w:val="00206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1AF6AB4"/>
    <w:multiLevelType w:val="hybridMultilevel"/>
    <w:tmpl w:val="5D0293FE"/>
    <w:lvl w:ilvl="0" w:tplc="FFFFFFFF">
      <w:start w:val="1"/>
      <w:numFmt w:val="decimal"/>
      <w:lvlText w:val="%1."/>
      <w:lvlJc w:val="left"/>
      <w:pPr>
        <w:ind w:left="720" w:hanging="360"/>
      </w:pPr>
    </w:lvl>
    <w:lvl w:ilvl="1" w:tplc="0418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20564D0"/>
    <w:multiLevelType w:val="hybridMultilevel"/>
    <w:tmpl w:val="12B2ABB8"/>
    <w:lvl w:ilvl="0" w:tplc="AE347610">
      <w:start w:val="1"/>
      <w:numFmt w:val="bullet"/>
      <w:lvlText w:val=""/>
      <w:lvlJc w:val="left"/>
      <w:pPr>
        <w:ind w:left="360" w:hanging="360"/>
      </w:pPr>
      <w:rPr>
        <w:rFonts w:ascii="Wingdings 3" w:hAnsi="Wingdings 3" w:hint="default"/>
        <w:color w:val="FFC000"/>
        <w:sz w:val="16"/>
      </w:rPr>
    </w:lvl>
    <w:lvl w:ilvl="1" w:tplc="FFFFFFFF">
      <w:numFmt w:val="bullet"/>
      <w:lvlText w:val="-"/>
      <w:lvlJc w:val="left"/>
      <w:pPr>
        <w:ind w:left="1080" w:hanging="360"/>
      </w:pPr>
      <w:rPr>
        <w:rFonts w:ascii="Calibri" w:eastAsiaTheme="minorHAnsi" w:hAnsi="Calibri" w:cs="Calibri"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23F827EF"/>
    <w:multiLevelType w:val="hybridMultilevel"/>
    <w:tmpl w:val="74126C6A"/>
    <w:lvl w:ilvl="0" w:tplc="AE347610">
      <w:start w:val="1"/>
      <w:numFmt w:val="bullet"/>
      <w:lvlText w:val=""/>
      <w:lvlJc w:val="left"/>
      <w:pPr>
        <w:ind w:left="644" w:hanging="360"/>
      </w:pPr>
      <w:rPr>
        <w:rFonts w:ascii="Wingdings 3" w:hAnsi="Wingdings 3" w:hint="default"/>
        <w:color w:val="FFC000"/>
        <w:sz w:val="16"/>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26" w15:restartNumberingAfterBreak="0">
    <w:nsid w:val="24DF26C8"/>
    <w:multiLevelType w:val="hybridMultilevel"/>
    <w:tmpl w:val="C70803CC"/>
    <w:lvl w:ilvl="0" w:tplc="FDAEAC12">
      <w:start w:val="1"/>
      <w:numFmt w:val="bullet"/>
      <w:pStyle w:val="Bulet"/>
      <w:lvlText w:val=""/>
      <w:lvlJc w:val="left"/>
      <w:pPr>
        <w:ind w:left="720" w:hanging="360"/>
      </w:pPr>
      <w:rPr>
        <w:rFonts w:ascii="Symbol" w:hAnsi="Symbol"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255D2888"/>
    <w:multiLevelType w:val="hybridMultilevel"/>
    <w:tmpl w:val="0878339C"/>
    <w:lvl w:ilvl="0" w:tplc="AE347610">
      <w:start w:val="1"/>
      <w:numFmt w:val="bullet"/>
      <w:lvlText w:val=""/>
      <w:lvlJc w:val="left"/>
      <w:pPr>
        <w:ind w:left="720" w:hanging="360"/>
      </w:pPr>
      <w:rPr>
        <w:rFonts w:ascii="Wingdings 3" w:hAnsi="Wingdings 3" w:hint="default"/>
        <w:color w:val="FFC000"/>
        <w:sz w:val="16"/>
      </w:rPr>
    </w:lvl>
    <w:lvl w:ilvl="1" w:tplc="3C62F5CA">
      <w:start w:val="1"/>
      <w:numFmt w:val="bullet"/>
      <w:lvlText w:val="-"/>
      <w:lvlJc w:val="left"/>
      <w:pPr>
        <w:ind w:left="1440" w:hanging="360"/>
      </w:pPr>
      <w:rPr>
        <w:rFonts w:ascii="Calibri" w:eastAsiaTheme="minorHAnsi" w:hAnsi="Calibri" w:cs="Calibri"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296E29DE"/>
    <w:multiLevelType w:val="hybridMultilevel"/>
    <w:tmpl w:val="FA60DD10"/>
    <w:lvl w:ilvl="0" w:tplc="AE347610">
      <w:start w:val="1"/>
      <w:numFmt w:val="bullet"/>
      <w:lvlText w:val=""/>
      <w:lvlJc w:val="left"/>
      <w:pPr>
        <w:ind w:left="360" w:hanging="360"/>
      </w:pPr>
      <w:rPr>
        <w:rFonts w:ascii="Wingdings 3" w:hAnsi="Wingdings 3"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6E567400">
      <w:start w:val="3"/>
      <w:numFmt w:val="bullet"/>
      <w:lvlText w:val="-"/>
      <w:lvlJc w:val="left"/>
      <w:pPr>
        <w:ind w:left="3240" w:hanging="360"/>
      </w:pPr>
      <w:rPr>
        <w:rFonts w:ascii="Calibri" w:eastAsiaTheme="minorHAnsi" w:hAnsi="Calibri" w:cs="Calibri"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9" w15:restartNumberingAfterBreak="0">
    <w:nsid w:val="29AF5431"/>
    <w:multiLevelType w:val="hybridMultilevel"/>
    <w:tmpl w:val="30409366"/>
    <w:lvl w:ilvl="0" w:tplc="0409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2A4A1540"/>
    <w:multiLevelType w:val="hybridMultilevel"/>
    <w:tmpl w:val="B97C63CC"/>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ACC0DDC"/>
    <w:multiLevelType w:val="hybridMultilevel"/>
    <w:tmpl w:val="D76E5070"/>
    <w:lvl w:ilvl="0" w:tplc="AE347610">
      <w:start w:val="1"/>
      <w:numFmt w:val="bullet"/>
      <w:lvlText w:val=""/>
      <w:lvlJc w:val="left"/>
      <w:pPr>
        <w:ind w:left="360" w:hanging="360"/>
      </w:pPr>
      <w:rPr>
        <w:rFonts w:ascii="Wingdings 3" w:hAnsi="Wingdings 3"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2" w15:restartNumberingAfterBreak="0">
    <w:nsid w:val="2B9E13E1"/>
    <w:multiLevelType w:val="hybridMultilevel"/>
    <w:tmpl w:val="ADFE6B80"/>
    <w:lvl w:ilvl="0" w:tplc="AE347610">
      <w:start w:val="1"/>
      <w:numFmt w:val="bullet"/>
      <w:lvlText w:val=""/>
      <w:lvlJc w:val="left"/>
      <w:pPr>
        <w:ind w:left="720" w:hanging="360"/>
      </w:pPr>
      <w:rPr>
        <w:rFonts w:ascii="Wingdings 3" w:hAnsi="Wingdings 3" w:hint="default"/>
        <w:color w:val="FFC000"/>
        <w:sz w:val="16"/>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2DC92D64"/>
    <w:multiLevelType w:val="multilevel"/>
    <w:tmpl w:val="96F6D55C"/>
    <w:lvl w:ilvl="0">
      <w:start w:val="2"/>
      <w:numFmt w:val="decimal"/>
      <w:lvlText w:val="%1."/>
      <w:lvlJc w:val="left"/>
      <w:pPr>
        <w:ind w:left="1065" w:hanging="705"/>
      </w:pPr>
      <w:rPr>
        <w:rFonts w:hint="default"/>
      </w:rPr>
    </w:lvl>
    <w:lvl w:ilvl="1">
      <w:start w:val="1"/>
      <w:numFmt w:val="decimal"/>
      <w:isLgl/>
      <w:lvlText w:val="%1.%2."/>
      <w:lvlJc w:val="left"/>
      <w:pPr>
        <w:ind w:left="1004" w:hanging="720"/>
      </w:pPr>
      <w:rPr>
        <w:rFonts w:hint="default"/>
        <w:b/>
        <w:bCs/>
      </w:rPr>
    </w:lvl>
    <w:lvl w:ilvl="2">
      <w:start w:val="1"/>
      <w:numFmt w:val="decimal"/>
      <w:isLgl/>
      <w:lvlText w:val="%1.%2.%3."/>
      <w:lvlJc w:val="left"/>
      <w:pPr>
        <w:ind w:left="1146" w:hanging="720"/>
      </w:pPr>
      <w:rPr>
        <w:rFonts w:hint="default"/>
        <w:b/>
        <w:bCs/>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302B26DD"/>
    <w:multiLevelType w:val="hybridMultilevel"/>
    <w:tmpl w:val="0CD8FB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089403D"/>
    <w:multiLevelType w:val="hybridMultilevel"/>
    <w:tmpl w:val="4AC6DCB0"/>
    <w:lvl w:ilvl="0" w:tplc="146014B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6" w15:restartNumberingAfterBreak="0">
    <w:nsid w:val="368E1B07"/>
    <w:multiLevelType w:val="hybridMultilevel"/>
    <w:tmpl w:val="6350698E"/>
    <w:lvl w:ilvl="0" w:tplc="0409000F">
      <w:start w:val="1"/>
      <w:numFmt w:val="decimal"/>
      <w:lvlText w:val="%1."/>
      <w:lvlJc w:val="left"/>
      <w:pPr>
        <w:tabs>
          <w:tab w:val="num" w:pos="720"/>
        </w:tabs>
        <w:ind w:left="720" w:hanging="360"/>
      </w:pPr>
      <w:rPr>
        <w:rFonts w:hint="default"/>
      </w:rPr>
    </w:lvl>
    <w:lvl w:ilvl="1" w:tplc="07023E2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389F5A57"/>
    <w:multiLevelType w:val="hybridMultilevel"/>
    <w:tmpl w:val="6EBA54B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39E30859"/>
    <w:multiLevelType w:val="hybridMultilevel"/>
    <w:tmpl w:val="0074DC8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3AFB74BB"/>
    <w:multiLevelType w:val="hybridMultilevel"/>
    <w:tmpl w:val="0A3AB91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E626AA5"/>
    <w:multiLevelType w:val="hybridMultilevel"/>
    <w:tmpl w:val="16CE2448"/>
    <w:lvl w:ilvl="0" w:tplc="5058B38E">
      <w:start w:val="1"/>
      <w:numFmt w:val="bullet"/>
      <w:lvlText w:val="o"/>
      <w:lvlJc w:val="left"/>
      <w:pPr>
        <w:ind w:left="720" w:hanging="360"/>
      </w:pPr>
      <w:rPr>
        <w:rFonts w:ascii="Courier New" w:hAnsi="Courier New" w:hint="default"/>
        <w:color w:val="00206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409C57F7"/>
    <w:multiLevelType w:val="hybridMultilevel"/>
    <w:tmpl w:val="DB26E704"/>
    <w:lvl w:ilvl="0" w:tplc="AE347610">
      <w:start w:val="1"/>
      <w:numFmt w:val="bullet"/>
      <w:lvlText w:val=""/>
      <w:lvlJc w:val="left"/>
      <w:pPr>
        <w:ind w:left="644" w:hanging="360"/>
      </w:pPr>
      <w:rPr>
        <w:rFonts w:ascii="Wingdings 3" w:hAnsi="Wingdings 3" w:hint="default"/>
        <w:color w:val="FFC000"/>
        <w:sz w:val="16"/>
      </w:rPr>
    </w:lvl>
    <w:lvl w:ilvl="1" w:tplc="04180003">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42" w15:restartNumberingAfterBreak="0">
    <w:nsid w:val="42144A93"/>
    <w:multiLevelType w:val="hybridMultilevel"/>
    <w:tmpl w:val="A8EE44EA"/>
    <w:lvl w:ilvl="0" w:tplc="04090003">
      <w:start w:val="1"/>
      <w:numFmt w:val="bullet"/>
      <w:lvlText w:val="o"/>
      <w:lvlJc w:val="left"/>
      <w:pPr>
        <w:ind w:left="360" w:hanging="360"/>
      </w:pPr>
      <w:rPr>
        <w:rFonts w:ascii="Courier New" w:hAnsi="Courier New" w:cs="Courier New"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3" w15:restartNumberingAfterBreak="0">
    <w:nsid w:val="428A78D7"/>
    <w:multiLevelType w:val="hybridMultilevel"/>
    <w:tmpl w:val="57D876B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46BB430F"/>
    <w:multiLevelType w:val="hybridMultilevel"/>
    <w:tmpl w:val="5C26999C"/>
    <w:lvl w:ilvl="0" w:tplc="477A6F24">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A805FD4"/>
    <w:multiLevelType w:val="multilevel"/>
    <w:tmpl w:val="465CB8EE"/>
    <w:lvl w:ilvl="0">
      <w:start w:val="5"/>
      <w:numFmt w:val="decimal"/>
      <w:lvlText w:val="%1."/>
      <w:lvlJc w:val="left"/>
      <w:pPr>
        <w:ind w:left="540" w:hanging="540"/>
      </w:pPr>
      <w:rPr>
        <w:rFonts w:hint="default"/>
      </w:rPr>
    </w:lvl>
    <w:lvl w:ilvl="1">
      <w:start w:val="1"/>
      <w:numFmt w:val="decimal"/>
      <w:lvlText w:val="%1.%2."/>
      <w:lvlJc w:val="left"/>
      <w:pPr>
        <w:ind w:left="1293" w:hanging="720"/>
      </w:pPr>
      <w:rPr>
        <w:rFonts w:hint="default"/>
      </w:rPr>
    </w:lvl>
    <w:lvl w:ilvl="2">
      <w:start w:val="4"/>
      <w:numFmt w:val="decimal"/>
      <w:lvlText w:val="%1.%2.%3."/>
      <w:lvlJc w:val="left"/>
      <w:pPr>
        <w:ind w:left="1866" w:hanging="720"/>
      </w:pPr>
      <w:rPr>
        <w:rFonts w:hint="default"/>
      </w:rPr>
    </w:lvl>
    <w:lvl w:ilvl="3">
      <w:start w:val="1"/>
      <w:numFmt w:val="decimal"/>
      <w:lvlText w:val="%1.%2.%3.%4."/>
      <w:lvlJc w:val="left"/>
      <w:pPr>
        <w:ind w:left="2799" w:hanging="1080"/>
      </w:pPr>
      <w:rPr>
        <w:rFonts w:hint="default"/>
      </w:rPr>
    </w:lvl>
    <w:lvl w:ilvl="4">
      <w:start w:val="1"/>
      <w:numFmt w:val="decimal"/>
      <w:lvlText w:val="%1.%2.%3.%4.%5."/>
      <w:lvlJc w:val="left"/>
      <w:pPr>
        <w:ind w:left="3372" w:hanging="1080"/>
      </w:pPr>
      <w:rPr>
        <w:rFonts w:hint="default"/>
      </w:rPr>
    </w:lvl>
    <w:lvl w:ilvl="5">
      <w:start w:val="1"/>
      <w:numFmt w:val="decimal"/>
      <w:lvlText w:val="%1.%2.%3.%4.%5.%6."/>
      <w:lvlJc w:val="left"/>
      <w:pPr>
        <w:ind w:left="4305" w:hanging="1440"/>
      </w:pPr>
      <w:rPr>
        <w:rFonts w:hint="default"/>
      </w:rPr>
    </w:lvl>
    <w:lvl w:ilvl="6">
      <w:start w:val="1"/>
      <w:numFmt w:val="decimal"/>
      <w:lvlText w:val="%1.%2.%3.%4.%5.%6.%7."/>
      <w:lvlJc w:val="left"/>
      <w:pPr>
        <w:ind w:left="4878" w:hanging="1440"/>
      </w:pPr>
      <w:rPr>
        <w:rFonts w:hint="default"/>
      </w:rPr>
    </w:lvl>
    <w:lvl w:ilvl="7">
      <w:start w:val="1"/>
      <w:numFmt w:val="decimal"/>
      <w:lvlText w:val="%1.%2.%3.%4.%5.%6.%7.%8."/>
      <w:lvlJc w:val="left"/>
      <w:pPr>
        <w:ind w:left="5811" w:hanging="1800"/>
      </w:pPr>
      <w:rPr>
        <w:rFonts w:hint="default"/>
      </w:rPr>
    </w:lvl>
    <w:lvl w:ilvl="8">
      <w:start w:val="1"/>
      <w:numFmt w:val="decimal"/>
      <w:lvlText w:val="%1.%2.%3.%4.%5.%6.%7.%8.%9."/>
      <w:lvlJc w:val="left"/>
      <w:pPr>
        <w:ind w:left="6384" w:hanging="1800"/>
      </w:pPr>
      <w:rPr>
        <w:rFonts w:hint="default"/>
      </w:rPr>
    </w:lvl>
  </w:abstractNum>
  <w:abstractNum w:abstractNumId="46" w15:restartNumberingAfterBreak="0">
    <w:nsid w:val="4CC61D4A"/>
    <w:multiLevelType w:val="hybridMultilevel"/>
    <w:tmpl w:val="B21C5B06"/>
    <w:lvl w:ilvl="0" w:tplc="AE347610">
      <w:start w:val="1"/>
      <w:numFmt w:val="bullet"/>
      <w:lvlText w:val=""/>
      <w:lvlJc w:val="left"/>
      <w:pPr>
        <w:ind w:left="360" w:hanging="360"/>
      </w:pPr>
      <w:rPr>
        <w:rFonts w:ascii="Wingdings 3" w:hAnsi="Wingdings 3" w:hint="default"/>
        <w:color w:val="FFC000"/>
        <w:sz w:val="16"/>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4FAF2A98"/>
    <w:multiLevelType w:val="hybridMultilevel"/>
    <w:tmpl w:val="F40401AC"/>
    <w:lvl w:ilvl="0" w:tplc="AE347610">
      <w:start w:val="1"/>
      <w:numFmt w:val="bullet"/>
      <w:lvlText w:val=""/>
      <w:lvlJc w:val="left"/>
      <w:pPr>
        <w:ind w:left="360" w:hanging="360"/>
      </w:pPr>
      <w:rPr>
        <w:rFonts w:ascii="Wingdings 3" w:hAnsi="Wingdings 3"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8" w15:restartNumberingAfterBreak="0">
    <w:nsid w:val="51060E74"/>
    <w:multiLevelType w:val="hybridMultilevel"/>
    <w:tmpl w:val="7714CA42"/>
    <w:lvl w:ilvl="0" w:tplc="0409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9" w15:restartNumberingAfterBreak="0">
    <w:nsid w:val="52140328"/>
    <w:multiLevelType w:val="hybridMultilevel"/>
    <w:tmpl w:val="91921D94"/>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50" w15:restartNumberingAfterBreak="0">
    <w:nsid w:val="522C3BA2"/>
    <w:multiLevelType w:val="hybridMultilevel"/>
    <w:tmpl w:val="DF486908"/>
    <w:lvl w:ilvl="0" w:tplc="AE347610">
      <w:start w:val="1"/>
      <w:numFmt w:val="bullet"/>
      <w:lvlText w:val=""/>
      <w:lvlJc w:val="left"/>
      <w:pPr>
        <w:ind w:left="360" w:hanging="360"/>
      </w:pPr>
      <w:rPr>
        <w:rFonts w:ascii="Wingdings 3" w:hAnsi="Wingdings 3" w:hint="default"/>
        <w:color w:val="FFC000"/>
        <w:sz w:val="16"/>
      </w:rPr>
    </w:lvl>
    <w:lvl w:ilvl="1" w:tplc="B906B92E">
      <w:start w:val="7"/>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51" w15:restartNumberingAfterBreak="0">
    <w:nsid w:val="52957504"/>
    <w:multiLevelType w:val="multilevel"/>
    <w:tmpl w:val="DB46A01C"/>
    <w:lvl w:ilvl="0">
      <w:start w:val="1"/>
      <w:numFmt w:val="bullet"/>
      <w:lvlText w:val=""/>
      <w:lvlJc w:val="left"/>
      <w:pPr>
        <w:ind w:left="705" w:hanging="705"/>
      </w:pPr>
      <w:rPr>
        <w:rFonts w:ascii="Wingdings 3" w:hAnsi="Wingdings 3" w:hint="default"/>
        <w:color w:val="FFC000"/>
        <w:sz w:val="16"/>
      </w:rPr>
    </w:lvl>
    <w:lvl w:ilvl="1">
      <w:start w:val="1"/>
      <w:numFmt w:val="decimal"/>
      <w:isLgl/>
      <w:lvlText w:val="%1.%2."/>
      <w:lvlJc w:val="left"/>
      <w:pPr>
        <w:ind w:left="644" w:hanging="720"/>
      </w:pPr>
      <w:rPr>
        <w:rFonts w:hint="default"/>
      </w:rPr>
    </w:lvl>
    <w:lvl w:ilvl="2">
      <w:start w:val="1"/>
      <w:numFmt w:val="decimal"/>
      <w:isLgl/>
      <w:lvlText w:val="%1.%2.%3."/>
      <w:lvlJc w:val="left"/>
      <w:pPr>
        <w:ind w:left="786" w:hanging="720"/>
      </w:pPr>
      <w:rPr>
        <w:rFonts w:hint="default"/>
        <w:b/>
        <w:bCs/>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b/>
        <w:bCs/>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2" w15:restartNumberingAfterBreak="0">
    <w:nsid w:val="52E843B0"/>
    <w:multiLevelType w:val="multilevel"/>
    <w:tmpl w:val="E702B652"/>
    <w:lvl w:ilvl="0">
      <w:start w:val="1"/>
      <w:numFmt w:val="decimal"/>
      <w:lvlText w:val="%1."/>
      <w:lvlJc w:val="left"/>
      <w:pPr>
        <w:ind w:left="1065" w:hanging="705"/>
      </w:pPr>
      <w:rPr>
        <w:rFonts w:hint="default"/>
        <w:b/>
        <w:bCs/>
        <w:color w:val="002465"/>
        <w:sz w:val="24"/>
        <w:szCs w:val="24"/>
      </w:rPr>
    </w:lvl>
    <w:lvl w:ilvl="1">
      <w:start w:val="1"/>
      <w:numFmt w:val="decimal"/>
      <w:isLgl/>
      <w:lvlText w:val="%1.%2."/>
      <w:lvlJc w:val="left"/>
      <w:pPr>
        <w:ind w:left="1004" w:hanging="720"/>
      </w:pPr>
      <w:rPr>
        <w:rFonts w:hint="default"/>
        <w:b/>
        <w:bCs/>
        <w:i w:val="0"/>
        <w:iCs/>
      </w:rPr>
    </w:lvl>
    <w:lvl w:ilvl="2">
      <w:start w:val="1"/>
      <w:numFmt w:val="decimal"/>
      <w:isLgl/>
      <w:lvlText w:val="%1.%2.%3."/>
      <w:lvlJc w:val="left"/>
      <w:pPr>
        <w:ind w:left="1146" w:hanging="720"/>
      </w:pPr>
      <w:rPr>
        <w:rFonts w:hint="default"/>
        <w:b/>
        <w:bCs/>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b/>
        <w:bCs/>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3" w15:restartNumberingAfterBreak="0">
    <w:nsid w:val="55770A5C"/>
    <w:multiLevelType w:val="hybridMultilevel"/>
    <w:tmpl w:val="4C0E0DAE"/>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54" w15:restartNumberingAfterBreak="0">
    <w:nsid w:val="5639222F"/>
    <w:multiLevelType w:val="hybridMultilevel"/>
    <w:tmpl w:val="9956DF7E"/>
    <w:lvl w:ilvl="0" w:tplc="04180015">
      <w:start w:val="1"/>
      <w:numFmt w:val="upperLetter"/>
      <w:lvlText w:val="%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55" w15:restartNumberingAfterBreak="0">
    <w:nsid w:val="56460772"/>
    <w:multiLevelType w:val="hybridMultilevel"/>
    <w:tmpl w:val="ACCECE46"/>
    <w:lvl w:ilvl="0" w:tplc="04090017">
      <w:start w:val="1"/>
      <w:numFmt w:val="lowerLetter"/>
      <w:lvlText w:val="%1)"/>
      <w:lvlJc w:val="left"/>
      <w:pPr>
        <w:ind w:left="360" w:hanging="360"/>
      </w:pPr>
    </w:lvl>
    <w:lvl w:ilvl="1" w:tplc="04180019">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56" w15:restartNumberingAfterBreak="0">
    <w:nsid w:val="56FB273E"/>
    <w:multiLevelType w:val="hybridMultilevel"/>
    <w:tmpl w:val="83AC019E"/>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57" w15:restartNumberingAfterBreak="0">
    <w:nsid w:val="582F4FDA"/>
    <w:multiLevelType w:val="hybridMultilevel"/>
    <w:tmpl w:val="24CC073C"/>
    <w:lvl w:ilvl="0" w:tplc="04090003">
      <w:start w:val="1"/>
      <w:numFmt w:val="bullet"/>
      <w:lvlText w:val="o"/>
      <w:lvlJc w:val="left"/>
      <w:pPr>
        <w:ind w:left="1068" w:hanging="360"/>
      </w:pPr>
      <w:rPr>
        <w:rFonts w:ascii="Courier New" w:hAnsi="Courier New" w:cs="Courier New"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58" w15:restartNumberingAfterBreak="0">
    <w:nsid w:val="58933ECD"/>
    <w:multiLevelType w:val="hybridMultilevel"/>
    <w:tmpl w:val="ACF24B0E"/>
    <w:lvl w:ilvl="0" w:tplc="04090017">
      <w:start w:val="1"/>
      <w:numFmt w:val="lowerLetter"/>
      <w:lvlText w:val="%1)"/>
      <w:lvlJc w:val="left"/>
      <w:pPr>
        <w:ind w:left="1068" w:hanging="360"/>
      </w:p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59" w15:restartNumberingAfterBreak="0">
    <w:nsid w:val="596362CD"/>
    <w:multiLevelType w:val="hybridMultilevel"/>
    <w:tmpl w:val="06B8043C"/>
    <w:lvl w:ilvl="0" w:tplc="AE347610">
      <w:start w:val="1"/>
      <w:numFmt w:val="bullet"/>
      <w:lvlText w:val=""/>
      <w:lvlJc w:val="left"/>
      <w:pPr>
        <w:ind w:left="360" w:hanging="360"/>
      </w:pPr>
      <w:rPr>
        <w:rFonts w:ascii="Wingdings 3" w:hAnsi="Wingdings 3" w:hint="default"/>
        <w:color w:val="FFC000"/>
        <w:sz w:val="16"/>
      </w:rPr>
    </w:lvl>
    <w:lvl w:ilvl="1" w:tplc="C52A4EB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60" w15:restartNumberingAfterBreak="0">
    <w:nsid w:val="59B5315D"/>
    <w:multiLevelType w:val="hybridMultilevel"/>
    <w:tmpl w:val="3E48B5B8"/>
    <w:lvl w:ilvl="0" w:tplc="04090003">
      <w:start w:val="1"/>
      <w:numFmt w:val="bullet"/>
      <w:lvlText w:val="o"/>
      <w:lvlJc w:val="left"/>
      <w:pPr>
        <w:ind w:left="720" w:hanging="360"/>
      </w:pPr>
      <w:rPr>
        <w:rFonts w:ascii="Courier New" w:hAnsi="Courier New" w:cs="Courier New" w:hint="default"/>
        <w:color w:val="FFC00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5A6F220B"/>
    <w:multiLevelType w:val="hybridMultilevel"/>
    <w:tmpl w:val="D6E6D546"/>
    <w:lvl w:ilvl="0" w:tplc="AE347610">
      <w:start w:val="1"/>
      <w:numFmt w:val="bullet"/>
      <w:lvlText w:val=""/>
      <w:lvlJc w:val="left"/>
      <w:pPr>
        <w:ind w:left="360" w:hanging="360"/>
      </w:pPr>
      <w:rPr>
        <w:rFonts w:ascii="Wingdings 3" w:hAnsi="Wingdings 3"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62" w15:restartNumberingAfterBreak="0">
    <w:nsid w:val="5B342B3A"/>
    <w:multiLevelType w:val="hybridMultilevel"/>
    <w:tmpl w:val="51CEA200"/>
    <w:lvl w:ilvl="0" w:tplc="04090003">
      <w:start w:val="1"/>
      <w:numFmt w:val="bullet"/>
      <w:lvlText w:val="o"/>
      <w:lvlJc w:val="left"/>
      <w:pPr>
        <w:ind w:left="720" w:hanging="360"/>
      </w:pPr>
      <w:rPr>
        <w:rFonts w:ascii="Courier New" w:hAnsi="Courier New" w:cs="Courier New" w:hint="default"/>
        <w:color w:val="FFC00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5D4C6EAE"/>
    <w:multiLevelType w:val="hybridMultilevel"/>
    <w:tmpl w:val="8B0819D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5FBA1B8A"/>
    <w:multiLevelType w:val="hybridMultilevel"/>
    <w:tmpl w:val="135E84BA"/>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602F2D2F"/>
    <w:multiLevelType w:val="hybridMultilevel"/>
    <w:tmpl w:val="6420A00E"/>
    <w:lvl w:ilvl="0" w:tplc="AE347610">
      <w:start w:val="1"/>
      <w:numFmt w:val="bullet"/>
      <w:lvlText w:val=""/>
      <w:lvlJc w:val="left"/>
      <w:pPr>
        <w:ind w:left="720" w:hanging="360"/>
      </w:pPr>
      <w:rPr>
        <w:rFonts w:ascii="Wingdings 3" w:hAnsi="Wingdings 3" w:hint="default"/>
        <w:color w:val="FFC000"/>
        <w:sz w:val="1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6" w15:restartNumberingAfterBreak="0">
    <w:nsid w:val="607D52A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631A3445"/>
    <w:multiLevelType w:val="hybridMultilevel"/>
    <w:tmpl w:val="15466E98"/>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68" w15:restartNumberingAfterBreak="0">
    <w:nsid w:val="64D50BEF"/>
    <w:multiLevelType w:val="hybridMultilevel"/>
    <w:tmpl w:val="E82A3586"/>
    <w:lvl w:ilvl="0" w:tplc="AE347610">
      <w:start w:val="1"/>
      <w:numFmt w:val="bullet"/>
      <w:lvlText w:val=""/>
      <w:lvlJc w:val="left"/>
      <w:pPr>
        <w:ind w:left="720" w:hanging="360"/>
      </w:pPr>
      <w:rPr>
        <w:rFonts w:ascii="Wingdings 3" w:hAnsi="Wingdings 3" w:hint="default"/>
        <w:color w:val="FFC000"/>
        <w:sz w:val="1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9" w15:restartNumberingAfterBreak="0">
    <w:nsid w:val="69F65F11"/>
    <w:multiLevelType w:val="hybridMultilevel"/>
    <w:tmpl w:val="BEF2DEA6"/>
    <w:lvl w:ilvl="0" w:tplc="AE347610">
      <w:start w:val="1"/>
      <w:numFmt w:val="bullet"/>
      <w:lvlText w:val=""/>
      <w:lvlJc w:val="left"/>
      <w:pPr>
        <w:ind w:left="360" w:hanging="360"/>
      </w:pPr>
      <w:rPr>
        <w:rFonts w:ascii="Wingdings 3" w:hAnsi="Wingdings 3" w:hint="default"/>
        <w:color w:val="FFC000"/>
        <w:sz w:val="16"/>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70" w15:restartNumberingAfterBreak="0">
    <w:nsid w:val="6A354299"/>
    <w:multiLevelType w:val="hybridMultilevel"/>
    <w:tmpl w:val="768C71F0"/>
    <w:lvl w:ilvl="0" w:tplc="AC04A996">
      <w:start w:val="1"/>
      <w:numFmt w:val="bullet"/>
      <w:lvlText w:val="o"/>
      <w:lvlJc w:val="left"/>
      <w:pPr>
        <w:ind w:left="720" w:hanging="360"/>
      </w:pPr>
      <w:rPr>
        <w:rFonts w:ascii="Courier New" w:hAnsi="Courier New"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BAA159D"/>
    <w:multiLevelType w:val="hybridMultilevel"/>
    <w:tmpl w:val="059A4354"/>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2" w15:restartNumberingAfterBreak="0">
    <w:nsid w:val="6C6E7DE5"/>
    <w:multiLevelType w:val="hybridMultilevel"/>
    <w:tmpl w:val="9CB69B64"/>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3" w15:restartNumberingAfterBreak="0">
    <w:nsid w:val="6C827656"/>
    <w:multiLevelType w:val="hybridMultilevel"/>
    <w:tmpl w:val="02D29AA4"/>
    <w:lvl w:ilvl="0" w:tplc="AE347610">
      <w:start w:val="1"/>
      <w:numFmt w:val="bullet"/>
      <w:lvlText w:val=""/>
      <w:lvlJc w:val="left"/>
      <w:pPr>
        <w:ind w:left="720" w:hanging="360"/>
      </w:pPr>
      <w:rPr>
        <w:rFonts w:ascii="Wingdings 3" w:hAnsi="Wingdings 3" w:hint="default"/>
        <w:color w:val="FFC00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D4F46E9"/>
    <w:multiLevelType w:val="hybridMultilevel"/>
    <w:tmpl w:val="070A5062"/>
    <w:lvl w:ilvl="0" w:tplc="AE347610">
      <w:start w:val="1"/>
      <w:numFmt w:val="bullet"/>
      <w:lvlText w:val=""/>
      <w:lvlJc w:val="left"/>
      <w:pPr>
        <w:ind w:left="360" w:hanging="360"/>
      </w:pPr>
      <w:rPr>
        <w:rFonts w:ascii="Wingdings 3" w:hAnsi="Wingdings 3" w:hint="default"/>
        <w:color w:val="FFC000"/>
        <w:sz w:val="16"/>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5" w15:restartNumberingAfterBreak="0">
    <w:nsid w:val="6EB56C25"/>
    <w:multiLevelType w:val="hybridMultilevel"/>
    <w:tmpl w:val="25E078D0"/>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6ECF4EB0"/>
    <w:multiLevelType w:val="hybridMultilevel"/>
    <w:tmpl w:val="D708CFE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F0A2846"/>
    <w:multiLevelType w:val="hybridMultilevel"/>
    <w:tmpl w:val="820EEE6C"/>
    <w:lvl w:ilvl="0" w:tplc="AE347610">
      <w:start w:val="1"/>
      <w:numFmt w:val="bullet"/>
      <w:lvlText w:val=""/>
      <w:lvlJc w:val="left"/>
      <w:pPr>
        <w:ind w:left="360" w:hanging="360"/>
      </w:pPr>
      <w:rPr>
        <w:rFonts w:ascii="Wingdings 3" w:hAnsi="Wingdings 3" w:hint="default"/>
        <w:color w:val="FFC000"/>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7200467F"/>
    <w:multiLevelType w:val="hybridMultilevel"/>
    <w:tmpl w:val="93BE4EB0"/>
    <w:lvl w:ilvl="0" w:tplc="AE347610">
      <w:start w:val="1"/>
      <w:numFmt w:val="bullet"/>
      <w:lvlText w:val=""/>
      <w:lvlJc w:val="left"/>
      <w:pPr>
        <w:ind w:left="360" w:hanging="360"/>
      </w:pPr>
      <w:rPr>
        <w:rFonts w:ascii="Wingdings 3" w:hAnsi="Wingdings 3" w:hint="default"/>
        <w:color w:val="FFC000"/>
        <w:sz w:val="16"/>
      </w:rPr>
    </w:lvl>
    <w:lvl w:ilvl="1" w:tplc="04180003">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79" w15:restartNumberingAfterBreak="0">
    <w:nsid w:val="73304EC0"/>
    <w:multiLevelType w:val="hybridMultilevel"/>
    <w:tmpl w:val="D9A08096"/>
    <w:lvl w:ilvl="0" w:tplc="AE347610">
      <w:start w:val="1"/>
      <w:numFmt w:val="bullet"/>
      <w:lvlText w:val=""/>
      <w:lvlJc w:val="left"/>
      <w:pPr>
        <w:ind w:left="720" w:hanging="360"/>
      </w:pPr>
      <w:rPr>
        <w:rFonts w:ascii="Wingdings 3" w:hAnsi="Wingdings 3" w:hint="default"/>
        <w:color w:val="FFC000"/>
        <w:sz w:val="1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0" w15:restartNumberingAfterBreak="0">
    <w:nsid w:val="74A65CBB"/>
    <w:multiLevelType w:val="hybridMultilevel"/>
    <w:tmpl w:val="8E780D0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68E65EA"/>
    <w:multiLevelType w:val="hybridMultilevel"/>
    <w:tmpl w:val="61D8F8DE"/>
    <w:lvl w:ilvl="0" w:tplc="07FEF558">
      <w:start w:val="1"/>
      <w:numFmt w:val="upperLetter"/>
      <w:lvlText w:val="%1."/>
      <w:lvlJc w:val="left"/>
      <w:pPr>
        <w:ind w:left="360" w:hanging="360"/>
      </w:pPr>
      <w:rPr>
        <w:rFonts w:hint="default"/>
        <w:b/>
        <w:bCs/>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82" w15:restartNumberingAfterBreak="0">
    <w:nsid w:val="791026F0"/>
    <w:multiLevelType w:val="multilevel"/>
    <w:tmpl w:val="3C201948"/>
    <w:lvl w:ilvl="0">
      <w:start w:val="7"/>
      <w:numFmt w:val="decimal"/>
      <w:lvlText w:val="%1."/>
      <w:lvlJc w:val="left"/>
      <w:pPr>
        <w:ind w:left="360" w:hanging="360"/>
      </w:pPr>
      <w:rPr>
        <w:rFonts w:hint="default"/>
      </w:rPr>
    </w:lvl>
    <w:lvl w:ilvl="1">
      <w:start w:val="1"/>
      <w:numFmt w:val="decimal"/>
      <w:lvlText w:val="%1.%2."/>
      <w:lvlJc w:val="left"/>
      <w:pPr>
        <w:ind w:left="2373" w:hanging="720"/>
      </w:pPr>
      <w:rPr>
        <w:rFonts w:hint="default"/>
        <w:b/>
        <w:bCs/>
      </w:rPr>
    </w:lvl>
    <w:lvl w:ilvl="2">
      <w:start w:val="1"/>
      <w:numFmt w:val="decimal"/>
      <w:lvlText w:val="%1.%2.%3."/>
      <w:lvlJc w:val="left"/>
      <w:pPr>
        <w:ind w:left="4026" w:hanging="720"/>
      </w:pPr>
      <w:rPr>
        <w:rFonts w:hint="default"/>
      </w:rPr>
    </w:lvl>
    <w:lvl w:ilvl="3">
      <w:start w:val="1"/>
      <w:numFmt w:val="decimal"/>
      <w:lvlText w:val="%1.%2.%3.%4."/>
      <w:lvlJc w:val="left"/>
      <w:pPr>
        <w:ind w:left="6039" w:hanging="1080"/>
      </w:pPr>
      <w:rPr>
        <w:rFonts w:hint="default"/>
      </w:rPr>
    </w:lvl>
    <w:lvl w:ilvl="4">
      <w:start w:val="1"/>
      <w:numFmt w:val="decimal"/>
      <w:lvlText w:val="%1.%2.%3.%4.%5."/>
      <w:lvlJc w:val="left"/>
      <w:pPr>
        <w:ind w:left="7692" w:hanging="1080"/>
      </w:pPr>
      <w:rPr>
        <w:rFonts w:hint="default"/>
      </w:rPr>
    </w:lvl>
    <w:lvl w:ilvl="5">
      <w:start w:val="1"/>
      <w:numFmt w:val="decimal"/>
      <w:lvlText w:val="%1.%2.%3.%4.%5.%6."/>
      <w:lvlJc w:val="left"/>
      <w:pPr>
        <w:ind w:left="9705" w:hanging="1440"/>
      </w:pPr>
      <w:rPr>
        <w:rFonts w:hint="default"/>
      </w:rPr>
    </w:lvl>
    <w:lvl w:ilvl="6">
      <w:start w:val="1"/>
      <w:numFmt w:val="decimal"/>
      <w:lvlText w:val="%1.%2.%3.%4.%5.%6.%7."/>
      <w:lvlJc w:val="left"/>
      <w:pPr>
        <w:ind w:left="11358" w:hanging="1440"/>
      </w:pPr>
      <w:rPr>
        <w:rFonts w:hint="default"/>
      </w:rPr>
    </w:lvl>
    <w:lvl w:ilvl="7">
      <w:start w:val="1"/>
      <w:numFmt w:val="decimal"/>
      <w:lvlText w:val="%1.%2.%3.%4.%5.%6.%7.%8."/>
      <w:lvlJc w:val="left"/>
      <w:pPr>
        <w:ind w:left="13371" w:hanging="1800"/>
      </w:pPr>
      <w:rPr>
        <w:rFonts w:hint="default"/>
      </w:rPr>
    </w:lvl>
    <w:lvl w:ilvl="8">
      <w:start w:val="1"/>
      <w:numFmt w:val="decimal"/>
      <w:lvlText w:val="%1.%2.%3.%4.%5.%6.%7.%8.%9."/>
      <w:lvlJc w:val="left"/>
      <w:pPr>
        <w:ind w:left="15024" w:hanging="1800"/>
      </w:pPr>
      <w:rPr>
        <w:rFonts w:hint="default"/>
      </w:rPr>
    </w:lvl>
  </w:abstractNum>
  <w:abstractNum w:abstractNumId="83" w15:restartNumberingAfterBreak="0">
    <w:nsid w:val="79266D75"/>
    <w:multiLevelType w:val="hybridMultilevel"/>
    <w:tmpl w:val="AB28879E"/>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04180019">
      <w:start w:val="1"/>
      <w:numFmt w:val="lowerLetter"/>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7C494EE9"/>
    <w:multiLevelType w:val="hybridMultilevel"/>
    <w:tmpl w:val="94F64D9A"/>
    <w:lvl w:ilvl="0" w:tplc="A496A956">
      <w:start w:val="1"/>
      <w:numFmt w:val="bullet"/>
      <w:lvlText w:val="o"/>
      <w:lvlJc w:val="left"/>
      <w:pPr>
        <w:ind w:left="720" w:hanging="360"/>
      </w:pPr>
      <w:rPr>
        <w:rFonts w:ascii="Courier New" w:hAnsi="Courier New" w:cs="Courier New" w:hint="default"/>
        <w:color w:val="002060"/>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FAB1876"/>
    <w:multiLevelType w:val="hybridMultilevel"/>
    <w:tmpl w:val="0764C6DA"/>
    <w:lvl w:ilvl="0" w:tplc="AE347610">
      <w:start w:val="1"/>
      <w:numFmt w:val="bullet"/>
      <w:lvlText w:val=""/>
      <w:lvlJc w:val="left"/>
      <w:pPr>
        <w:ind w:left="720" w:hanging="360"/>
      </w:pPr>
      <w:rPr>
        <w:rFonts w:ascii="Wingdings 3" w:hAnsi="Wingdings 3" w:hint="default"/>
        <w:color w:val="FFC000"/>
        <w:sz w:val="16"/>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6"/>
  </w:num>
  <w:num w:numId="4">
    <w:abstractNumId w:val="85"/>
  </w:num>
  <w:num w:numId="5">
    <w:abstractNumId w:val="23"/>
  </w:num>
  <w:num w:numId="6">
    <w:abstractNumId w:val="8"/>
  </w:num>
  <w:num w:numId="7">
    <w:abstractNumId w:val="16"/>
  </w:num>
  <w:num w:numId="8">
    <w:abstractNumId w:val="48"/>
  </w:num>
  <w:num w:numId="9">
    <w:abstractNumId w:val="1"/>
  </w:num>
  <w:num w:numId="10">
    <w:abstractNumId w:val="36"/>
  </w:num>
  <w:num w:numId="11">
    <w:abstractNumId w:val="21"/>
  </w:num>
  <w:num w:numId="12">
    <w:abstractNumId w:val="34"/>
  </w:num>
  <w:num w:numId="13">
    <w:abstractNumId w:val="71"/>
  </w:num>
  <w:num w:numId="14">
    <w:abstractNumId w:val="83"/>
  </w:num>
  <w:num w:numId="15">
    <w:abstractNumId w:val="52"/>
  </w:num>
  <w:num w:numId="16">
    <w:abstractNumId w:val="28"/>
  </w:num>
  <w:num w:numId="17">
    <w:abstractNumId w:val="74"/>
  </w:num>
  <w:num w:numId="18">
    <w:abstractNumId w:val="5"/>
  </w:num>
  <w:num w:numId="19">
    <w:abstractNumId w:val="59"/>
  </w:num>
  <w:num w:numId="20">
    <w:abstractNumId w:val="46"/>
  </w:num>
  <w:num w:numId="21">
    <w:abstractNumId w:val="65"/>
  </w:num>
  <w:num w:numId="22">
    <w:abstractNumId w:val="32"/>
  </w:num>
  <w:num w:numId="23">
    <w:abstractNumId w:val="51"/>
  </w:num>
  <w:num w:numId="24">
    <w:abstractNumId w:val="27"/>
  </w:num>
  <w:num w:numId="25">
    <w:abstractNumId w:val="10"/>
  </w:num>
  <w:num w:numId="26">
    <w:abstractNumId w:val="25"/>
  </w:num>
  <w:num w:numId="27">
    <w:abstractNumId w:val="41"/>
  </w:num>
  <w:num w:numId="28">
    <w:abstractNumId w:val="14"/>
  </w:num>
  <w:num w:numId="29">
    <w:abstractNumId w:val="31"/>
  </w:num>
  <w:num w:numId="30">
    <w:abstractNumId w:val="64"/>
  </w:num>
  <w:num w:numId="31">
    <w:abstractNumId w:val="33"/>
  </w:num>
  <w:num w:numId="32">
    <w:abstractNumId w:val="11"/>
  </w:num>
  <w:num w:numId="33">
    <w:abstractNumId w:val="29"/>
  </w:num>
  <w:num w:numId="34">
    <w:abstractNumId w:val="55"/>
  </w:num>
  <w:num w:numId="35">
    <w:abstractNumId w:val="20"/>
  </w:num>
  <w:num w:numId="36">
    <w:abstractNumId w:val="58"/>
  </w:num>
  <w:num w:numId="37">
    <w:abstractNumId w:val="18"/>
  </w:num>
  <w:num w:numId="38">
    <w:abstractNumId w:val="81"/>
  </w:num>
  <w:num w:numId="39">
    <w:abstractNumId w:val="50"/>
  </w:num>
  <w:num w:numId="40">
    <w:abstractNumId w:val="62"/>
  </w:num>
  <w:num w:numId="41">
    <w:abstractNumId w:val="42"/>
  </w:num>
  <w:num w:numId="42">
    <w:abstractNumId w:val="57"/>
  </w:num>
  <w:num w:numId="43">
    <w:abstractNumId w:val="38"/>
  </w:num>
  <w:num w:numId="44">
    <w:abstractNumId w:val="43"/>
  </w:num>
  <w:num w:numId="45">
    <w:abstractNumId w:val="75"/>
  </w:num>
  <w:num w:numId="46">
    <w:abstractNumId w:val="15"/>
  </w:num>
  <w:num w:numId="47">
    <w:abstractNumId w:val="30"/>
  </w:num>
  <w:num w:numId="48">
    <w:abstractNumId w:val="24"/>
  </w:num>
  <w:num w:numId="49">
    <w:abstractNumId w:val="2"/>
  </w:num>
  <w:num w:numId="50">
    <w:abstractNumId w:val="19"/>
  </w:num>
  <w:num w:numId="51">
    <w:abstractNumId w:val="12"/>
  </w:num>
  <w:num w:numId="52">
    <w:abstractNumId w:val="84"/>
  </w:num>
  <w:num w:numId="53">
    <w:abstractNumId w:val="22"/>
  </w:num>
  <w:num w:numId="54">
    <w:abstractNumId w:val="76"/>
  </w:num>
  <w:num w:numId="55">
    <w:abstractNumId w:val="60"/>
  </w:num>
  <w:num w:numId="56">
    <w:abstractNumId w:val="79"/>
  </w:num>
  <w:num w:numId="57">
    <w:abstractNumId w:val="45"/>
  </w:num>
  <w:num w:numId="58">
    <w:abstractNumId w:val="3"/>
  </w:num>
  <w:num w:numId="59">
    <w:abstractNumId w:val="82"/>
  </w:num>
  <w:num w:numId="60">
    <w:abstractNumId w:val="47"/>
  </w:num>
  <w:num w:numId="61">
    <w:abstractNumId w:val="77"/>
  </w:num>
  <w:num w:numId="62">
    <w:abstractNumId w:val="53"/>
  </w:num>
  <w:num w:numId="63">
    <w:abstractNumId w:val="56"/>
  </w:num>
  <w:num w:numId="64">
    <w:abstractNumId w:val="40"/>
  </w:num>
  <w:num w:numId="65">
    <w:abstractNumId w:val="49"/>
  </w:num>
  <w:num w:numId="66">
    <w:abstractNumId w:val="7"/>
  </w:num>
  <w:num w:numId="67">
    <w:abstractNumId w:val="61"/>
  </w:num>
  <w:num w:numId="68">
    <w:abstractNumId w:val="17"/>
  </w:num>
  <w:num w:numId="69">
    <w:abstractNumId w:val="54"/>
  </w:num>
  <w:num w:numId="70">
    <w:abstractNumId w:val="68"/>
  </w:num>
  <w:num w:numId="71">
    <w:abstractNumId w:val="63"/>
  </w:num>
  <w:num w:numId="72">
    <w:abstractNumId w:val="37"/>
  </w:num>
  <w:num w:numId="73">
    <w:abstractNumId w:val="70"/>
  </w:num>
  <w:num w:numId="74">
    <w:abstractNumId w:val="35"/>
  </w:num>
  <w:num w:numId="75">
    <w:abstractNumId w:val="69"/>
  </w:num>
  <w:num w:numId="76">
    <w:abstractNumId w:val="67"/>
  </w:num>
  <w:num w:numId="77">
    <w:abstractNumId w:val="78"/>
  </w:num>
  <w:num w:numId="78">
    <w:abstractNumId w:val="72"/>
  </w:num>
  <w:num w:numId="79">
    <w:abstractNumId w:val="44"/>
  </w:num>
  <w:num w:numId="80">
    <w:abstractNumId w:val="80"/>
  </w:num>
  <w:num w:numId="81">
    <w:abstractNumId w:val="9"/>
  </w:num>
  <w:num w:numId="82">
    <w:abstractNumId w:val="13"/>
  </w:num>
  <w:num w:numId="83">
    <w:abstractNumId w:val="0"/>
  </w:num>
  <w:num w:numId="84">
    <w:abstractNumId w:val="66"/>
  </w:num>
  <w:num w:numId="85">
    <w:abstractNumId w:val="73"/>
  </w:num>
  <w:num w:numId="86">
    <w:abstractNumId w:val="3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385"/>
    <w:rsid w:val="00001818"/>
    <w:rsid w:val="0004115E"/>
    <w:rsid w:val="00053308"/>
    <w:rsid w:val="00053720"/>
    <w:rsid w:val="00070F3F"/>
    <w:rsid w:val="000723E0"/>
    <w:rsid w:val="000A4290"/>
    <w:rsid w:val="000B5DCA"/>
    <w:rsid w:val="000C725C"/>
    <w:rsid w:val="000E44D8"/>
    <w:rsid w:val="00111B86"/>
    <w:rsid w:val="00114E07"/>
    <w:rsid w:val="00142276"/>
    <w:rsid w:val="00185ED3"/>
    <w:rsid w:val="00196B67"/>
    <w:rsid w:val="001A0EDA"/>
    <w:rsid w:val="001A6252"/>
    <w:rsid w:val="001A70D8"/>
    <w:rsid w:val="001E23ED"/>
    <w:rsid w:val="001E5F09"/>
    <w:rsid w:val="001F3082"/>
    <w:rsid w:val="001F7CD3"/>
    <w:rsid w:val="0020329C"/>
    <w:rsid w:val="00205C29"/>
    <w:rsid w:val="0027081F"/>
    <w:rsid w:val="00273F2F"/>
    <w:rsid w:val="00297469"/>
    <w:rsid w:val="002A44F1"/>
    <w:rsid w:val="002B0560"/>
    <w:rsid w:val="002B5078"/>
    <w:rsid w:val="002D1EAA"/>
    <w:rsid w:val="002D4A19"/>
    <w:rsid w:val="002D6381"/>
    <w:rsid w:val="002F4D9C"/>
    <w:rsid w:val="00305659"/>
    <w:rsid w:val="0033745E"/>
    <w:rsid w:val="0035391F"/>
    <w:rsid w:val="0035509C"/>
    <w:rsid w:val="00355C12"/>
    <w:rsid w:val="003633F0"/>
    <w:rsid w:val="00373E90"/>
    <w:rsid w:val="003A024E"/>
    <w:rsid w:val="003A5BD4"/>
    <w:rsid w:val="003B551D"/>
    <w:rsid w:val="003D4885"/>
    <w:rsid w:val="003F3280"/>
    <w:rsid w:val="003F5901"/>
    <w:rsid w:val="003F590F"/>
    <w:rsid w:val="00416220"/>
    <w:rsid w:val="004173A9"/>
    <w:rsid w:val="00426268"/>
    <w:rsid w:val="004445A5"/>
    <w:rsid w:val="00452B1C"/>
    <w:rsid w:val="00464786"/>
    <w:rsid w:val="00466ABF"/>
    <w:rsid w:val="004707FE"/>
    <w:rsid w:val="00471CD2"/>
    <w:rsid w:val="004779A0"/>
    <w:rsid w:val="004914C2"/>
    <w:rsid w:val="004A3708"/>
    <w:rsid w:val="004A7199"/>
    <w:rsid w:val="004B3701"/>
    <w:rsid w:val="004B6E03"/>
    <w:rsid w:val="004D067D"/>
    <w:rsid w:val="004F19FC"/>
    <w:rsid w:val="004F3AE2"/>
    <w:rsid w:val="004F7EEA"/>
    <w:rsid w:val="00501A61"/>
    <w:rsid w:val="005238AF"/>
    <w:rsid w:val="0052713F"/>
    <w:rsid w:val="005323DA"/>
    <w:rsid w:val="00535ADD"/>
    <w:rsid w:val="00542CDD"/>
    <w:rsid w:val="00550511"/>
    <w:rsid w:val="00555C96"/>
    <w:rsid w:val="00562403"/>
    <w:rsid w:val="005634D8"/>
    <w:rsid w:val="00564745"/>
    <w:rsid w:val="0056770F"/>
    <w:rsid w:val="00592732"/>
    <w:rsid w:val="00594E75"/>
    <w:rsid w:val="00597B73"/>
    <w:rsid w:val="005D53F1"/>
    <w:rsid w:val="005D708E"/>
    <w:rsid w:val="005E4EBB"/>
    <w:rsid w:val="005F0EF6"/>
    <w:rsid w:val="00601C3D"/>
    <w:rsid w:val="00616A80"/>
    <w:rsid w:val="006203F2"/>
    <w:rsid w:val="006230B0"/>
    <w:rsid w:val="00636953"/>
    <w:rsid w:val="00637F50"/>
    <w:rsid w:val="00642E65"/>
    <w:rsid w:val="0066105C"/>
    <w:rsid w:val="00663494"/>
    <w:rsid w:val="00673460"/>
    <w:rsid w:val="00684157"/>
    <w:rsid w:val="0068505B"/>
    <w:rsid w:val="00694AA2"/>
    <w:rsid w:val="00697BB4"/>
    <w:rsid w:val="006A4DC1"/>
    <w:rsid w:val="006B146B"/>
    <w:rsid w:val="006C1EF9"/>
    <w:rsid w:val="006C43FF"/>
    <w:rsid w:val="006D6726"/>
    <w:rsid w:val="00705682"/>
    <w:rsid w:val="007122BD"/>
    <w:rsid w:val="00713B4A"/>
    <w:rsid w:val="007308B0"/>
    <w:rsid w:val="007328C5"/>
    <w:rsid w:val="00743F5D"/>
    <w:rsid w:val="00750394"/>
    <w:rsid w:val="007755BE"/>
    <w:rsid w:val="007868D9"/>
    <w:rsid w:val="0079226C"/>
    <w:rsid w:val="00796B69"/>
    <w:rsid w:val="007A16C5"/>
    <w:rsid w:val="007A2F25"/>
    <w:rsid w:val="007C4A9A"/>
    <w:rsid w:val="007C7B7A"/>
    <w:rsid w:val="007D345A"/>
    <w:rsid w:val="007E4BB0"/>
    <w:rsid w:val="007F60C7"/>
    <w:rsid w:val="00806385"/>
    <w:rsid w:val="0081105B"/>
    <w:rsid w:val="00816486"/>
    <w:rsid w:val="00816C5B"/>
    <w:rsid w:val="00822387"/>
    <w:rsid w:val="008601B8"/>
    <w:rsid w:val="0086237C"/>
    <w:rsid w:val="00864912"/>
    <w:rsid w:val="0087082B"/>
    <w:rsid w:val="008A63E3"/>
    <w:rsid w:val="008C53D3"/>
    <w:rsid w:val="008F176E"/>
    <w:rsid w:val="009042D4"/>
    <w:rsid w:val="00915A57"/>
    <w:rsid w:val="009162CF"/>
    <w:rsid w:val="00927174"/>
    <w:rsid w:val="009329F6"/>
    <w:rsid w:val="0094086A"/>
    <w:rsid w:val="009675C1"/>
    <w:rsid w:val="0098532A"/>
    <w:rsid w:val="0098711B"/>
    <w:rsid w:val="009A17CA"/>
    <w:rsid w:val="009A18CE"/>
    <w:rsid w:val="009B1365"/>
    <w:rsid w:val="009B44EB"/>
    <w:rsid w:val="009B4FA7"/>
    <w:rsid w:val="00A01E2E"/>
    <w:rsid w:val="00A03044"/>
    <w:rsid w:val="00A35CE1"/>
    <w:rsid w:val="00A37B13"/>
    <w:rsid w:val="00A41B09"/>
    <w:rsid w:val="00A55689"/>
    <w:rsid w:val="00A61476"/>
    <w:rsid w:val="00A77F1B"/>
    <w:rsid w:val="00AA7742"/>
    <w:rsid w:val="00AC3628"/>
    <w:rsid w:val="00AD2722"/>
    <w:rsid w:val="00AF3CDD"/>
    <w:rsid w:val="00B06329"/>
    <w:rsid w:val="00B21F8E"/>
    <w:rsid w:val="00B24CE5"/>
    <w:rsid w:val="00B25824"/>
    <w:rsid w:val="00B2659D"/>
    <w:rsid w:val="00B35A9E"/>
    <w:rsid w:val="00B543B2"/>
    <w:rsid w:val="00B6730E"/>
    <w:rsid w:val="00BA4377"/>
    <w:rsid w:val="00BC4A9B"/>
    <w:rsid w:val="00BD3A21"/>
    <w:rsid w:val="00BF22EB"/>
    <w:rsid w:val="00C0686E"/>
    <w:rsid w:val="00C10504"/>
    <w:rsid w:val="00C12DA8"/>
    <w:rsid w:val="00C242D2"/>
    <w:rsid w:val="00C25B0F"/>
    <w:rsid w:val="00C30D8C"/>
    <w:rsid w:val="00C4089E"/>
    <w:rsid w:val="00C94D9A"/>
    <w:rsid w:val="00C95117"/>
    <w:rsid w:val="00C952F0"/>
    <w:rsid w:val="00CA0145"/>
    <w:rsid w:val="00CC2496"/>
    <w:rsid w:val="00CD2FC1"/>
    <w:rsid w:val="00CD5D56"/>
    <w:rsid w:val="00D0092D"/>
    <w:rsid w:val="00D10AA8"/>
    <w:rsid w:val="00D1133C"/>
    <w:rsid w:val="00D1377F"/>
    <w:rsid w:val="00D478DC"/>
    <w:rsid w:val="00D67B75"/>
    <w:rsid w:val="00D92379"/>
    <w:rsid w:val="00D97314"/>
    <w:rsid w:val="00D97739"/>
    <w:rsid w:val="00DA4B1F"/>
    <w:rsid w:val="00DC0BE7"/>
    <w:rsid w:val="00DC24F0"/>
    <w:rsid w:val="00DC4988"/>
    <w:rsid w:val="00DE15D1"/>
    <w:rsid w:val="00DE3505"/>
    <w:rsid w:val="00DE60ED"/>
    <w:rsid w:val="00E140CD"/>
    <w:rsid w:val="00E31F67"/>
    <w:rsid w:val="00E3232B"/>
    <w:rsid w:val="00E65042"/>
    <w:rsid w:val="00E67670"/>
    <w:rsid w:val="00E70B5F"/>
    <w:rsid w:val="00E90830"/>
    <w:rsid w:val="00E979FD"/>
    <w:rsid w:val="00EC41FF"/>
    <w:rsid w:val="00EC6410"/>
    <w:rsid w:val="00ED0C65"/>
    <w:rsid w:val="00ED6712"/>
    <w:rsid w:val="00EE438A"/>
    <w:rsid w:val="00EF4E86"/>
    <w:rsid w:val="00F57710"/>
    <w:rsid w:val="00F63257"/>
    <w:rsid w:val="00F710FA"/>
    <w:rsid w:val="00F72E9A"/>
    <w:rsid w:val="00FA5EA3"/>
    <w:rsid w:val="00FB194F"/>
    <w:rsid w:val="00FB4122"/>
    <w:rsid w:val="00FC2611"/>
    <w:rsid w:val="00FC27A0"/>
    <w:rsid w:val="00FC39EB"/>
    <w:rsid w:val="00FE0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F4BF63-86CA-4062-ACDA-3E21A4E84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40CD"/>
    <w:pPr>
      <w:spacing w:after="200" w:line="276" w:lineRule="auto"/>
    </w:pPr>
    <w:rPr>
      <w:rFonts w:eastAsiaTheme="minorEastAsia"/>
    </w:rPr>
  </w:style>
  <w:style w:type="paragraph" w:styleId="Heading1">
    <w:name w:val="heading 1"/>
    <w:aliases w:val="1,Part,Chapter Heading,Section Heading,Attribute Heading 1,Headline 1,Titre1,h1,Hoofdstuk,A MAJOR/BOLD,t1,Titolo capitolo,level 1,Level 1 Head,H1,U1,PARA1,heading1,Titre 1-1,Level 1,Heading 1X,Heading1,Heading 1 (NN),Tempo Heading 1,A,OS1,Par"/>
    <w:basedOn w:val="Normal"/>
    <w:next w:val="Normal"/>
    <w:link w:val="Heading1Char"/>
    <w:uiPriority w:val="9"/>
    <w:qFormat/>
    <w:rsid w:val="00111B86"/>
    <w:pPr>
      <w:keepNext/>
      <w:keepLines/>
      <w:numPr>
        <w:numId w:val="2"/>
      </w:numPr>
      <w:spacing w:before="480" w:after="0"/>
      <w:outlineLvl w:val="0"/>
    </w:pPr>
    <w:rPr>
      <w:rFonts w:eastAsiaTheme="majorEastAsia" w:cstheme="majorBidi"/>
      <w:b/>
      <w:bCs/>
      <w:szCs w:val="28"/>
    </w:rPr>
  </w:style>
  <w:style w:type="paragraph" w:styleId="Heading2">
    <w:name w:val="heading 2"/>
    <w:aliases w:val="Attribute Heading 2 Char,heading 2 Char,Heading 2 Hidden Char,Attribute Heading 2,Heading 2 Hidden,H2,Chapter Number/Appendix Letter,chn,Headline 2,h2,2,headi,heading2,h22,21,l2,kopregel 2,head 2,header2,head 21,heade,heading 2,header"/>
    <w:basedOn w:val="Normal"/>
    <w:next w:val="Normal"/>
    <w:link w:val="Heading2Char"/>
    <w:uiPriority w:val="9"/>
    <w:unhideWhenUsed/>
    <w:qFormat/>
    <w:rsid w:val="00111B86"/>
    <w:pPr>
      <w:keepNext/>
      <w:keepLines/>
      <w:numPr>
        <w:ilvl w:val="1"/>
        <w:numId w:val="2"/>
      </w:numPr>
      <w:spacing w:before="200" w:after="0"/>
      <w:outlineLvl w:val="1"/>
    </w:pPr>
    <w:rPr>
      <w:rFonts w:eastAsiaTheme="majorEastAsia" w:cstheme="majorBidi"/>
      <w:b/>
      <w:bCs/>
      <w:sz w:val="20"/>
      <w:szCs w:val="26"/>
    </w:rPr>
  </w:style>
  <w:style w:type="paragraph" w:styleId="Heading3">
    <w:name w:val="heading 3"/>
    <w:aliases w:val="Heading 3 Char1,Heading 3 Char Char,Attribute Heading,H3,0,H31,Headline 3,h3,h31,h32,3,H31 Char Char,H32,H311,H33,H312,H34,H313,H35,H314,H321,H3111,H36,H315,H322,H3112,H331,H3121,H341,H3131,H37,H316,H38,H317,H39,H318,H323,H3113,H332"/>
    <w:basedOn w:val="Normal"/>
    <w:next w:val="Normal"/>
    <w:link w:val="Heading3Char"/>
    <w:uiPriority w:val="9"/>
    <w:unhideWhenUsed/>
    <w:qFormat/>
    <w:rsid w:val="00111B86"/>
    <w:pPr>
      <w:keepNext/>
      <w:keepLines/>
      <w:numPr>
        <w:ilvl w:val="2"/>
        <w:numId w:val="2"/>
      </w:numPr>
      <w:spacing w:before="200" w:after="0"/>
      <w:outlineLvl w:val="2"/>
    </w:pPr>
    <w:rPr>
      <w:rFonts w:asciiTheme="majorHAnsi" w:eastAsiaTheme="majorEastAsia" w:hAnsiTheme="majorHAnsi" w:cstheme="majorBidi"/>
      <w:b/>
      <w:bCs/>
      <w:color w:val="5B9BD5" w:themeColor="accent1"/>
    </w:rPr>
  </w:style>
  <w:style w:type="paragraph" w:styleId="Heading4">
    <w:name w:val="heading 4"/>
    <w:aliases w:val="H4"/>
    <w:basedOn w:val="Normal"/>
    <w:next w:val="Normal"/>
    <w:link w:val="Heading4Char"/>
    <w:unhideWhenUsed/>
    <w:qFormat/>
    <w:rsid w:val="00111B86"/>
    <w:pPr>
      <w:keepNext/>
      <w:keepLines/>
      <w:numPr>
        <w:ilvl w:val="3"/>
        <w:numId w:val="2"/>
      </w:numPr>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111B86"/>
    <w:pPr>
      <w:keepNext/>
      <w:keepLines/>
      <w:numPr>
        <w:ilvl w:val="4"/>
        <w:numId w:val="2"/>
      </w:numPr>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111B86"/>
    <w:pPr>
      <w:keepNext/>
      <w:keepLines/>
      <w:numPr>
        <w:ilvl w:val="5"/>
        <w:numId w:val="2"/>
      </w:numPr>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aliases w:val="Heading 7 (do not use)"/>
    <w:basedOn w:val="Normal"/>
    <w:next w:val="Normal"/>
    <w:link w:val="Heading7Char"/>
    <w:unhideWhenUsed/>
    <w:qFormat/>
    <w:rsid w:val="00111B86"/>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aliases w:val="Heading 8 (do not use)"/>
    <w:basedOn w:val="Normal"/>
    <w:next w:val="Normal"/>
    <w:link w:val="Heading8Char"/>
    <w:unhideWhenUsed/>
    <w:qFormat/>
    <w:rsid w:val="00111B86"/>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aliases w:val="Heading 9 (do not use)"/>
    <w:basedOn w:val="Normal"/>
    <w:next w:val="Normal"/>
    <w:link w:val="Heading9Char"/>
    <w:unhideWhenUsed/>
    <w:qFormat/>
    <w:rsid w:val="00111B86"/>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orth level,Akapit z listą BS,Outlines a.b.c.,List_Paragraph,Multilevel para_II,Akapit z lista BS,List Paragraph2,Normal bullet 2,Appendix_llevel1,Paragraph,Citation List,ANNEX,bullet,bu,bullet1,B,b1,body,b Char Char Char,b Char Char,c"/>
    <w:basedOn w:val="Normal"/>
    <w:link w:val="ListParagraphChar"/>
    <w:qFormat/>
    <w:rsid w:val="00E140CD"/>
    <w:pPr>
      <w:ind w:left="720"/>
      <w:contextualSpacing/>
    </w:pPr>
  </w:style>
  <w:style w:type="character" w:customStyle="1" w:styleId="ListParagraphChar">
    <w:name w:val="List Paragraph Char"/>
    <w:aliases w:val="Forth level Char,Akapit z listą BS Char,Outlines a.b.c. Char,List_Paragraph Char,Multilevel para_II Char,Akapit z lista BS Char,List Paragraph2 Char,Normal bullet 2 Char,Appendix_llevel1 Char,Paragraph Char,Citation List Char,bu Char"/>
    <w:link w:val="ListParagraph"/>
    <w:uiPriority w:val="34"/>
    <w:qFormat/>
    <w:locked/>
    <w:rsid w:val="00E140CD"/>
    <w:rPr>
      <w:rFonts w:eastAsiaTheme="minorEastAsia"/>
    </w:rPr>
  </w:style>
  <w:style w:type="paragraph" w:styleId="Header">
    <w:name w:val="header"/>
    <w:aliases w:val="Caracter Caracter Caracter"/>
    <w:basedOn w:val="Normal"/>
    <w:link w:val="HeaderChar"/>
    <w:uiPriority w:val="99"/>
    <w:unhideWhenUsed/>
    <w:rsid w:val="003F3280"/>
    <w:pPr>
      <w:tabs>
        <w:tab w:val="center" w:pos="4680"/>
        <w:tab w:val="right" w:pos="9360"/>
      </w:tabs>
      <w:spacing w:after="0" w:line="240" w:lineRule="auto"/>
    </w:pPr>
  </w:style>
  <w:style w:type="character" w:customStyle="1" w:styleId="HeaderChar">
    <w:name w:val="Header Char"/>
    <w:aliases w:val="Caracter Caracter Caracter Char"/>
    <w:basedOn w:val="DefaultParagraphFont"/>
    <w:link w:val="Header"/>
    <w:uiPriority w:val="99"/>
    <w:qFormat/>
    <w:rsid w:val="003F3280"/>
    <w:rPr>
      <w:rFonts w:eastAsiaTheme="minorEastAsia"/>
    </w:rPr>
  </w:style>
  <w:style w:type="paragraph" w:styleId="Footer">
    <w:name w:val="footer"/>
    <w:aliases w:val="(Pg,No.,Code),ft"/>
    <w:basedOn w:val="Normal"/>
    <w:link w:val="FooterChar"/>
    <w:uiPriority w:val="99"/>
    <w:unhideWhenUsed/>
    <w:rsid w:val="003F3280"/>
    <w:pPr>
      <w:tabs>
        <w:tab w:val="center" w:pos="4680"/>
        <w:tab w:val="right" w:pos="9360"/>
      </w:tabs>
      <w:spacing w:after="0" w:line="240" w:lineRule="auto"/>
    </w:pPr>
  </w:style>
  <w:style w:type="character" w:customStyle="1" w:styleId="FooterChar">
    <w:name w:val="Footer Char"/>
    <w:aliases w:val="(Pg Char,No. Char,Code) Char,ft Char"/>
    <w:basedOn w:val="DefaultParagraphFont"/>
    <w:link w:val="Footer"/>
    <w:uiPriority w:val="99"/>
    <w:qFormat/>
    <w:rsid w:val="003F3280"/>
    <w:rPr>
      <w:rFonts w:eastAsiaTheme="minorEastAsia"/>
    </w:rPr>
  </w:style>
  <w:style w:type="paragraph" w:styleId="NormalWeb">
    <w:name w:val="Normal (Web)"/>
    <w:basedOn w:val="Normal"/>
    <w:uiPriority w:val="99"/>
    <w:unhideWhenUsed/>
    <w:rsid w:val="00A01E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1E2E"/>
    <w:rPr>
      <w:b/>
      <w:bCs/>
    </w:rPr>
  </w:style>
  <w:style w:type="character" w:customStyle="1" w:styleId="salnbdy">
    <w:name w:val="s_aln_bdy"/>
    <w:rsid w:val="00111B86"/>
    <w:rPr>
      <w:rFonts w:ascii="Verdana" w:hAnsi="Verdana" w:hint="default"/>
      <w:b w:val="0"/>
      <w:bCs w:val="0"/>
      <w:color w:val="000000"/>
      <w:sz w:val="20"/>
      <w:szCs w:val="20"/>
      <w:shd w:val="clear" w:color="auto" w:fill="FFFFFF"/>
    </w:rPr>
  </w:style>
  <w:style w:type="character" w:customStyle="1" w:styleId="salnttl1">
    <w:name w:val="s_aln_ttl1"/>
    <w:basedOn w:val="DefaultParagraphFont"/>
    <w:rsid w:val="00111B86"/>
    <w:rPr>
      <w:rFonts w:ascii="Verdana" w:hAnsi="Verdana" w:hint="default"/>
      <w:b/>
      <w:bCs/>
      <w:vanish w:val="0"/>
      <w:webHidden w:val="0"/>
      <w:color w:val="8B0000"/>
      <w:sz w:val="20"/>
      <w:szCs w:val="20"/>
      <w:shd w:val="clear" w:color="auto" w:fill="FFFFFF"/>
      <w:specVanish w:val="0"/>
    </w:rPr>
  </w:style>
  <w:style w:type="character" w:customStyle="1" w:styleId="Heading1Char">
    <w:name w:val="Heading 1 Char"/>
    <w:aliases w:val="1 Char,Part Char,Chapter Heading Char,Section Heading Char,Attribute Heading 1 Char,Headline 1 Char,Titre1 Char,h1 Char,Hoofdstuk Char,A MAJOR/BOLD Char,t1 Char,Titolo capitolo Char,level 1 Char,Level 1 Head Char,H1 Char,U1 Char,A Char"/>
    <w:basedOn w:val="DefaultParagraphFont"/>
    <w:link w:val="Heading1"/>
    <w:uiPriority w:val="9"/>
    <w:rsid w:val="00111B86"/>
    <w:rPr>
      <w:rFonts w:eastAsiaTheme="majorEastAsia" w:cstheme="majorBidi"/>
      <w:b/>
      <w:bCs/>
      <w:szCs w:val="28"/>
    </w:rPr>
  </w:style>
  <w:style w:type="character" w:customStyle="1" w:styleId="Heading2Char">
    <w:name w:val="Heading 2 Char"/>
    <w:aliases w:val="Attribute Heading 2 Char Char,heading 2 Char Char,Heading 2 Hidden Char Char,Attribute Heading 2 Char1,Heading 2 Hidden Char1,H2 Char,Chapter Number/Appendix Letter Char,chn Char,Headline 2 Char,h2 Char,2 Char,headi Char,heading2 Char"/>
    <w:basedOn w:val="DefaultParagraphFont"/>
    <w:link w:val="Heading2"/>
    <w:uiPriority w:val="9"/>
    <w:rsid w:val="00111B86"/>
    <w:rPr>
      <w:rFonts w:eastAsiaTheme="majorEastAsia" w:cstheme="majorBidi"/>
      <w:b/>
      <w:bCs/>
      <w:sz w:val="20"/>
      <w:szCs w:val="26"/>
    </w:rPr>
  </w:style>
  <w:style w:type="character" w:customStyle="1" w:styleId="Heading3Char">
    <w:name w:val="Heading 3 Char"/>
    <w:aliases w:val="Heading 3 Char1 Char,Heading 3 Char Char Char,Attribute Heading Char,H3 Char,0 Char,H31 Char,Headline 3 Char,h3 Char,h31 Char,h32 Char,3 Char,H31 Char Char Char,H32 Char,H311 Char,H33 Char,H312 Char,H34 Char,H313 Char,H35 Char,H314 Char"/>
    <w:basedOn w:val="DefaultParagraphFont"/>
    <w:link w:val="Heading3"/>
    <w:uiPriority w:val="9"/>
    <w:rsid w:val="00111B86"/>
    <w:rPr>
      <w:rFonts w:asciiTheme="majorHAnsi" w:eastAsiaTheme="majorEastAsia" w:hAnsiTheme="majorHAnsi" w:cstheme="majorBidi"/>
      <w:b/>
      <w:bCs/>
      <w:color w:val="5B9BD5" w:themeColor="accent1"/>
    </w:rPr>
  </w:style>
  <w:style w:type="character" w:customStyle="1" w:styleId="Heading4Char">
    <w:name w:val="Heading 4 Char"/>
    <w:aliases w:val="H4 Char"/>
    <w:basedOn w:val="DefaultParagraphFont"/>
    <w:link w:val="Heading4"/>
    <w:rsid w:val="00111B86"/>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rsid w:val="00111B86"/>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rsid w:val="00111B86"/>
    <w:rPr>
      <w:rFonts w:asciiTheme="majorHAnsi" w:eastAsiaTheme="majorEastAsia" w:hAnsiTheme="majorHAnsi" w:cstheme="majorBidi"/>
      <w:i/>
      <w:iCs/>
      <w:color w:val="1F4D78" w:themeColor="accent1" w:themeShade="7F"/>
    </w:rPr>
  </w:style>
  <w:style w:type="character" w:customStyle="1" w:styleId="Heading7Char">
    <w:name w:val="Heading 7 Char"/>
    <w:aliases w:val="Heading 7 (do not use) Char"/>
    <w:basedOn w:val="DefaultParagraphFont"/>
    <w:link w:val="Heading7"/>
    <w:rsid w:val="00111B86"/>
    <w:rPr>
      <w:rFonts w:asciiTheme="majorHAnsi" w:eastAsiaTheme="majorEastAsia" w:hAnsiTheme="majorHAnsi" w:cstheme="majorBidi"/>
      <w:i/>
      <w:iCs/>
      <w:color w:val="404040" w:themeColor="text1" w:themeTint="BF"/>
    </w:rPr>
  </w:style>
  <w:style w:type="character" w:customStyle="1" w:styleId="Heading8Char">
    <w:name w:val="Heading 8 Char"/>
    <w:aliases w:val="Heading 8 (do not use) Char"/>
    <w:basedOn w:val="DefaultParagraphFont"/>
    <w:link w:val="Heading8"/>
    <w:rsid w:val="00111B86"/>
    <w:rPr>
      <w:rFonts w:asciiTheme="majorHAnsi" w:eastAsiaTheme="majorEastAsia" w:hAnsiTheme="majorHAnsi" w:cstheme="majorBidi"/>
      <w:color w:val="404040" w:themeColor="text1" w:themeTint="BF"/>
      <w:sz w:val="20"/>
      <w:szCs w:val="20"/>
    </w:rPr>
  </w:style>
  <w:style w:type="character" w:customStyle="1" w:styleId="Heading9Char">
    <w:name w:val="Heading 9 Char"/>
    <w:aliases w:val="Heading 9 (do not use) Char"/>
    <w:basedOn w:val="DefaultParagraphFont"/>
    <w:link w:val="Heading9"/>
    <w:rsid w:val="00111B86"/>
    <w:rPr>
      <w:rFonts w:asciiTheme="majorHAnsi" w:eastAsiaTheme="majorEastAsia" w:hAnsiTheme="majorHAnsi" w:cstheme="majorBidi"/>
      <w:i/>
      <w:iCs/>
      <w:color w:val="404040" w:themeColor="text1" w:themeTint="BF"/>
      <w:sz w:val="20"/>
      <w:szCs w:val="20"/>
    </w:rPr>
  </w:style>
  <w:style w:type="paragraph" w:styleId="NoSpacing">
    <w:name w:val="No Spacing"/>
    <w:link w:val="NoSpacingChar"/>
    <w:uiPriority w:val="1"/>
    <w:qFormat/>
    <w:rsid w:val="00111B86"/>
    <w:pPr>
      <w:spacing w:after="0" w:line="240" w:lineRule="auto"/>
    </w:pPr>
    <w:rPr>
      <w:rFonts w:ascii="Times New Roman" w:eastAsia="Times New Roman" w:hAnsi="Times New Roman" w:cs="Times New Roman"/>
      <w:sz w:val="24"/>
      <w:szCs w:val="24"/>
      <w:lang w:val="ro-RO" w:eastAsia="ro-RO"/>
    </w:rPr>
  </w:style>
  <w:style w:type="character" w:customStyle="1" w:styleId="NoSpacingChar">
    <w:name w:val="No Spacing Char"/>
    <w:link w:val="NoSpacing"/>
    <w:uiPriority w:val="1"/>
    <w:rsid w:val="00111B86"/>
    <w:rPr>
      <w:rFonts w:ascii="Times New Roman" w:eastAsia="Times New Roman" w:hAnsi="Times New Roman" w:cs="Times New Roman"/>
      <w:sz w:val="24"/>
      <w:szCs w:val="24"/>
      <w:lang w:val="ro-RO" w:eastAsia="ro-RO"/>
    </w:rPr>
  </w:style>
  <w:style w:type="paragraph" w:styleId="TOC1">
    <w:name w:val="toc 1"/>
    <w:basedOn w:val="Normal"/>
    <w:next w:val="Normal"/>
    <w:autoRedefine/>
    <w:uiPriority w:val="39"/>
    <w:unhideWhenUsed/>
    <w:qFormat/>
    <w:rsid w:val="00111B86"/>
    <w:pPr>
      <w:tabs>
        <w:tab w:val="left" w:pos="360"/>
        <w:tab w:val="right" w:leader="dot" w:pos="9062"/>
      </w:tabs>
      <w:spacing w:before="120" w:after="120"/>
      <w:ind w:left="360" w:hanging="360"/>
    </w:pPr>
    <w:rPr>
      <w:rFonts w:ascii="Calibri" w:hAnsi="Calibri"/>
      <w:b/>
      <w:bCs/>
      <w:caps/>
      <w:szCs w:val="20"/>
    </w:rPr>
  </w:style>
  <w:style w:type="paragraph" w:styleId="TOC2">
    <w:name w:val="toc 2"/>
    <w:basedOn w:val="Normal"/>
    <w:next w:val="Normal"/>
    <w:autoRedefine/>
    <w:uiPriority w:val="39"/>
    <w:unhideWhenUsed/>
    <w:qFormat/>
    <w:rsid w:val="00111B86"/>
    <w:pPr>
      <w:tabs>
        <w:tab w:val="left" w:pos="880"/>
        <w:tab w:val="right" w:leader="dot" w:pos="9062"/>
      </w:tabs>
      <w:spacing w:after="0"/>
      <w:ind w:left="220"/>
    </w:pPr>
    <w:rPr>
      <w:smallCaps/>
      <w:sz w:val="20"/>
      <w:szCs w:val="20"/>
    </w:rPr>
  </w:style>
  <w:style w:type="paragraph" w:styleId="TOC3">
    <w:name w:val="toc 3"/>
    <w:basedOn w:val="Normal"/>
    <w:next w:val="Normal"/>
    <w:autoRedefine/>
    <w:uiPriority w:val="39"/>
    <w:unhideWhenUsed/>
    <w:qFormat/>
    <w:rsid w:val="00111B86"/>
    <w:pPr>
      <w:spacing w:after="0"/>
      <w:ind w:left="440"/>
    </w:pPr>
    <w:rPr>
      <w:i/>
      <w:iCs/>
      <w:sz w:val="20"/>
      <w:szCs w:val="20"/>
    </w:rPr>
  </w:style>
  <w:style w:type="paragraph" w:styleId="TOC4">
    <w:name w:val="toc 4"/>
    <w:basedOn w:val="Normal"/>
    <w:next w:val="Normal"/>
    <w:autoRedefine/>
    <w:uiPriority w:val="39"/>
    <w:unhideWhenUsed/>
    <w:rsid w:val="00111B86"/>
    <w:pPr>
      <w:spacing w:after="0"/>
      <w:ind w:left="660"/>
    </w:pPr>
    <w:rPr>
      <w:sz w:val="18"/>
      <w:szCs w:val="18"/>
    </w:rPr>
  </w:style>
  <w:style w:type="paragraph" w:styleId="TOC5">
    <w:name w:val="toc 5"/>
    <w:basedOn w:val="Normal"/>
    <w:next w:val="Normal"/>
    <w:autoRedefine/>
    <w:uiPriority w:val="39"/>
    <w:unhideWhenUsed/>
    <w:rsid w:val="00111B86"/>
    <w:pPr>
      <w:spacing w:after="0"/>
      <w:ind w:left="880"/>
    </w:pPr>
    <w:rPr>
      <w:sz w:val="18"/>
      <w:szCs w:val="18"/>
    </w:rPr>
  </w:style>
  <w:style w:type="paragraph" w:styleId="TOC6">
    <w:name w:val="toc 6"/>
    <w:basedOn w:val="Normal"/>
    <w:next w:val="Normal"/>
    <w:autoRedefine/>
    <w:uiPriority w:val="39"/>
    <w:unhideWhenUsed/>
    <w:rsid w:val="00111B86"/>
    <w:pPr>
      <w:spacing w:after="0"/>
      <w:ind w:left="1100"/>
    </w:pPr>
    <w:rPr>
      <w:sz w:val="18"/>
      <w:szCs w:val="18"/>
    </w:rPr>
  </w:style>
  <w:style w:type="paragraph" w:styleId="TOC7">
    <w:name w:val="toc 7"/>
    <w:basedOn w:val="Normal"/>
    <w:next w:val="Normal"/>
    <w:autoRedefine/>
    <w:uiPriority w:val="39"/>
    <w:unhideWhenUsed/>
    <w:rsid w:val="00111B86"/>
    <w:pPr>
      <w:spacing w:after="0"/>
      <w:ind w:left="1320"/>
    </w:pPr>
    <w:rPr>
      <w:sz w:val="18"/>
      <w:szCs w:val="18"/>
    </w:rPr>
  </w:style>
  <w:style w:type="paragraph" w:styleId="TOC8">
    <w:name w:val="toc 8"/>
    <w:basedOn w:val="Normal"/>
    <w:next w:val="Normal"/>
    <w:autoRedefine/>
    <w:uiPriority w:val="39"/>
    <w:unhideWhenUsed/>
    <w:rsid w:val="00111B86"/>
    <w:pPr>
      <w:spacing w:after="0"/>
      <w:ind w:left="1540"/>
    </w:pPr>
    <w:rPr>
      <w:sz w:val="18"/>
      <w:szCs w:val="18"/>
    </w:rPr>
  </w:style>
  <w:style w:type="paragraph" w:styleId="TOC9">
    <w:name w:val="toc 9"/>
    <w:basedOn w:val="Normal"/>
    <w:next w:val="Normal"/>
    <w:autoRedefine/>
    <w:uiPriority w:val="39"/>
    <w:unhideWhenUsed/>
    <w:rsid w:val="00111B86"/>
    <w:pPr>
      <w:spacing w:after="0"/>
      <w:ind w:left="1760"/>
    </w:pPr>
    <w:rPr>
      <w:sz w:val="18"/>
      <w:szCs w:val="18"/>
    </w:rPr>
  </w:style>
  <w:style w:type="character" w:styleId="Hyperlink">
    <w:name w:val="Hyperlink"/>
    <w:basedOn w:val="DefaultParagraphFont"/>
    <w:uiPriority w:val="99"/>
    <w:unhideWhenUsed/>
    <w:rsid w:val="00111B86"/>
    <w:rPr>
      <w:color w:val="0563C1" w:themeColor="hyperlink"/>
      <w:u w:val="single"/>
    </w:rPr>
  </w:style>
  <w:style w:type="character" w:styleId="CommentReference">
    <w:name w:val="annotation reference"/>
    <w:basedOn w:val="DefaultParagraphFont"/>
    <w:uiPriority w:val="99"/>
    <w:semiHidden/>
    <w:unhideWhenUsed/>
    <w:rsid w:val="00111B86"/>
    <w:rPr>
      <w:sz w:val="16"/>
      <w:szCs w:val="16"/>
    </w:rPr>
  </w:style>
  <w:style w:type="paragraph" w:styleId="CommentText">
    <w:name w:val="annotation text"/>
    <w:basedOn w:val="Normal"/>
    <w:link w:val="CommentTextChar"/>
    <w:uiPriority w:val="99"/>
    <w:unhideWhenUsed/>
    <w:rsid w:val="00111B86"/>
    <w:pPr>
      <w:spacing w:line="240" w:lineRule="auto"/>
    </w:pPr>
    <w:rPr>
      <w:sz w:val="20"/>
      <w:szCs w:val="20"/>
    </w:rPr>
  </w:style>
  <w:style w:type="character" w:customStyle="1" w:styleId="CommentTextChar">
    <w:name w:val="Comment Text Char"/>
    <w:basedOn w:val="DefaultParagraphFont"/>
    <w:link w:val="CommentText"/>
    <w:uiPriority w:val="99"/>
    <w:rsid w:val="00111B8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111B86"/>
    <w:rPr>
      <w:b/>
      <w:bCs/>
    </w:rPr>
  </w:style>
  <w:style w:type="character" w:customStyle="1" w:styleId="CommentSubjectChar">
    <w:name w:val="Comment Subject Char"/>
    <w:basedOn w:val="CommentTextChar"/>
    <w:link w:val="CommentSubject"/>
    <w:uiPriority w:val="99"/>
    <w:semiHidden/>
    <w:rsid w:val="00111B86"/>
    <w:rPr>
      <w:rFonts w:eastAsiaTheme="minorEastAsia"/>
      <w:b/>
      <w:bCs/>
      <w:sz w:val="20"/>
      <w:szCs w:val="20"/>
    </w:rPr>
  </w:style>
  <w:style w:type="paragraph" w:styleId="BalloonText">
    <w:name w:val="Balloon Text"/>
    <w:basedOn w:val="Normal"/>
    <w:link w:val="BalloonTextChar"/>
    <w:uiPriority w:val="99"/>
    <w:semiHidden/>
    <w:unhideWhenUsed/>
    <w:rsid w:val="00111B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B86"/>
    <w:rPr>
      <w:rFonts w:ascii="Segoe UI" w:eastAsiaTheme="minorEastAsia" w:hAnsi="Segoe UI" w:cs="Segoe UI"/>
      <w:sz w:val="18"/>
      <w:szCs w:val="18"/>
    </w:rPr>
  </w:style>
  <w:style w:type="paragraph" w:styleId="Revision">
    <w:name w:val="Revision"/>
    <w:hidden/>
    <w:uiPriority w:val="99"/>
    <w:semiHidden/>
    <w:rsid w:val="00111B86"/>
    <w:pPr>
      <w:spacing w:after="0" w:line="240" w:lineRule="auto"/>
    </w:pPr>
    <w:rPr>
      <w:rFonts w:eastAsiaTheme="minorEastAsia"/>
      <w:lang w:val="ro-RO"/>
    </w:rPr>
  </w:style>
  <w:style w:type="paragraph" w:styleId="HTMLPreformatted">
    <w:name w:val="HTML Preformatted"/>
    <w:basedOn w:val="Normal"/>
    <w:link w:val="HTMLPreformattedChar"/>
    <w:unhideWhenUsed/>
    <w:rsid w:val="00111B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o-RO"/>
    </w:rPr>
  </w:style>
  <w:style w:type="character" w:customStyle="1" w:styleId="HTMLPreformattedChar">
    <w:name w:val="HTML Preformatted Char"/>
    <w:basedOn w:val="DefaultParagraphFont"/>
    <w:link w:val="HTMLPreformatted"/>
    <w:rsid w:val="00111B86"/>
    <w:rPr>
      <w:rFonts w:ascii="Courier New" w:eastAsia="Times New Roman" w:hAnsi="Courier New" w:cs="Courier New"/>
      <w:sz w:val="20"/>
      <w:szCs w:val="20"/>
      <w:lang w:eastAsia="ro-RO"/>
    </w:rPr>
  </w:style>
  <w:style w:type="character" w:styleId="PlaceholderText">
    <w:name w:val="Placeholder Text"/>
    <w:basedOn w:val="DefaultParagraphFont"/>
    <w:uiPriority w:val="99"/>
    <w:semiHidden/>
    <w:rsid w:val="00111B86"/>
    <w:rPr>
      <w:color w:val="808080"/>
    </w:rPr>
  </w:style>
  <w:style w:type="paragraph" w:customStyle="1" w:styleId="Body">
    <w:name w:val="Body"/>
    <w:basedOn w:val="Normal"/>
    <w:link w:val="BodyChar"/>
    <w:qFormat/>
    <w:rsid w:val="00111B86"/>
    <w:pPr>
      <w:spacing w:before="120" w:after="0" w:line="240" w:lineRule="exact"/>
      <w:jc w:val="both"/>
    </w:pPr>
    <w:rPr>
      <w:rFonts w:ascii="Trebuchet MS" w:hAnsi="Trebuchet MS" w:cs="Arial"/>
      <w:sz w:val="20"/>
      <w:szCs w:val="24"/>
    </w:rPr>
  </w:style>
  <w:style w:type="character" w:customStyle="1" w:styleId="BodyChar">
    <w:name w:val="Body Char"/>
    <w:basedOn w:val="DefaultParagraphFont"/>
    <w:link w:val="Body"/>
    <w:rsid w:val="00111B86"/>
    <w:rPr>
      <w:rFonts w:ascii="Trebuchet MS" w:eastAsiaTheme="minorEastAsia" w:hAnsi="Trebuchet MS" w:cs="Arial"/>
      <w:sz w:val="20"/>
      <w:szCs w:val="24"/>
    </w:rPr>
  </w:style>
  <w:style w:type="paragraph" w:customStyle="1" w:styleId="Bulet">
    <w:name w:val="Bulet"/>
    <w:basedOn w:val="Normal"/>
    <w:next w:val="Body"/>
    <w:link w:val="BuletChar"/>
    <w:qFormat/>
    <w:rsid w:val="00111B86"/>
    <w:pPr>
      <w:numPr>
        <w:numId w:val="3"/>
      </w:numPr>
      <w:spacing w:after="0" w:line="240" w:lineRule="exact"/>
      <w:jc w:val="both"/>
    </w:pPr>
    <w:rPr>
      <w:rFonts w:ascii="Trebuchet MS" w:hAnsi="Trebuchet MS" w:cs="Arial"/>
      <w:sz w:val="20"/>
      <w:szCs w:val="24"/>
    </w:rPr>
  </w:style>
  <w:style w:type="character" w:customStyle="1" w:styleId="BuletChar">
    <w:name w:val="Bulet Char"/>
    <w:basedOn w:val="BodyChar"/>
    <w:link w:val="Bulet"/>
    <w:rsid w:val="00111B86"/>
    <w:rPr>
      <w:rFonts w:ascii="Trebuchet MS" w:eastAsiaTheme="minorEastAsia" w:hAnsi="Trebuchet MS" w:cs="Arial"/>
      <w:sz w:val="20"/>
      <w:szCs w:val="24"/>
    </w:rPr>
  </w:style>
  <w:style w:type="table" w:styleId="TableGrid">
    <w:name w:val="Table Grid"/>
    <w:aliases w:val="Table Grid Arial,Table long document,ECORYS Tabela"/>
    <w:basedOn w:val="TableNormal"/>
    <w:uiPriority w:val="39"/>
    <w:rsid w:val="00111B8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
    <w:name w:val="Norm"/>
    <w:basedOn w:val="Normal"/>
    <w:qFormat/>
    <w:rsid w:val="00111B86"/>
    <w:pPr>
      <w:framePr w:hSpace="1701" w:wrap="around" w:vAnchor="text" w:hAnchor="page" w:x="1708" w:y="1"/>
      <w:spacing w:after="0" w:line="240" w:lineRule="exact"/>
      <w:suppressOverlap/>
      <w:jc w:val="both"/>
    </w:pPr>
    <w:rPr>
      <w:rFonts w:ascii="Trebuchet MS" w:hAnsi="Trebuchet MS" w:cs="Arial"/>
      <w:sz w:val="20"/>
      <w:szCs w:val="24"/>
    </w:rPr>
  </w:style>
  <w:style w:type="paragraph" w:customStyle="1" w:styleId="Capitol">
    <w:name w:val="Capitol"/>
    <w:basedOn w:val="Body"/>
    <w:next w:val="Body"/>
    <w:qFormat/>
    <w:rsid w:val="00111B86"/>
    <w:pPr>
      <w:tabs>
        <w:tab w:val="num" w:pos="360"/>
      </w:tabs>
      <w:spacing w:before="840" w:after="240" w:line="320" w:lineRule="exact"/>
      <w:ind w:hanging="426"/>
    </w:pPr>
    <w:rPr>
      <w:b/>
      <w:caps/>
      <w:color w:val="0070C0"/>
      <w:sz w:val="28"/>
      <w:szCs w:val="28"/>
    </w:rPr>
  </w:style>
  <w:style w:type="paragraph" w:customStyle="1" w:styleId="SubCap">
    <w:name w:val="SubCap"/>
    <w:basedOn w:val="Body"/>
    <w:next w:val="Body"/>
    <w:qFormat/>
    <w:rsid w:val="00111B86"/>
    <w:pPr>
      <w:tabs>
        <w:tab w:val="num" w:pos="360"/>
      </w:tabs>
      <w:spacing w:before="480" w:after="120" w:line="280" w:lineRule="exact"/>
    </w:pPr>
    <w:rPr>
      <w:b/>
      <w:color w:val="0070C0"/>
      <w:sz w:val="26"/>
      <w:szCs w:val="26"/>
    </w:rPr>
  </w:style>
  <w:style w:type="paragraph" w:customStyle="1" w:styleId="UnderCap">
    <w:name w:val="UnderCap"/>
    <w:basedOn w:val="SubCap"/>
    <w:next w:val="Body"/>
    <w:qFormat/>
    <w:rsid w:val="00111B86"/>
    <w:pPr>
      <w:numPr>
        <w:ilvl w:val="3"/>
      </w:numPr>
      <w:shd w:val="clear" w:color="auto" w:fill="FFFFFF"/>
      <w:tabs>
        <w:tab w:val="num" w:pos="360"/>
      </w:tabs>
      <w:spacing w:line="360" w:lineRule="exact"/>
    </w:pPr>
    <w:rPr>
      <w:rFonts w:eastAsia="Arial"/>
      <w:iCs/>
      <w:caps/>
      <w:sz w:val="22"/>
      <w:szCs w:val="20"/>
    </w:rPr>
  </w:style>
  <w:style w:type="paragraph" w:customStyle="1" w:styleId="StyleHeading3Heading3Char1Heading3CharCharAttributeHeadi">
    <w:name w:val="Style Heading 3Heading 3 Char1Heading 3 Char CharAttribute Headi..."/>
    <w:basedOn w:val="Heading3"/>
    <w:rsid w:val="00111B86"/>
    <w:pPr>
      <w:keepLines w:val="0"/>
      <w:numPr>
        <w:numId w:val="1"/>
      </w:numPr>
      <w:spacing w:before="60" w:after="120"/>
      <w:ind w:left="1916" w:hanging="839"/>
    </w:pPr>
    <w:rPr>
      <w:rFonts w:asciiTheme="minorHAnsi" w:eastAsiaTheme="minorHAnsi" w:hAnsiTheme="minorHAnsi" w:cstheme="minorBidi"/>
      <w:b w:val="0"/>
      <w:bCs w:val="0"/>
      <w:iCs/>
      <w:color w:val="auto"/>
      <w:sz w:val="26"/>
      <w:szCs w:val="20"/>
    </w:rPr>
  </w:style>
  <w:style w:type="character" w:customStyle="1" w:styleId="tal1">
    <w:name w:val="tal1"/>
    <w:basedOn w:val="DefaultParagraphFont"/>
    <w:rsid w:val="00111B86"/>
  </w:style>
  <w:style w:type="paragraph" w:customStyle="1" w:styleId="Text2">
    <w:name w:val="Text 2"/>
    <w:basedOn w:val="Normal"/>
    <w:link w:val="Text2Char"/>
    <w:rsid w:val="00111B86"/>
    <w:pPr>
      <w:tabs>
        <w:tab w:val="left" w:pos="2161"/>
      </w:tabs>
      <w:spacing w:after="240"/>
      <w:ind w:left="1077"/>
      <w:jc w:val="both"/>
    </w:pPr>
    <w:rPr>
      <w:szCs w:val="20"/>
    </w:rPr>
  </w:style>
  <w:style w:type="character" w:customStyle="1" w:styleId="Text2Char">
    <w:name w:val="Text 2 Char"/>
    <w:link w:val="Text2"/>
    <w:rsid w:val="00111B86"/>
    <w:rPr>
      <w:rFonts w:eastAsiaTheme="minorEastAsia"/>
      <w:szCs w:val="20"/>
    </w:rPr>
  </w:style>
  <w:style w:type="paragraph" w:customStyle="1" w:styleId="Default">
    <w:name w:val="Default"/>
    <w:rsid w:val="00111B86"/>
    <w:pPr>
      <w:autoSpaceDE w:val="0"/>
      <w:autoSpaceDN w:val="0"/>
      <w:adjustRightInd w:val="0"/>
      <w:spacing w:after="0" w:line="240" w:lineRule="auto"/>
    </w:pPr>
    <w:rPr>
      <w:rFonts w:ascii="Andes" w:eastAsiaTheme="minorEastAsia" w:hAnsi="Andes" w:cs="Andes"/>
      <w:color w:val="000000"/>
      <w:sz w:val="24"/>
      <w:szCs w:val="24"/>
      <w:lang w:val="ro-RO"/>
    </w:rPr>
  </w:style>
  <w:style w:type="character" w:customStyle="1" w:styleId="Bodytext">
    <w:name w:val="Body text_"/>
    <w:basedOn w:val="DefaultParagraphFont"/>
    <w:link w:val="BodyText10"/>
    <w:rsid w:val="00111B86"/>
    <w:rPr>
      <w:rFonts w:ascii="Lucida Sans Unicode" w:eastAsia="Lucida Sans Unicode" w:hAnsi="Lucida Sans Unicode" w:cs="Lucida Sans Unicode"/>
      <w:sz w:val="19"/>
      <w:szCs w:val="19"/>
      <w:shd w:val="clear" w:color="auto" w:fill="FFFFFF"/>
    </w:rPr>
  </w:style>
  <w:style w:type="paragraph" w:customStyle="1" w:styleId="BodyText10">
    <w:name w:val="Body Text10"/>
    <w:basedOn w:val="Normal"/>
    <w:link w:val="Bodytext"/>
    <w:rsid w:val="00111B86"/>
    <w:pPr>
      <w:widowControl w:val="0"/>
      <w:shd w:val="clear" w:color="auto" w:fill="FFFFFF"/>
      <w:spacing w:after="0" w:line="0" w:lineRule="atLeast"/>
      <w:ind w:hanging="560"/>
      <w:jc w:val="center"/>
    </w:pPr>
    <w:rPr>
      <w:rFonts w:ascii="Lucida Sans Unicode" w:eastAsia="Lucida Sans Unicode" w:hAnsi="Lucida Sans Unicode" w:cs="Lucida Sans Unicode"/>
      <w:sz w:val="19"/>
      <w:szCs w:val="19"/>
    </w:rPr>
  </w:style>
  <w:style w:type="character" w:customStyle="1" w:styleId="BodytextSegoeUIBoldSpacing0pt">
    <w:name w:val="Body text + Segoe UI.Bold.Spacing 0 pt"/>
    <w:basedOn w:val="Bodytext"/>
    <w:rsid w:val="00111B86"/>
    <w:rPr>
      <w:rFonts w:ascii="Segoe UI" w:eastAsia="Segoe UI" w:hAnsi="Segoe UI" w:cs="Segoe UI"/>
      <w:b/>
      <w:bCs/>
      <w:color w:val="000000"/>
      <w:spacing w:val="0"/>
      <w:w w:val="100"/>
      <w:position w:val="0"/>
      <w:sz w:val="26"/>
      <w:szCs w:val="26"/>
      <w:shd w:val="clear" w:color="auto" w:fill="FFFFFF"/>
      <w:lang w:val="en-US" w:eastAsia="en-US" w:bidi="en-US"/>
    </w:rPr>
  </w:style>
  <w:style w:type="character" w:customStyle="1" w:styleId="BodytextSegoeUI12ptSpacing0pt">
    <w:name w:val="Body text + Segoe UI.12 pt.Spacing 0 pt"/>
    <w:basedOn w:val="Bodytext"/>
    <w:rsid w:val="00111B86"/>
    <w:rPr>
      <w:rFonts w:ascii="Segoe UI" w:eastAsia="Segoe UI" w:hAnsi="Segoe UI" w:cs="Segoe UI"/>
      <w:color w:val="000000"/>
      <w:spacing w:val="0"/>
      <w:w w:val="100"/>
      <w:position w:val="0"/>
      <w:sz w:val="24"/>
      <w:szCs w:val="24"/>
      <w:shd w:val="clear" w:color="auto" w:fill="FFFFFF"/>
      <w:lang w:val="en-US" w:eastAsia="en-US" w:bidi="en-US"/>
    </w:rPr>
  </w:style>
  <w:style w:type="paragraph" w:customStyle="1" w:styleId="BodyText2">
    <w:name w:val="Body Text2"/>
    <w:basedOn w:val="Normal"/>
    <w:rsid w:val="00111B86"/>
    <w:pPr>
      <w:widowControl w:val="0"/>
      <w:shd w:val="clear" w:color="auto" w:fill="FFFFFF"/>
      <w:spacing w:after="0" w:line="0" w:lineRule="atLeast"/>
      <w:ind w:hanging="360"/>
      <w:jc w:val="both"/>
    </w:pPr>
    <w:rPr>
      <w:rFonts w:ascii="Palatino Linotype" w:eastAsia="Palatino Linotype" w:hAnsi="Palatino Linotype" w:cs="Palatino Linotype"/>
      <w:spacing w:val="10"/>
      <w:sz w:val="26"/>
      <w:szCs w:val="26"/>
    </w:rPr>
  </w:style>
  <w:style w:type="character" w:customStyle="1" w:styleId="Tablecaption">
    <w:name w:val="Table caption_"/>
    <w:basedOn w:val="DefaultParagraphFont"/>
    <w:link w:val="Tablecaption0"/>
    <w:rsid w:val="00111B86"/>
    <w:rPr>
      <w:rFonts w:ascii="Segoe UI" w:eastAsia="Segoe UI" w:hAnsi="Segoe UI" w:cs="Segoe UI"/>
      <w:b/>
      <w:bCs/>
      <w:sz w:val="26"/>
      <w:szCs w:val="26"/>
      <w:shd w:val="clear" w:color="auto" w:fill="FFFFFF"/>
    </w:rPr>
  </w:style>
  <w:style w:type="paragraph" w:customStyle="1" w:styleId="Tablecaption0">
    <w:name w:val="Table caption"/>
    <w:basedOn w:val="Normal"/>
    <w:link w:val="Tablecaption"/>
    <w:rsid w:val="00111B86"/>
    <w:pPr>
      <w:widowControl w:val="0"/>
      <w:shd w:val="clear" w:color="auto" w:fill="FFFFFF"/>
      <w:spacing w:after="0" w:line="383" w:lineRule="exact"/>
      <w:jc w:val="both"/>
    </w:pPr>
    <w:rPr>
      <w:rFonts w:ascii="Segoe UI" w:eastAsia="Segoe UI" w:hAnsi="Segoe UI" w:cs="Segoe UI"/>
      <w:b/>
      <w:bCs/>
      <w:sz w:val="26"/>
      <w:szCs w:val="26"/>
    </w:rPr>
  </w:style>
  <w:style w:type="character" w:customStyle="1" w:styleId="BodytextArialItalic">
    <w:name w:val="Body text + Arial.Italic"/>
    <w:basedOn w:val="Bodytext"/>
    <w:rsid w:val="00111B86"/>
    <w:rPr>
      <w:rFonts w:ascii="Arial" w:eastAsia="Arial" w:hAnsi="Arial" w:cs="Arial"/>
      <w:b w:val="0"/>
      <w:bCs w:val="0"/>
      <w:i/>
      <w:iCs/>
      <w:smallCaps w:val="0"/>
      <w:strike w:val="0"/>
      <w:color w:val="000000"/>
      <w:spacing w:val="0"/>
      <w:w w:val="100"/>
      <w:position w:val="0"/>
      <w:sz w:val="19"/>
      <w:szCs w:val="19"/>
      <w:u w:val="none"/>
      <w:shd w:val="clear" w:color="auto" w:fill="FFFFFF"/>
      <w:lang w:val="en-US" w:eastAsia="en-US" w:bidi="en-US"/>
    </w:rPr>
  </w:style>
  <w:style w:type="paragraph" w:styleId="FootnoteText">
    <w:name w:val="footnote text"/>
    <w:aliases w:val="RSK-FT,RSK-FT1,RSK-FT2,Podrozdział,Footnote Text Char Char,Fußnote,single space,FOOTNOTES,fn,Carattere,Footnotes,Footnote ak,fn Char Char,footnote text Char Char,Footnotes Char Char,Footnote ak Char Char,fn Char1,FT,o,stile 1"/>
    <w:basedOn w:val="Normal"/>
    <w:link w:val="FootnoteTextChar"/>
    <w:uiPriority w:val="99"/>
    <w:unhideWhenUsed/>
    <w:qFormat/>
    <w:rsid w:val="00111B86"/>
    <w:pPr>
      <w:spacing w:after="0" w:line="240" w:lineRule="auto"/>
    </w:pPr>
    <w:rPr>
      <w:sz w:val="20"/>
      <w:szCs w:val="20"/>
    </w:rPr>
  </w:style>
  <w:style w:type="character" w:customStyle="1" w:styleId="FootnoteTextChar">
    <w:name w:val="Footnote Text Char"/>
    <w:aliases w:val="RSK-FT Char,RSK-FT1 Char,RSK-FT2 Char,Podrozdział Char,Footnote Text Char Char Char,Fußnote Char,single space Char,FOOTNOTES Char,fn Char,Carattere Char,Footnotes Char,Footnote ak Char,fn Char Char Char,footnote text Char Char Char"/>
    <w:basedOn w:val="DefaultParagraphFont"/>
    <w:link w:val="FootnoteText"/>
    <w:uiPriority w:val="99"/>
    <w:qFormat/>
    <w:rsid w:val="00111B86"/>
    <w:rPr>
      <w:rFonts w:eastAsiaTheme="minorEastAsia"/>
      <w:sz w:val="20"/>
      <w:szCs w:val="20"/>
    </w:rPr>
  </w:style>
  <w:style w:type="character" w:styleId="FootnoteReference">
    <w:name w:val="footnote reference"/>
    <w:aliases w:val="note de bas de page,Footnote Reference Superscript,Footnote Reference/,Footnote Reference text,Footnote symbol,Voetnootverwijzing,footnote ref,FR,Fußnotenzeichen diss neu,Times 10 Point,Exposant 3 Point,Odwołanie przypisu,number"/>
    <w:basedOn w:val="DefaultParagraphFont"/>
    <w:link w:val="ftrefCaracterCaracterCaracter"/>
    <w:uiPriority w:val="99"/>
    <w:unhideWhenUsed/>
    <w:qFormat/>
    <w:rsid w:val="00111B86"/>
    <w:rPr>
      <w:vertAlign w:val="superscript"/>
    </w:rPr>
  </w:style>
  <w:style w:type="paragraph" w:customStyle="1" w:styleId="Heading1EIB">
    <w:name w:val="Heading 1 EIB"/>
    <w:basedOn w:val="Heading1"/>
    <w:autoRedefine/>
    <w:qFormat/>
    <w:rsid w:val="00111B86"/>
    <w:pPr>
      <w:keepNext w:val="0"/>
      <w:keepLines w:val="0"/>
      <w:numPr>
        <w:numId w:val="0"/>
      </w:numPr>
      <w:tabs>
        <w:tab w:val="num" w:pos="360"/>
      </w:tabs>
      <w:spacing w:before="0" w:after="200"/>
      <w:ind w:left="284"/>
      <w:contextualSpacing/>
      <w:outlineLvl w:val="9"/>
    </w:pPr>
    <w:rPr>
      <w:color w:val="000000" w:themeColor="text1"/>
      <w:sz w:val="24"/>
      <w:szCs w:val="20"/>
      <w:lang w:val="en-GB"/>
    </w:rPr>
  </w:style>
  <w:style w:type="paragraph" w:customStyle="1" w:styleId="Heading2EIB">
    <w:name w:val="Heading 2 EIB"/>
    <w:basedOn w:val="Heading2"/>
    <w:autoRedefine/>
    <w:qFormat/>
    <w:rsid w:val="00111B86"/>
    <w:pPr>
      <w:numPr>
        <w:ilvl w:val="0"/>
        <w:numId w:val="0"/>
      </w:numPr>
      <w:tabs>
        <w:tab w:val="num" w:pos="360"/>
      </w:tabs>
      <w:spacing w:before="40" w:after="120" w:line="300" w:lineRule="atLeast"/>
      <w:ind w:left="284"/>
    </w:pPr>
    <w:rPr>
      <w:color w:val="000000" w:themeColor="text1"/>
      <w:sz w:val="22"/>
      <w:lang w:val="en-GB"/>
    </w:rPr>
  </w:style>
  <w:style w:type="paragraph" w:customStyle="1" w:styleId="Heading3EIB">
    <w:name w:val="Heading 3 EIB"/>
    <w:basedOn w:val="Heading3"/>
    <w:autoRedefine/>
    <w:qFormat/>
    <w:rsid w:val="00111B86"/>
    <w:pPr>
      <w:numPr>
        <w:ilvl w:val="0"/>
        <w:numId w:val="0"/>
      </w:numPr>
      <w:tabs>
        <w:tab w:val="num" w:pos="360"/>
      </w:tabs>
      <w:spacing w:before="120" w:after="120" w:line="300" w:lineRule="atLeast"/>
      <w:ind w:left="284"/>
    </w:pPr>
    <w:rPr>
      <w:rFonts w:asciiTheme="minorHAnsi" w:hAnsiTheme="minorHAnsi"/>
      <w:bCs w:val="0"/>
      <w:color w:val="000000" w:themeColor="text1"/>
      <w:szCs w:val="24"/>
      <w:lang w:val="en-GB"/>
    </w:rPr>
  </w:style>
  <w:style w:type="character" w:customStyle="1" w:styleId="A16">
    <w:name w:val="A16"/>
    <w:uiPriority w:val="99"/>
    <w:rsid w:val="00111B86"/>
    <w:rPr>
      <w:rFonts w:cs="Myriad"/>
      <w:color w:val="211D1E"/>
      <w:sz w:val="22"/>
      <w:szCs w:val="22"/>
    </w:rPr>
  </w:style>
  <w:style w:type="paragraph" w:customStyle="1" w:styleId="normalpropostasChar">
    <w:name w:val="normal_propostas Char"/>
    <w:basedOn w:val="Normal"/>
    <w:rsid w:val="00111B86"/>
    <w:pPr>
      <w:suppressAutoHyphens/>
      <w:spacing w:after="120" w:line="288" w:lineRule="auto"/>
      <w:jc w:val="both"/>
    </w:pPr>
    <w:rPr>
      <w:rFonts w:ascii="Arial" w:eastAsia="Times New Roman" w:hAnsi="Arial" w:cs="Calibri"/>
      <w:sz w:val="24"/>
      <w:szCs w:val="24"/>
      <w:lang w:eastAsia="ar-SA"/>
    </w:rPr>
  </w:style>
  <w:style w:type="character" w:customStyle="1" w:styleId="tli1">
    <w:name w:val="tli1"/>
    <w:basedOn w:val="DefaultParagraphFont"/>
    <w:rsid w:val="00111B86"/>
  </w:style>
  <w:style w:type="paragraph" w:styleId="TOCHeading">
    <w:name w:val="TOC Heading"/>
    <w:basedOn w:val="Heading1"/>
    <w:next w:val="Normal"/>
    <w:uiPriority w:val="39"/>
    <w:unhideWhenUsed/>
    <w:qFormat/>
    <w:rsid w:val="00111B86"/>
    <w:pPr>
      <w:numPr>
        <w:numId w:val="0"/>
      </w:numPr>
      <w:outlineLvl w:val="9"/>
    </w:pPr>
    <w:rPr>
      <w:rFonts w:asciiTheme="majorHAnsi" w:hAnsiTheme="majorHAnsi"/>
      <w:color w:val="2E74B5" w:themeColor="accent1" w:themeShade="BF"/>
      <w:sz w:val="28"/>
      <w:lang w:eastAsia="ja-JP"/>
    </w:rPr>
  </w:style>
  <w:style w:type="character" w:customStyle="1" w:styleId="li1">
    <w:name w:val="li1"/>
    <w:basedOn w:val="DefaultParagraphFont"/>
    <w:rsid w:val="00111B86"/>
    <w:rPr>
      <w:b/>
      <w:bCs/>
      <w:color w:val="8F0000"/>
    </w:rPr>
  </w:style>
  <w:style w:type="paragraph" w:styleId="BodyText0">
    <w:name w:val="Body Text"/>
    <w:basedOn w:val="Normal"/>
    <w:link w:val="BodyTextChar"/>
    <w:qFormat/>
    <w:rsid w:val="00111B86"/>
    <w:pPr>
      <w:widowControl w:val="0"/>
      <w:spacing w:after="0" w:line="240" w:lineRule="auto"/>
      <w:ind w:left="160" w:hanging="432"/>
    </w:pPr>
    <w:rPr>
      <w:rFonts w:ascii="Arial" w:eastAsia="Arial" w:hAnsi="Arial"/>
    </w:rPr>
  </w:style>
  <w:style w:type="character" w:customStyle="1" w:styleId="BodyTextChar">
    <w:name w:val="Body Text Char"/>
    <w:basedOn w:val="DefaultParagraphFont"/>
    <w:link w:val="BodyText0"/>
    <w:rsid w:val="00111B86"/>
    <w:rPr>
      <w:rFonts w:ascii="Arial" w:eastAsia="Arial" w:hAnsi="Arial"/>
    </w:rPr>
  </w:style>
  <w:style w:type="paragraph" w:customStyle="1" w:styleId="EMBodyText">
    <w:name w:val="EM Body Text"/>
    <w:basedOn w:val="Normal"/>
    <w:rsid w:val="00111B86"/>
    <w:pPr>
      <w:spacing w:before="120" w:after="120" w:line="240" w:lineRule="auto"/>
      <w:jc w:val="both"/>
    </w:pPr>
    <w:rPr>
      <w:rFonts w:ascii="Arial" w:eastAsia="Times New Roman" w:hAnsi="Arial" w:cs="Times New Roman"/>
      <w:szCs w:val="24"/>
    </w:rPr>
  </w:style>
  <w:style w:type="character" w:customStyle="1" w:styleId="ar1">
    <w:name w:val="ar1"/>
    <w:basedOn w:val="DefaultParagraphFont"/>
    <w:rsid w:val="00111B86"/>
    <w:rPr>
      <w:b/>
      <w:bCs/>
      <w:color w:val="0000AF"/>
      <w:sz w:val="22"/>
      <w:szCs w:val="22"/>
    </w:rPr>
  </w:style>
  <w:style w:type="character" w:customStyle="1" w:styleId="al1">
    <w:name w:val="al1"/>
    <w:basedOn w:val="DefaultParagraphFont"/>
    <w:rsid w:val="00111B86"/>
    <w:rPr>
      <w:b/>
      <w:bCs/>
      <w:color w:val="008F00"/>
    </w:rPr>
  </w:style>
  <w:style w:type="table" w:customStyle="1" w:styleId="TableGrid2">
    <w:name w:val="Table Grid2"/>
    <w:basedOn w:val="TableNormal"/>
    <w:next w:val="TableGrid"/>
    <w:rsid w:val="00111B8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qFormat/>
    <w:rsid w:val="00111B86"/>
    <w:pPr>
      <w:suppressAutoHyphens/>
      <w:spacing w:after="60" w:line="240" w:lineRule="auto"/>
    </w:pPr>
    <w:rPr>
      <w:rFonts w:ascii="Times New Roman" w:eastAsia="Times New Roman" w:hAnsi="Times New Roman" w:cs="Times New Roman"/>
      <w:b/>
      <w:sz w:val="24"/>
      <w:szCs w:val="24"/>
      <w:lang w:val="ro-RO" w:eastAsia="ar-SA"/>
    </w:rPr>
  </w:style>
  <w:style w:type="character" w:customStyle="1" w:styleId="SubtitleChar">
    <w:name w:val="Subtitle Char"/>
    <w:basedOn w:val="DefaultParagraphFont"/>
    <w:link w:val="Subtitle"/>
    <w:rsid w:val="00111B86"/>
    <w:rPr>
      <w:rFonts w:ascii="Times New Roman" w:eastAsia="Times New Roman" w:hAnsi="Times New Roman" w:cs="Times New Roman"/>
      <w:b/>
      <w:sz w:val="24"/>
      <w:szCs w:val="24"/>
      <w:lang w:val="ro-RO" w:eastAsia="ar-SA"/>
    </w:rPr>
  </w:style>
  <w:style w:type="paragraph" w:styleId="BodyText20">
    <w:name w:val="Body Text 2"/>
    <w:basedOn w:val="Normal"/>
    <w:link w:val="BodyText2Char"/>
    <w:unhideWhenUsed/>
    <w:rsid w:val="00111B86"/>
    <w:pPr>
      <w:spacing w:after="120" w:line="480" w:lineRule="auto"/>
    </w:pPr>
    <w:rPr>
      <w:rFonts w:ascii="Times New Roman" w:eastAsia="Times New Roman" w:hAnsi="Times New Roman" w:cs="Times New Roman"/>
      <w:sz w:val="24"/>
      <w:szCs w:val="24"/>
      <w:lang w:val="ro-RO"/>
    </w:rPr>
  </w:style>
  <w:style w:type="character" w:customStyle="1" w:styleId="BodyText2Char">
    <w:name w:val="Body Text 2 Char"/>
    <w:basedOn w:val="DefaultParagraphFont"/>
    <w:link w:val="BodyText20"/>
    <w:rsid w:val="00111B86"/>
    <w:rPr>
      <w:rFonts w:ascii="Times New Roman" w:eastAsia="Times New Roman" w:hAnsi="Times New Roman" w:cs="Times New Roman"/>
      <w:sz w:val="24"/>
      <w:szCs w:val="24"/>
      <w:lang w:val="ro-RO"/>
    </w:rPr>
  </w:style>
  <w:style w:type="paragraph" w:customStyle="1" w:styleId="Char">
    <w:name w:val="Char"/>
    <w:basedOn w:val="Normal"/>
    <w:rsid w:val="00111B86"/>
    <w:pPr>
      <w:spacing w:after="160" w:line="240" w:lineRule="exact"/>
    </w:pPr>
    <w:rPr>
      <w:rFonts w:ascii="Verdana" w:eastAsia="Times New Roman" w:hAnsi="Verdana" w:cs="Times New Roman"/>
      <w:sz w:val="20"/>
      <w:szCs w:val="20"/>
    </w:rPr>
  </w:style>
  <w:style w:type="character" w:customStyle="1" w:styleId="slitbdy">
    <w:name w:val="s_lit_bdy"/>
    <w:rsid w:val="00111B86"/>
  </w:style>
  <w:style w:type="paragraph" w:customStyle="1" w:styleId="CharCaracterCaracterCaracterCaracterCaracter">
    <w:name w:val="Char Caracter Caracter Caracter Caracter Caracter"/>
    <w:basedOn w:val="Normal"/>
    <w:rsid w:val="00111B86"/>
    <w:pPr>
      <w:autoSpaceDE w:val="0"/>
      <w:autoSpaceDN w:val="0"/>
      <w:spacing w:after="0" w:line="240" w:lineRule="auto"/>
    </w:pPr>
    <w:rPr>
      <w:rFonts w:ascii="Times New Roman" w:eastAsia="Times New Roman" w:hAnsi="Times New Roman" w:cs="Times New Roman"/>
      <w:sz w:val="20"/>
      <w:szCs w:val="20"/>
      <w:lang w:val="pl-PL" w:eastAsia="pl-PL"/>
    </w:rPr>
  </w:style>
  <w:style w:type="paragraph" w:customStyle="1" w:styleId="spar">
    <w:name w:val="s_par"/>
    <w:basedOn w:val="Normal"/>
    <w:rsid w:val="00111B86"/>
    <w:pPr>
      <w:spacing w:after="0" w:line="240" w:lineRule="auto"/>
      <w:ind w:left="225"/>
    </w:pPr>
    <w:rPr>
      <w:rFonts w:ascii="Times New Roman" w:hAnsi="Times New Roman" w:cs="Times New Roman"/>
      <w:sz w:val="24"/>
      <w:szCs w:val="24"/>
    </w:rPr>
  </w:style>
  <w:style w:type="paragraph" w:customStyle="1" w:styleId="sartden">
    <w:name w:val="s_art_den"/>
    <w:basedOn w:val="Normal"/>
    <w:rsid w:val="00111B86"/>
    <w:pPr>
      <w:spacing w:after="0" w:line="240" w:lineRule="auto"/>
    </w:pPr>
    <w:rPr>
      <w:rFonts w:ascii="Verdana" w:hAnsi="Verdana" w:cs="Times New Roman"/>
      <w:b/>
      <w:bCs/>
      <w:color w:val="24689B"/>
      <w:sz w:val="20"/>
      <w:szCs w:val="20"/>
    </w:rPr>
  </w:style>
  <w:style w:type="character" w:customStyle="1" w:styleId="spar3">
    <w:name w:val="s_par3"/>
    <w:basedOn w:val="DefaultParagraphFont"/>
    <w:rsid w:val="00111B86"/>
    <w:rPr>
      <w:rFonts w:ascii="Verdana" w:hAnsi="Verdana" w:hint="default"/>
      <w:b w:val="0"/>
      <w:bCs w:val="0"/>
      <w:vanish w:val="0"/>
      <w:webHidden w:val="0"/>
      <w:color w:val="000000"/>
      <w:sz w:val="20"/>
      <w:szCs w:val="20"/>
      <w:shd w:val="clear" w:color="auto" w:fill="FFFFFF"/>
      <w:specVanish w:val="0"/>
    </w:rPr>
  </w:style>
  <w:style w:type="character" w:customStyle="1" w:styleId="slitttl1">
    <w:name w:val="s_lit_ttl1"/>
    <w:basedOn w:val="DefaultParagraphFont"/>
    <w:rsid w:val="00111B86"/>
    <w:rPr>
      <w:rFonts w:ascii="Verdana" w:hAnsi="Verdana" w:hint="default"/>
      <w:b/>
      <w:bCs/>
      <w:vanish w:val="0"/>
      <w:webHidden w:val="0"/>
      <w:color w:val="8B0000"/>
      <w:sz w:val="20"/>
      <w:szCs w:val="20"/>
      <w:shd w:val="clear" w:color="auto" w:fill="FFFFFF"/>
      <w:specVanish w:val="0"/>
    </w:rPr>
  </w:style>
  <w:style w:type="character" w:customStyle="1" w:styleId="spctttl1">
    <w:name w:val="s_pct_ttl1"/>
    <w:basedOn w:val="DefaultParagraphFont"/>
    <w:rsid w:val="00111B86"/>
    <w:rPr>
      <w:rFonts w:ascii="Verdana" w:hAnsi="Verdana" w:hint="default"/>
      <w:b/>
      <w:bCs/>
      <w:color w:val="8B0000"/>
      <w:sz w:val="20"/>
      <w:szCs w:val="20"/>
      <w:shd w:val="clear" w:color="auto" w:fill="FFFFFF"/>
    </w:rPr>
  </w:style>
  <w:style w:type="character" w:customStyle="1" w:styleId="spctbdy">
    <w:name w:val="s_pct_bdy"/>
    <w:basedOn w:val="DefaultParagraphFont"/>
    <w:rsid w:val="00111B86"/>
    <w:rPr>
      <w:rFonts w:ascii="Verdana" w:hAnsi="Verdana" w:hint="default"/>
      <w:b w:val="0"/>
      <w:bCs w:val="0"/>
      <w:color w:val="000000"/>
      <w:sz w:val="20"/>
      <w:szCs w:val="20"/>
      <w:shd w:val="clear" w:color="auto" w:fill="FFFFFF"/>
    </w:rPr>
  </w:style>
  <w:style w:type="paragraph" w:customStyle="1" w:styleId="DefaultText">
    <w:name w:val="Default Text"/>
    <w:basedOn w:val="Normal"/>
    <w:link w:val="DefaultTextChar"/>
    <w:rsid w:val="00111B86"/>
    <w:pPr>
      <w:suppressAutoHyphens/>
      <w:overflowPunct w:val="0"/>
      <w:autoSpaceDE w:val="0"/>
      <w:spacing w:after="0" w:line="240" w:lineRule="auto"/>
      <w:textAlignment w:val="baseline"/>
    </w:pPr>
    <w:rPr>
      <w:rFonts w:ascii="Times New Roman" w:eastAsia="Times New Roman" w:hAnsi="Times New Roman" w:cs="Times New Roman"/>
      <w:sz w:val="24"/>
      <w:szCs w:val="20"/>
      <w:lang w:val="ro-RO" w:eastAsia="ar-SA"/>
    </w:rPr>
  </w:style>
  <w:style w:type="character" w:customStyle="1" w:styleId="DefaultTextChar">
    <w:name w:val="Default Text Char"/>
    <w:link w:val="DefaultText"/>
    <w:rsid w:val="00111B86"/>
    <w:rPr>
      <w:rFonts w:ascii="Times New Roman" w:eastAsia="Times New Roman" w:hAnsi="Times New Roman" w:cs="Times New Roman"/>
      <w:sz w:val="24"/>
      <w:szCs w:val="20"/>
      <w:lang w:val="ro-RO" w:eastAsia="ar-SA"/>
    </w:rPr>
  </w:style>
  <w:style w:type="paragraph" w:styleId="BodyTextIndent2">
    <w:name w:val="Body Text Indent 2"/>
    <w:basedOn w:val="Normal"/>
    <w:link w:val="BodyTextIndent2Char"/>
    <w:semiHidden/>
    <w:unhideWhenUsed/>
    <w:rsid w:val="00111B86"/>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semiHidden/>
    <w:rsid w:val="00111B86"/>
    <w:rPr>
      <w:rFonts w:ascii="Calibri" w:eastAsia="Calibri" w:hAnsi="Calibri" w:cs="Times New Roman"/>
    </w:rPr>
  </w:style>
  <w:style w:type="character" w:customStyle="1" w:styleId="FontStyle13">
    <w:name w:val="Font Style13"/>
    <w:uiPriority w:val="99"/>
    <w:rsid w:val="00111B86"/>
    <w:rPr>
      <w:rFonts w:ascii="Times New Roman" w:hAnsi="Times New Roman" w:cs="Times New Roman" w:hint="default"/>
      <w:sz w:val="16"/>
      <w:szCs w:val="16"/>
    </w:rPr>
  </w:style>
  <w:style w:type="character" w:customStyle="1" w:styleId="FontStyle14">
    <w:name w:val="Font Style14"/>
    <w:uiPriority w:val="99"/>
    <w:rsid w:val="00111B86"/>
    <w:rPr>
      <w:rFonts w:ascii="Times New Roman" w:hAnsi="Times New Roman" w:cs="Times New Roman" w:hint="default"/>
      <w:smallCaps/>
      <w:sz w:val="16"/>
      <w:szCs w:val="16"/>
    </w:rPr>
  </w:style>
  <w:style w:type="character" w:customStyle="1" w:styleId="WW8Num4z0">
    <w:name w:val="WW8Num4z0"/>
    <w:rsid w:val="00111B86"/>
    <w:rPr>
      <w:rFonts w:ascii="Arial" w:hAnsi="Arial" w:cs="Arial"/>
    </w:rPr>
  </w:style>
  <w:style w:type="character" w:customStyle="1" w:styleId="WW8Num6z0">
    <w:name w:val="WW8Num6z0"/>
    <w:rsid w:val="00111B86"/>
    <w:rPr>
      <w:rFonts w:ascii="Arial" w:eastAsia="Times New Roman" w:hAnsi="Arial" w:cs="Arial"/>
    </w:rPr>
  </w:style>
  <w:style w:type="character" w:customStyle="1" w:styleId="WW8Num8z0">
    <w:name w:val="WW8Num8z0"/>
    <w:rsid w:val="00111B86"/>
    <w:rPr>
      <w:rFonts w:ascii="Times New Roman" w:hAnsi="Times New Roman"/>
      <w:sz w:val="20"/>
    </w:rPr>
  </w:style>
  <w:style w:type="character" w:customStyle="1" w:styleId="WW8Num9z0">
    <w:name w:val="WW8Num9z0"/>
    <w:rsid w:val="00111B86"/>
    <w:rPr>
      <w:rFonts w:ascii="Times New Roman" w:hAnsi="Times New Roman"/>
      <w:sz w:val="20"/>
    </w:rPr>
  </w:style>
  <w:style w:type="character" w:customStyle="1" w:styleId="WW8Num10z0">
    <w:name w:val="WW8Num10z0"/>
    <w:rsid w:val="00111B86"/>
    <w:rPr>
      <w:rFonts w:ascii="OpenSymbol" w:hAnsi="OpenSymbol"/>
    </w:rPr>
  </w:style>
  <w:style w:type="character" w:customStyle="1" w:styleId="WW8Num11z0">
    <w:name w:val="WW8Num11z0"/>
    <w:rsid w:val="00111B86"/>
    <w:rPr>
      <w:rFonts w:ascii="Symbol" w:hAnsi="Symbol"/>
      <w:sz w:val="18"/>
    </w:rPr>
  </w:style>
  <w:style w:type="character" w:customStyle="1" w:styleId="WW8Num13z0">
    <w:name w:val="WW8Num13z0"/>
    <w:rsid w:val="00111B86"/>
    <w:rPr>
      <w:i w:val="0"/>
    </w:rPr>
  </w:style>
  <w:style w:type="character" w:customStyle="1" w:styleId="WW8Num14z0">
    <w:name w:val="WW8Num14z0"/>
    <w:rsid w:val="00111B86"/>
    <w:rPr>
      <w:b/>
      <w:sz w:val="20"/>
    </w:rPr>
  </w:style>
  <w:style w:type="character" w:customStyle="1" w:styleId="WW8Num16z0">
    <w:name w:val="WW8Num16z0"/>
    <w:rsid w:val="00111B86"/>
    <w:rPr>
      <w:rFonts w:ascii="Times New Roman" w:hAnsi="Times New Roman"/>
      <w:sz w:val="20"/>
    </w:rPr>
  </w:style>
  <w:style w:type="character" w:customStyle="1" w:styleId="WW8Num18z0">
    <w:name w:val="WW8Num18z0"/>
    <w:rsid w:val="00111B86"/>
    <w:rPr>
      <w:i w:val="0"/>
    </w:rPr>
  </w:style>
  <w:style w:type="character" w:customStyle="1" w:styleId="WW8Num19z0">
    <w:name w:val="WW8Num19z0"/>
    <w:rsid w:val="00111B86"/>
    <w:rPr>
      <w:rFonts w:ascii="Times New Roman" w:hAnsi="Times New Roman"/>
      <w:sz w:val="20"/>
    </w:rPr>
  </w:style>
  <w:style w:type="character" w:customStyle="1" w:styleId="WW8Num21z0">
    <w:name w:val="WW8Num21z0"/>
    <w:rsid w:val="00111B86"/>
    <w:rPr>
      <w:rFonts w:ascii="Times New Roman" w:hAnsi="Times New Roman"/>
      <w:sz w:val="20"/>
    </w:rPr>
  </w:style>
  <w:style w:type="character" w:customStyle="1" w:styleId="WW8Num22z0">
    <w:name w:val="WW8Num22z0"/>
    <w:rsid w:val="00111B86"/>
    <w:rPr>
      <w:rFonts w:ascii="Times New Roman" w:hAnsi="Times New Roman"/>
      <w:sz w:val="20"/>
    </w:rPr>
  </w:style>
  <w:style w:type="character" w:customStyle="1" w:styleId="WW8Num23z0">
    <w:name w:val="WW8Num23z0"/>
    <w:rsid w:val="00111B86"/>
    <w:rPr>
      <w:rFonts w:ascii="Times New Roman" w:hAnsi="Times New Roman" w:cs="Times New Roman"/>
      <w:sz w:val="20"/>
    </w:rPr>
  </w:style>
  <w:style w:type="character" w:customStyle="1" w:styleId="WW8Num25z0">
    <w:name w:val="WW8Num25z0"/>
    <w:rsid w:val="00111B86"/>
    <w:rPr>
      <w:rFonts w:ascii="Times New Roman" w:hAnsi="Times New Roman" w:cs="Times New Roman"/>
      <w:sz w:val="20"/>
    </w:rPr>
  </w:style>
  <w:style w:type="character" w:customStyle="1" w:styleId="Absatz-Standardschriftart">
    <w:name w:val="Absatz-Standardschriftart"/>
    <w:rsid w:val="00111B86"/>
  </w:style>
  <w:style w:type="character" w:customStyle="1" w:styleId="WW8Num1z0">
    <w:name w:val="WW8Num1z0"/>
    <w:rsid w:val="00111B86"/>
    <w:rPr>
      <w:rFonts w:ascii="Wingdings" w:hAnsi="Wingdings"/>
    </w:rPr>
  </w:style>
  <w:style w:type="character" w:customStyle="1" w:styleId="WW8Num2z0">
    <w:name w:val="WW8Num2z0"/>
    <w:rsid w:val="00111B86"/>
    <w:rPr>
      <w:rFonts w:ascii="Symbol" w:hAnsi="Symbol" w:cs="Times New Roman"/>
    </w:rPr>
  </w:style>
  <w:style w:type="character" w:customStyle="1" w:styleId="WW8Num3z0">
    <w:name w:val="WW8Num3z0"/>
    <w:rsid w:val="00111B86"/>
    <w:rPr>
      <w:rFonts w:ascii="Wingdings" w:hAnsi="Wingdings"/>
    </w:rPr>
  </w:style>
  <w:style w:type="character" w:customStyle="1" w:styleId="WW8Num3z3">
    <w:name w:val="WW8Num3z3"/>
    <w:rsid w:val="00111B86"/>
    <w:rPr>
      <w:rFonts w:ascii="Symbol" w:hAnsi="Symbol"/>
    </w:rPr>
  </w:style>
  <w:style w:type="character" w:customStyle="1" w:styleId="WW8Num3z4">
    <w:name w:val="WW8Num3z4"/>
    <w:rsid w:val="00111B86"/>
    <w:rPr>
      <w:rFonts w:ascii="Courier New" w:hAnsi="Courier New"/>
    </w:rPr>
  </w:style>
  <w:style w:type="character" w:customStyle="1" w:styleId="WW8Num6z1">
    <w:name w:val="WW8Num6z1"/>
    <w:rsid w:val="00111B86"/>
    <w:rPr>
      <w:rFonts w:ascii="Courier New" w:hAnsi="Courier New" w:cs="Courier New"/>
    </w:rPr>
  </w:style>
  <w:style w:type="character" w:customStyle="1" w:styleId="WW8Num6z2">
    <w:name w:val="WW8Num6z2"/>
    <w:rsid w:val="00111B86"/>
    <w:rPr>
      <w:rFonts w:ascii="Wingdings" w:hAnsi="Wingdings"/>
    </w:rPr>
  </w:style>
  <w:style w:type="character" w:customStyle="1" w:styleId="WW8Num6z3">
    <w:name w:val="WW8Num6z3"/>
    <w:rsid w:val="00111B86"/>
    <w:rPr>
      <w:rFonts w:ascii="Symbol" w:hAnsi="Symbol"/>
    </w:rPr>
  </w:style>
  <w:style w:type="character" w:customStyle="1" w:styleId="WW8Num12z0">
    <w:name w:val="WW8Num12z0"/>
    <w:rsid w:val="00111B86"/>
    <w:rPr>
      <w:rFonts w:ascii="Times New Roman" w:hAnsi="Times New Roman"/>
      <w:sz w:val="20"/>
    </w:rPr>
  </w:style>
  <w:style w:type="character" w:customStyle="1" w:styleId="WW8Num15z0">
    <w:name w:val="WW8Num15z0"/>
    <w:rsid w:val="00111B86"/>
    <w:rPr>
      <w:rFonts w:ascii="Times New Roman" w:hAnsi="Times New Roman" w:cs="Times New Roman"/>
    </w:rPr>
  </w:style>
  <w:style w:type="character" w:customStyle="1" w:styleId="WW8Num15z1">
    <w:name w:val="WW8Num15z1"/>
    <w:rsid w:val="00111B86"/>
    <w:rPr>
      <w:rFonts w:ascii="Courier New" w:hAnsi="Courier New"/>
    </w:rPr>
  </w:style>
  <w:style w:type="character" w:customStyle="1" w:styleId="WW8Num15z2">
    <w:name w:val="WW8Num15z2"/>
    <w:rsid w:val="00111B86"/>
    <w:rPr>
      <w:rFonts w:ascii="Wingdings" w:hAnsi="Wingdings"/>
    </w:rPr>
  </w:style>
  <w:style w:type="character" w:customStyle="1" w:styleId="WW8Num15z3">
    <w:name w:val="WW8Num15z3"/>
    <w:rsid w:val="00111B86"/>
    <w:rPr>
      <w:rFonts w:ascii="Symbol" w:hAnsi="Symbol"/>
    </w:rPr>
  </w:style>
  <w:style w:type="character" w:customStyle="1" w:styleId="WW8Num24z0">
    <w:name w:val="WW8Num24z0"/>
    <w:rsid w:val="00111B86"/>
    <w:rPr>
      <w:b/>
    </w:rPr>
  </w:style>
  <w:style w:type="character" w:customStyle="1" w:styleId="WW8Num26z0">
    <w:name w:val="WW8Num26z0"/>
    <w:rsid w:val="00111B86"/>
    <w:rPr>
      <w:rFonts w:ascii="Times New Roman" w:hAnsi="Times New Roman"/>
      <w:sz w:val="20"/>
    </w:rPr>
  </w:style>
  <w:style w:type="character" w:customStyle="1" w:styleId="WW8Num27z0">
    <w:name w:val="WW8Num27z0"/>
    <w:rsid w:val="00111B86"/>
    <w:rPr>
      <w:rFonts w:ascii="Times New Roman" w:hAnsi="Times New Roman"/>
      <w:sz w:val="20"/>
    </w:rPr>
  </w:style>
  <w:style w:type="character" w:customStyle="1" w:styleId="WW8Num28z0">
    <w:name w:val="WW8Num28z0"/>
    <w:rsid w:val="00111B86"/>
    <w:rPr>
      <w:rFonts w:ascii="Times New Roman" w:hAnsi="Times New Roman" w:cs="Times New Roman"/>
      <w:sz w:val="20"/>
    </w:rPr>
  </w:style>
  <w:style w:type="character" w:customStyle="1" w:styleId="WW8Num30z0">
    <w:name w:val="WW8Num30z0"/>
    <w:rsid w:val="00111B86"/>
    <w:rPr>
      <w:rFonts w:ascii="Times New Roman" w:hAnsi="Times New Roman" w:cs="Times New Roman"/>
      <w:sz w:val="20"/>
    </w:rPr>
  </w:style>
  <w:style w:type="character" w:styleId="PageNumber">
    <w:name w:val="page number"/>
    <w:basedOn w:val="DefaultParagraphFont"/>
    <w:rsid w:val="00111B86"/>
  </w:style>
  <w:style w:type="character" w:customStyle="1" w:styleId="anexa1">
    <w:name w:val="anexa1"/>
    <w:rsid w:val="00111B86"/>
    <w:rPr>
      <w:b/>
      <w:bCs/>
      <w:i/>
      <w:iCs/>
      <w:color w:val="FF0000"/>
    </w:rPr>
  </w:style>
  <w:style w:type="character" w:customStyle="1" w:styleId="litera1">
    <w:name w:val="litera1"/>
    <w:rsid w:val="00111B86"/>
    <w:rPr>
      <w:b/>
      <w:bCs/>
      <w:color w:val="000000"/>
    </w:rPr>
  </w:style>
  <w:style w:type="character" w:customStyle="1" w:styleId="tabel1">
    <w:name w:val="tabel1"/>
    <w:rsid w:val="00111B86"/>
    <w:rPr>
      <w:rFonts w:ascii="Courier New" w:hAnsi="Courier New" w:cs="Courier New"/>
      <w:color w:val="000000"/>
      <w:sz w:val="20"/>
      <w:szCs w:val="20"/>
    </w:rPr>
  </w:style>
  <w:style w:type="character" w:customStyle="1" w:styleId="nota1">
    <w:name w:val="nota1"/>
    <w:rsid w:val="00111B86"/>
    <w:rPr>
      <w:b/>
      <w:bCs/>
      <w:color w:val="000000"/>
    </w:rPr>
  </w:style>
  <w:style w:type="character" w:customStyle="1" w:styleId="paragraf1">
    <w:name w:val="paragraf1"/>
    <w:rsid w:val="00111B86"/>
    <w:rPr>
      <w:shd w:val="clear" w:color="auto" w:fill="auto"/>
    </w:rPr>
  </w:style>
  <w:style w:type="character" w:customStyle="1" w:styleId="linie1">
    <w:name w:val="linie1"/>
    <w:rsid w:val="00111B86"/>
    <w:rPr>
      <w:b/>
      <w:bCs/>
      <w:color w:val="000000"/>
    </w:rPr>
  </w:style>
  <w:style w:type="character" w:customStyle="1" w:styleId="punct1">
    <w:name w:val="punct1"/>
    <w:rsid w:val="00111B86"/>
    <w:rPr>
      <w:b/>
      <w:bCs/>
      <w:color w:val="000000"/>
    </w:rPr>
  </w:style>
  <w:style w:type="character" w:customStyle="1" w:styleId="NumberingSymbols">
    <w:name w:val="Numbering Symbols"/>
    <w:rsid w:val="00111B86"/>
  </w:style>
  <w:style w:type="character" w:customStyle="1" w:styleId="Bullets">
    <w:name w:val="Bullets"/>
    <w:rsid w:val="00111B86"/>
    <w:rPr>
      <w:rFonts w:ascii="OpenSymbol" w:eastAsia="OpenSymbol" w:hAnsi="OpenSymbol" w:cs="OpenSymbol"/>
    </w:rPr>
  </w:style>
  <w:style w:type="paragraph" w:customStyle="1" w:styleId="Heading">
    <w:name w:val="Heading"/>
    <w:basedOn w:val="Normal"/>
    <w:next w:val="BodyText0"/>
    <w:rsid w:val="00111B86"/>
    <w:pPr>
      <w:keepNext/>
      <w:suppressAutoHyphens/>
      <w:overflowPunct w:val="0"/>
      <w:autoSpaceDE w:val="0"/>
      <w:spacing w:before="240" w:after="120" w:line="240" w:lineRule="auto"/>
      <w:textAlignment w:val="baseline"/>
    </w:pPr>
    <w:rPr>
      <w:rFonts w:ascii="Arial" w:eastAsia="Lucida Sans Unicode" w:hAnsi="Arial" w:cs="Mangal"/>
      <w:sz w:val="28"/>
      <w:szCs w:val="28"/>
      <w:lang w:eastAsia="ar-SA"/>
    </w:rPr>
  </w:style>
  <w:style w:type="paragraph" w:styleId="List">
    <w:name w:val="List"/>
    <w:basedOn w:val="BodyText0"/>
    <w:rsid w:val="00111B86"/>
    <w:pPr>
      <w:widowControl/>
      <w:suppressAutoHyphens/>
      <w:overflowPunct w:val="0"/>
      <w:autoSpaceDE w:val="0"/>
      <w:ind w:left="0" w:firstLine="0"/>
      <w:jc w:val="center"/>
      <w:textAlignment w:val="baseline"/>
    </w:pPr>
    <w:rPr>
      <w:rFonts w:ascii="Times New Roman" w:eastAsia="Times New Roman" w:hAnsi="Times New Roman" w:cs="Mangal"/>
      <w:b/>
      <w:bCs/>
      <w:sz w:val="28"/>
      <w:szCs w:val="20"/>
      <w:lang w:val="ro-RO" w:eastAsia="ar-SA"/>
    </w:rPr>
  </w:style>
  <w:style w:type="paragraph" w:styleId="Caption">
    <w:name w:val="caption"/>
    <w:basedOn w:val="Normal"/>
    <w:qFormat/>
    <w:rsid w:val="00111B86"/>
    <w:pPr>
      <w:suppressLineNumbers/>
      <w:suppressAutoHyphens/>
      <w:overflowPunct w:val="0"/>
      <w:autoSpaceDE w:val="0"/>
      <w:spacing w:before="120" w:after="120" w:line="240" w:lineRule="auto"/>
      <w:textAlignment w:val="baseline"/>
    </w:pPr>
    <w:rPr>
      <w:rFonts w:ascii="MS Sans Serif" w:eastAsia="Times New Roman" w:hAnsi="MS Sans Serif" w:cs="Mangal"/>
      <w:i/>
      <w:iCs/>
      <w:sz w:val="24"/>
      <w:szCs w:val="24"/>
      <w:lang w:eastAsia="ar-SA"/>
    </w:rPr>
  </w:style>
  <w:style w:type="paragraph" w:customStyle="1" w:styleId="Index">
    <w:name w:val="Index"/>
    <w:basedOn w:val="Normal"/>
    <w:rsid w:val="00111B86"/>
    <w:pPr>
      <w:suppressLineNumbers/>
      <w:suppressAutoHyphens/>
      <w:overflowPunct w:val="0"/>
      <w:autoSpaceDE w:val="0"/>
      <w:spacing w:after="0" w:line="240" w:lineRule="auto"/>
      <w:textAlignment w:val="baseline"/>
    </w:pPr>
    <w:rPr>
      <w:rFonts w:ascii="MS Sans Serif" w:eastAsia="Times New Roman" w:hAnsi="MS Sans Serif" w:cs="Mangal"/>
      <w:sz w:val="20"/>
      <w:szCs w:val="20"/>
      <w:lang w:eastAsia="ar-SA"/>
    </w:rPr>
  </w:style>
  <w:style w:type="paragraph" w:customStyle="1" w:styleId="DefaultText2">
    <w:name w:val="Default Text:2"/>
    <w:basedOn w:val="Normal"/>
    <w:rsid w:val="00111B86"/>
    <w:pPr>
      <w:suppressAutoHyphens/>
      <w:overflowPunct w:val="0"/>
      <w:autoSpaceDE w:val="0"/>
      <w:spacing w:after="0" w:line="240" w:lineRule="auto"/>
    </w:pPr>
    <w:rPr>
      <w:rFonts w:ascii="Times New Roman" w:eastAsia="Times New Roman" w:hAnsi="Times New Roman" w:cs="Times New Roman"/>
      <w:sz w:val="24"/>
      <w:szCs w:val="20"/>
      <w:lang w:eastAsia="ar-SA"/>
    </w:rPr>
  </w:style>
  <w:style w:type="paragraph" w:customStyle="1" w:styleId="DefaultText1">
    <w:name w:val="Default Text:1"/>
    <w:basedOn w:val="Normal"/>
    <w:rsid w:val="00111B86"/>
    <w:pPr>
      <w:suppressAutoHyphens/>
      <w:overflowPunct w:val="0"/>
      <w:autoSpaceDE w:val="0"/>
      <w:spacing w:after="0" w:line="240" w:lineRule="auto"/>
    </w:pPr>
    <w:rPr>
      <w:rFonts w:ascii="Times New Roman" w:eastAsia="Times New Roman" w:hAnsi="Times New Roman" w:cs="Times New Roman"/>
      <w:sz w:val="24"/>
      <w:szCs w:val="20"/>
      <w:lang w:eastAsia="ar-SA"/>
    </w:rPr>
  </w:style>
  <w:style w:type="paragraph" w:customStyle="1" w:styleId="BalloonText1">
    <w:name w:val="Balloon Text1"/>
    <w:basedOn w:val="Normal"/>
    <w:rsid w:val="00111B86"/>
    <w:pPr>
      <w:suppressAutoHyphens/>
      <w:overflowPunct w:val="0"/>
      <w:autoSpaceDE w:val="0"/>
      <w:spacing w:after="0" w:line="240" w:lineRule="auto"/>
      <w:textAlignment w:val="baseline"/>
    </w:pPr>
    <w:rPr>
      <w:rFonts w:ascii="Tahoma" w:eastAsia="Times New Roman" w:hAnsi="Tahoma" w:cs="Tahoma"/>
      <w:sz w:val="16"/>
      <w:szCs w:val="16"/>
      <w:lang w:eastAsia="ar-SA"/>
    </w:rPr>
  </w:style>
  <w:style w:type="paragraph" w:styleId="BodyTextIndent">
    <w:name w:val="Body Text Indent"/>
    <w:basedOn w:val="Normal"/>
    <w:link w:val="BodyTextIndentChar"/>
    <w:rsid w:val="00111B86"/>
    <w:pPr>
      <w:suppressAutoHyphens/>
      <w:overflowPunct w:val="0"/>
      <w:autoSpaceDE w:val="0"/>
      <w:spacing w:after="0" w:line="240" w:lineRule="auto"/>
      <w:ind w:firstLine="720"/>
      <w:jc w:val="both"/>
      <w:textAlignment w:val="baseline"/>
    </w:pPr>
    <w:rPr>
      <w:rFonts w:ascii="Times New Roman" w:eastAsia="Times New Roman" w:hAnsi="Times New Roman" w:cs="Times New Roman"/>
      <w:sz w:val="24"/>
      <w:szCs w:val="24"/>
      <w:lang w:val="it-IT" w:eastAsia="ar-SA"/>
    </w:rPr>
  </w:style>
  <w:style w:type="character" w:customStyle="1" w:styleId="BodyTextIndentChar">
    <w:name w:val="Body Text Indent Char"/>
    <w:basedOn w:val="DefaultParagraphFont"/>
    <w:link w:val="BodyTextIndent"/>
    <w:rsid w:val="00111B86"/>
    <w:rPr>
      <w:rFonts w:ascii="Times New Roman" w:eastAsia="Times New Roman" w:hAnsi="Times New Roman" w:cs="Times New Roman"/>
      <w:sz w:val="24"/>
      <w:szCs w:val="24"/>
      <w:lang w:val="it-IT" w:eastAsia="ar-SA"/>
    </w:rPr>
  </w:style>
  <w:style w:type="paragraph" w:styleId="BodyText3">
    <w:name w:val="Body Text 3"/>
    <w:basedOn w:val="Normal"/>
    <w:link w:val="BodyText3Char"/>
    <w:rsid w:val="00111B86"/>
    <w:pPr>
      <w:suppressAutoHyphens/>
      <w:overflowPunct w:val="0"/>
      <w:autoSpaceDE w:val="0"/>
      <w:spacing w:after="0" w:line="240" w:lineRule="auto"/>
      <w:jc w:val="both"/>
      <w:textAlignment w:val="baseline"/>
    </w:pPr>
    <w:rPr>
      <w:rFonts w:ascii="Times New Roman" w:eastAsia="Times New Roman" w:hAnsi="Times New Roman" w:cs="Times New Roman"/>
      <w:i/>
      <w:iCs/>
      <w:sz w:val="24"/>
      <w:szCs w:val="18"/>
      <w:lang w:val="it-IT" w:eastAsia="ar-SA"/>
    </w:rPr>
  </w:style>
  <w:style w:type="character" w:customStyle="1" w:styleId="BodyText3Char">
    <w:name w:val="Body Text 3 Char"/>
    <w:basedOn w:val="DefaultParagraphFont"/>
    <w:link w:val="BodyText3"/>
    <w:rsid w:val="00111B86"/>
    <w:rPr>
      <w:rFonts w:ascii="Times New Roman" w:eastAsia="Times New Roman" w:hAnsi="Times New Roman" w:cs="Times New Roman"/>
      <w:i/>
      <w:iCs/>
      <w:sz w:val="24"/>
      <w:szCs w:val="18"/>
      <w:lang w:val="it-IT" w:eastAsia="ar-SA"/>
    </w:rPr>
  </w:style>
  <w:style w:type="paragraph" w:customStyle="1" w:styleId="TableText">
    <w:name w:val="Table Text"/>
    <w:basedOn w:val="Normal"/>
    <w:rsid w:val="00111B86"/>
    <w:pPr>
      <w:tabs>
        <w:tab w:val="decimal" w:pos="0"/>
      </w:tabs>
      <w:suppressAutoHyphens/>
      <w:spacing w:after="0" w:line="240" w:lineRule="auto"/>
    </w:pPr>
    <w:rPr>
      <w:rFonts w:ascii="Times New Roman" w:eastAsia="Times New Roman" w:hAnsi="Times New Roman" w:cs="Times New Roman"/>
      <w:sz w:val="24"/>
      <w:szCs w:val="20"/>
      <w:lang w:eastAsia="ar-SA"/>
    </w:rPr>
  </w:style>
  <w:style w:type="paragraph" w:customStyle="1" w:styleId="WW-Textbody">
    <w:name w:val="WW-Text body"/>
    <w:basedOn w:val="Normal"/>
    <w:rsid w:val="00111B86"/>
    <w:pPr>
      <w:widowControl w:val="0"/>
      <w:suppressAutoHyphens/>
      <w:spacing w:after="0" w:line="240" w:lineRule="auto"/>
    </w:pPr>
    <w:rPr>
      <w:rFonts w:ascii="Times New Roman" w:eastAsia="Times New Roman" w:hAnsi="Times New Roman" w:cs="Times New Roman"/>
      <w:sz w:val="28"/>
      <w:szCs w:val="20"/>
      <w:lang w:eastAsia="ar-SA"/>
    </w:rPr>
  </w:style>
  <w:style w:type="paragraph" w:styleId="BodyTextIndent3">
    <w:name w:val="Body Text Indent 3"/>
    <w:basedOn w:val="Normal"/>
    <w:link w:val="BodyTextIndent3Char"/>
    <w:rsid w:val="00111B86"/>
    <w:pPr>
      <w:suppressAutoHyphens/>
      <w:spacing w:after="0" w:line="240" w:lineRule="auto"/>
      <w:ind w:firstLine="709"/>
      <w:jc w:val="both"/>
    </w:pPr>
    <w:rPr>
      <w:rFonts w:ascii="Times New Roman" w:eastAsia="Times New Roman" w:hAnsi="Times New Roman" w:cs="Times New Roman"/>
      <w:sz w:val="26"/>
      <w:szCs w:val="20"/>
      <w:lang w:val="ro-RO" w:eastAsia="ar-SA"/>
    </w:rPr>
  </w:style>
  <w:style w:type="character" w:customStyle="1" w:styleId="BodyTextIndent3Char">
    <w:name w:val="Body Text Indent 3 Char"/>
    <w:basedOn w:val="DefaultParagraphFont"/>
    <w:link w:val="BodyTextIndent3"/>
    <w:rsid w:val="00111B86"/>
    <w:rPr>
      <w:rFonts w:ascii="Times New Roman" w:eastAsia="Times New Roman" w:hAnsi="Times New Roman" w:cs="Times New Roman"/>
      <w:sz w:val="26"/>
      <w:szCs w:val="20"/>
      <w:lang w:val="ro-RO" w:eastAsia="ar-SA"/>
    </w:rPr>
  </w:style>
  <w:style w:type="paragraph" w:styleId="Title">
    <w:name w:val="Title"/>
    <w:basedOn w:val="Normal"/>
    <w:next w:val="Subtitle"/>
    <w:link w:val="TitleChar"/>
    <w:qFormat/>
    <w:rsid w:val="00111B86"/>
    <w:pPr>
      <w:suppressAutoHyphens/>
      <w:spacing w:after="0" w:line="240" w:lineRule="auto"/>
      <w:jc w:val="center"/>
    </w:pPr>
    <w:rPr>
      <w:rFonts w:ascii="Times New Roman" w:eastAsia="Times New Roman" w:hAnsi="Times New Roman" w:cs="Times New Roman"/>
      <w:b/>
      <w:sz w:val="24"/>
      <w:szCs w:val="28"/>
      <w:lang w:val="ro-RO" w:eastAsia="ar-SA"/>
    </w:rPr>
  </w:style>
  <w:style w:type="character" w:customStyle="1" w:styleId="TitleChar">
    <w:name w:val="Title Char"/>
    <w:basedOn w:val="DefaultParagraphFont"/>
    <w:link w:val="Title"/>
    <w:rsid w:val="00111B86"/>
    <w:rPr>
      <w:rFonts w:ascii="Times New Roman" w:eastAsia="Times New Roman" w:hAnsi="Times New Roman" w:cs="Times New Roman"/>
      <w:b/>
      <w:sz w:val="24"/>
      <w:szCs w:val="28"/>
      <w:lang w:val="ro-RO" w:eastAsia="ar-SA"/>
    </w:rPr>
  </w:style>
  <w:style w:type="paragraph" w:customStyle="1" w:styleId="CharCharCaracterCaracterCharChar1CaracterCaracter">
    <w:name w:val="Char Char Caracter Caracter Char Char1 Caracter Caracter"/>
    <w:basedOn w:val="Normal"/>
    <w:rsid w:val="00111B86"/>
    <w:pPr>
      <w:tabs>
        <w:tab w:val="left" w:pos="709"/>
      </w:tabs>
      <w:suppressAutoHyphens/>
      <w:spacing w:after="0" w:line="240" w:lineRule="auto"/>
    </w:pPr>
    <w:rPr>
      <w:rFonts w:ascii="Tahoma" w:eastAsia="Times New Roman" w:hAnsi="Tahoma" w:cs="Times New Roman"/>
      <w:sz w:val="24"/>
      <w:szCs w:val="24"/>
      <w:lang w:val="pl-PL" w:eastAsia="ar-SA"/>
    </w:rPr>
  </w:style>
  <w:style w:type="paragraph" w:customStyle="1" w:styleId="CharCharCharChar">
    <w:name w:val="Char Char Char Char"/>
    <w:basedOn w:val="Normal"/>
    <w:rsid w:val="00111B86"/>
    <w:pPr>
      <w:suppressAutoHyphens/>
      <w:spacing w:after="0" w:line="240" w:lineRule="auto"/>
    </w:pPr>
    <w:rPr>
      <w:rFonts w:ascii="Times New Roman" w:eastAsia="Times New Roman" w:hAnsi="Times New Roman" w:cs="Times New Roman"/>
      <w:sz w:val="20"/>
      <w:szCs w:val="20"/>
      <w:lang w:val="pl-PL" w:eastAsia="ar-SA"/>
    </w:rPr>
  </w:style>
  <w:style w:type="paragraph" w:customStyle="1" w:styleId="CharCharCaracterCharCharChar">
    <w:name w:val="Char Char Caracter Char Char Char"/>
    <w:basedOn w:val="Normal"/>
    <w:rsid w:val="00111B86"/>
    <w:pPr>
      <w:suppressAutoHyphens/>
      <w:spacing w:after="0" w:line="240" w:lineRule="auto"/>
    </w:pPr>
    <w:rPr>
      <w:rFonts w:ascii="Times New Roman" w:eastAsia="Times New Roman" w:hAnsi="Times New Roman" w:cs="Times New Roman"/>
      <w:sz w:val="24"/>
      <w:szCs w:val="24"/>
      <w:lang w:val="pl-PL" w:eastAsia="ar-SA"/>
    </w:rPr>
  </w:style>
  <w:style w:type="paragraph" w:customStyle="1" w:styleId="Caracter">
    <w:name w:val="Caracter"/>
    <w:basedOn w:val="Normal"/>
    <w:rsid w:val="00111B86"/>
    <w:pPr>
      <w:suppressAutoHyphens/>
      <w:spacing w:after="0" w:line="240" w:lineRule="auto"/>
    </w:pPr>
    <w:rPr>
      <w:rFonts w:ascii="Times New Roman" w:eastAsia="Times New Roman" w:hAnsi="Times New Roman" w:cs="Times New Roman"/>
      <w:sz w:val="20"/>
      <w:szCs w:val="20"/>
      <w:lang w:val="pl-PL" w:eastAsia="ar-SA"/>
    </w:rPr>
  </w:style>
  <w:style w:type="paragraph" w:customStyle="1" w:styleId="CharCharCaracter">
    <w:name w:val="Char Char Caracter"/>
    <w:basedOn w:val="Normal"/>
    <w:rsid w:val="00111B86"/>
    <w:pPr>
      <w:suppressAutoHyphens/>
      <w:spacing w:after="0" w:line="240" w:lineRule="auto"/>
    </w:pPr>
    <w:rPr>
      <w:rFonts w:ascii="Times New Roman" w:eastAsia="Times New Roman" w:hAnsi="Times New Roman" w:cs="Times New Roman"/>
      <w:sz w:val="20"/>
      <w:szCs w:val="20"/>
      <w:lang w:val="pl-PL" w:eastAsia="ar-SA"/>
    </w:rPr>
  </w:style>
  <w:style w:type="paragraph" w:customStyle="1" w:styleId="TableContents">
    <w:name w:val="Table Contents"/>
    <w:basedOn w:val="Normal"/>
    <w:rsid w:val="00111B86"/>
    <w:pPr>
      <w:widowControl w:val="0"/>
      <w:suppressLineNumbers/>
      <w:suppressAutoHyphens/>
      <w:spacing w:after="0" w:line="240" w:lineRule="auto"/>
    </w:pPr>
    <w:rPr>
      <w:rFonts w:ascii="Times New Roman" w:eastAsia="Lucida Sans Unicode" w:hAnsi="Times New Roman" w:cs="Times New Roman"/>
      <w:kern w:val="1"/>
      <w:sz w:val="24"/>
      <w:szCs w:val="24"/>
      <w:lang w:val="ro-RO" w:eastAsia="ar-SA"/>
    </w:rPr>
  </w:style>
  <w:style w:type="paragraph" w:customStyle="1" w:styleId="normaltableau">
    <w:name w:val="normal_tableau"/>
    <w:basedOn w:val="Normal"/>
    <w:rsid w:val="00111B86"/>
    <w:pPr>
      <w:suppressAutoHyphens/>
      <w:spacing w:before="120" w:after="120" w:line="240" w:lineRule="auto"/>
      <w:jc w:val="both"/>
    </w:pPr>
    <w:rPr>
      <w:rFonts w:ascii="Optima" w:eastAsia="Times New Roman" w:hAnsi="Optima" w:cs="Times New Roman"/>
      <w:szCs w:val="20"/>
      <w:lang w:val="en-GB" w:eastAsia="ar-SA"/>
    </w:rPr>
  </w:style>
  <w:style w:type="paragraph" w:customStyle="1" w:styleId="Annexetitle">
    <w:name w:val="Annexe_title"/>
    <w:basedOn w:val="Heading1"/>
    <w:next w:val="Normal"/>
    <w:rsid w:val="00111B86"/>
    <w:pPr>
      <w:keepNext w:val="0"/>
      <w:keepLines w:val="0"/>
      <w:numPr>
        <w:numId w:val="0"/>
      </w:numPr>
      <w:suppressAutoHyphens/>
      <w:spacing w:before="0" w:line="240" w:lineRule="auto"/>
      <w:jc w:val="center"/>
    </w:pPr>
    <w:rPr>
      <w:rFonts w:ascii="Arial" w:eastAsia="Times New Roman" w:hAnsi="Arial" w:cs="Arial"/>
      <w:caps/>
      <w:sz w:val="24"/>
      <w:szCs w:val="24"/>
      <w:lang w:val="fr-FR" w:eastAsia="ar-SA"/>
    </w:rPr>
  </w:style>
  <w:style w:type="paragraph" w:customStyle="1" w:styleId="oddl-nadpis">
    <w:name w:val="oddíl-nadpis"/>
    <w:basedOn w:val="Normal"/>
    <w:rsid w:val="00111B86"/>
    <w:pPr>
      <w:keepNext/>
      <w:widowControl w:val="0"/>
      <w:tabs>
        <w:tab w:val="left" w:pos="567"/>
      </w:tabs>
      <w:suppressAutoHyphens/>
      <w:spacing w:before="240" w:after="0" w:line="240" w:lineRule="atLeast"/>
    </w:pPr>
    <w:rPr>
      <w:rFonts w:ascii="Arial" w:eastAsia="Times New Roman" w:hAnsi="Arial" w:cs="Times New Roman"/>
      <w:b/>
      <w:sz w:val="20"/>
      <w:szCs w:val="20"/>
      <w:lang w:val="cs-CZ" w:eastAsia="ar-SA"/>
    </w:rPr>
  </w:style>
  <w:style w:type="paragraph" w:customStyle="1" w:styleId="Style">
    <w:name w:val="Style"/>
    <w:uiPriority w:val="99"/>
    <w:rsid w:val="00111B86"/>
    <w:pPr>
      <w:widowControl w:val="0"/>
      <w:suppressAutoHyphens/>
      <w:autoSpaceDE w:val="0"/>
      <w:spacing w:after="0" w:line="240" w:lineRule="auto"/>
    </w:pPr>
    <w:rPr>
      <w:rFonts w:ascii="Arial" w:eastAsia="Arial" w:hAnsi="Arial" w:cs="Arial"/>
      <w:sz w:val="24"/>
      <w:szCs w:val="24"/>
      <w:lang w:eastAsia="ar-SA"/>
    </w:rPr>
  </w:style>
  <w:style w:type="paragraph" w:customStyle="1" w:styleId="Blickfangpunkt1">
    <w:name w:val="Blickfangpunkt1"/>
    <w:basedOn w:val="Normal"/>
    <w:rsid w:val="00111B86"/>
    <w:pPr>
      <w:tabs>
        <w:tab w:val="left" w:pos="284"/>
        <w:tab w:val="num" w:pos="2955"/>
      </w:tabs>
      <w:suppressAutoHyphens/>
      <w:spacing w:after="240" w:line="240" w:lineRule="exact"/>
      <w:ind w:left="2935" w:hanging="340"/>
      <w:jc w:val="both"/>
    </w:pPr>
    <w:rPr>
      <w:rFonts w:ascii="Times New Roman" w:eastAsia="Times New Roman" w:hAnsi="Times New Roman" w:cs="Times New Roman"/>
      <w:kern w:val="1"/>
      <w:szCs w:val="20"/>
      <w:lang w:val="ro-RO" w:eastAsia="ar-SA"/>
    </w:rPr>
  </w:style>
  <w:style w:type="paragraph" w:customStyle="1" w:styleId="WW-Default">
    <w:name w:val="WW-Default"/>
    <w:rsid w:val="00111B86"/>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TableHeading">
    <w:name w:val="Table Heading"/>
    <w:basedOn w:val="TableContents"/>
    <w:rsid w:val="00111B86"/>
    <w:pPr>
      <w:jc w:val="center"/>
    </w:pPr>
    <w:rPr>
      <w:b/>
      <w:bCs/>
    </w:rPr>
  </w:style>
  <w:style w:type="paragraph" w:customStyle="1" w:styleId="Framecontents">
    <w:name w:val="Frame contents"/>
    <w:basedOn w:val="BodyText0"/>
    <w:rsid w:val="00111B86"/>
    <w:pPr>
      <w:widowControl/>
      <w:suppressAutoHyphens/>
      <w:overflowPunct w:val="0"/>
      <w:autoSpaceDE w:val="0"/>
      <w:ind w:left="0" w:firstLine="0"/>
      <w:jc w:val="center"/>
      <w:textAlignment w:val="baseline"/>
    </w:pPr>
    <w:rPr>
      <w:rFonts w:ascii="Times New Roman" w:eastAsia="Times New Roman" w:hAnsi="Times New Roman" w:cs="Times New Roman"/>
      <w:b/>
      <w:bCs/>
      <w:sz w:val="28"/>
      <w:szCs w:val="20"/>
      <w:lang w:val="ro-RO" w:eastAsia="ar-SA"/>
    </w:rPr>
  </w:style>
  <w:style w:type="paragraph" w:styleId="PlainText">
    <w:name w:val="Plain Text"/>
    <w:basedOn w:val="Normal"/>
    <w:link w:val="PlainTextChar"/>
    <w:unhideWhenUsed/>
    <w:rsid w:val="00111B86"/>
    <w:pPr>
      <w:suppressAutoHyphens/>
      <w:overflowPunct w:val="0"/>
      <w:autoSpaceDE w:val="0"/>
      <w:spacing w:after="0" w:line="240" w:lineRule="auto"/>
      <w:textAlignment w:val="baseline"/>
    </w:pPr>
    <w:rPr>
      <w:rFonts w:ascii="Courier New" w:eastAsia="Times New Roman" w:hAnsi="Courier New" w:cs="Times New Roman"/>
      <w:sz w:val="20"/>
      <w:szCs w:val="20"/>
      <w:lang w:val="x-none" w:eastAsia="ar-SA"/>
    </w:rPr>
  </w:style>
  <w:style w:type="character" w:customStyle="1" w:styleId="PlainTextChar">
    <w:name w:val="Plain Text Char"/>
    <w:basedOn w:val="DefaultParagraphFont"/>
    <w:link w:val="PlainText"/>
    <w:rsid w:val="00111B86"/>
    <w:rPr>
      <w:rFonts w:ascii="Courier New" w:eastAsia="Times New Roman" w:hAnsi="Courier New" w:cs="Times New Roman"/>
      <w:sz w:val="20"/>
      <w:szCs w:val="20"/>
      <w:lang w:val="x-none" w:eastAsia="ar-SA"/>
    </w:rPr>
  </w:style>
  <w:style w:type="paragraph" w:customStyle="1" w:styleId="ListParagraph1">
    <w:name w:val="List Paragraph1"/>
    <w:basedOn w:val="Normal"/>
    <w:uiPriority w:val="34"/>
    <w:qFormat/>
    <w:rsid w:val="00111B86"/>
    <w:pPr>
      <w:ind w:left="720"/>
      <w:contextualSpacing/>
    </w:pPr>
    <w:rPr>
      <w:rFonts w:ascii="Calibri" w:eastAsia="Calibri" w:hAnsi="Calibri" w:cs="Times New Roman"/>
    </w:rPr>
  </w:style>
  <w:style w:type="paragraph" w:customStyle="1" w:styleId="heading2plain">
    <w:name w:val="heading 2 plain"/>
    <w:basedOn w:val="Heading2"/>
    <w:next w:val="Normal"/>
    <w:uiPriority w:val="99"/>
    <w:rsid w:val="00111B86"/>
    <w:pPr>
      <w:keepNext w:val="0"/>
      <w:numPr>
        <w:ilvl w:val="0"/>
        <w:numId w:val="0"/>
      </w:numPr>
      <w:tabs>
        <w:tab w:val="left" w:pos="720"/>
      </w:tabs>
      <w:spacing w:before="60" w:after="60" w:line="240" w:lineRule="auto"/>
      <w:jc w:val="center"/>
    </w:pPr>
    <w:rPr>
      <w:rFonts w:ascii="Arial" w:eastAsia="Times New Roman" w:hAnsi="Arial" w:cs="Arial"/>
      <w:sz w:val="24"/>
      <w:szCs w:val="24"/>
      <w:lang w:val="ro-RO"/>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uiPriority w:val="99"/>
    <w:rsid w:val="00111B86"/>
    <w:pPr>
      <w:spacing w:after="0" w:line="240" w:lineRule="auto"/>
    </w:pPr>
    <w:rPr>
      <w:rFonts w:ascii="Arial" w:eastAsia="Times New Roman" w:hAnsi="Arial" w:cs="Arial"/>
      <w:sz w:val="24"/>
      <w:szCs w:val="24"/>
      <w:lang w:val="pl-PL" w:eastAsia="pl-PL"/>
    </w:rPr>
  </w:style>
  <w:style w:type="character" w:customStyle="1" w:styleId="tpa1">
    <w:name w:val="tpa1"/>
    <w:basedOn w:val="DefaultParagraphFont"/>
    <w:rsid w:val="00111B86"/>
  </w:style>
  <w:style w:type="character" w:customStyle="1" w:styleId="ax1">
    <w:name w:val="ax1"/>
    <w:rsid w:val="00111B86"/>
    <w:rPr>
      <w:b/>
      <w:bCs/>
      <w:sz w:val="26"/>
      <w:szCs w:val="26"/>
    </w:rPr>
  </w:style>
  <w:style w:type="character" w:customStyle="1" w:styleId="tax1">
    <w:name w:val="tax1"/>
    <w:rsid w:val="00111B86"/>
    <w:rPr>
      <w:b/>
      <w:bCs/>
      <w:sz w:val="26"/>
      <w:szCs w:val="26"/>
    </w:rPr>
  </w:style>
  <w:style w:type="paragraph" w:customStyle="1" w:styleId="Anexa">
    <w:name w:val="Anexa"/>
    <w:basedOn w:val="DefaultText1"/>
    <w:next w:val="DefaultText1"/>
    <w:link w:val="AnexaChar"/>
    <w:uiPriority w:val="99"/>
    <w:rsid w:val="00111B86"/>
    <w:pPr>
      <w:suppressAutoHyphens w:val="0"/>
      <w:overflowPunct/>
      <w:autoSpaceDE/>
    </w:pPr>
    <w:rPr>
      <w:noProof/>
      <w:szCs w:val="24"/>
      <w:lang w:val="ro-RO" w:eastAsia="x-none"/>
    </w:rPr>
  </w:style>
  <w:style w:type="character" w:customStyle="1" w:styleId="AnexaChar">
    <w:name w:val="Anexa Char"/>
    <w:link w:val="Anexa"/>
    <w:uiPriority w:val="99"/>
    <w:locked/>
    <w:rsid w:val="00111B86"/>
    <w:rPr>
      <w:rFonts w:ascii="Times New Roman" w:eastAsia="Times New Roman" w:hAnsi="Times New Roman" w:cs="Times New Roman"/>
      <w:noProof/>
      <w:sz w:val="24"/>
      <w:szCs w:val="24"/>
      <w:lang w:val="ro-RO" w:eastAsia="x-none"/>
    </w:rPr>
  </w:style>
  <w:style w:type="character" w:customStyle="1" w:styleId="labeldatatext1">
    <w:name w:val="labeldatatext1"/>
    <w:rsid w:val="00111B86"/>
    <w:rPr>
      <w:rFonts w:ascii="Arial" w:hAnsi="Arial" w:cs="Arial" w:hint="default"/>
      <w:b w:val="0"/>
      <w:bCs w:val="0"/>
      <w:color w:val="000000"/>
      <w:sz w:val="18"/>
      <w:szCs w:val="18"/>
    </w:rPr>
  </w:style>
  <w:style w:type="paragraph" w:customStyle="1" w:styleId="MediumGrid21">
    <w:name w:val="Medium Grid 21"/>
    <w:uiPriority w:val="1"/>
    <w:qFormat/>
    <w:rsid w:val="00111B86"/>
    <w:pPr>
      <w:suppressAutoHyphens/>
      <w:spacing w:after="0" w:line="240" w:lineRule="auto"/>
    </w:pPr>
    <w:rPr>
      <w:rFonts w:ascii="Trebuchet MS" w:eastAsia="MS Mincho" w:hAnsi="Trebuchet MS" w:cs="Times New Roman"/>
      <w:color w:val="00000A"/>
      <w:sz w:val="18"/>
      <w:szCs w:val="18"/>
    </w:rPr>
  </w:style>
  <w:style w:type="character" w:customStyle="1" w:styleId="sttlitera">
    <w:name w:val="st_tlitera"/>
    <w:basedOn w:val="DefaultParagraphFont"/>
    <w:rsid w:val="00111B86"/>
  </w:style>
  <w:style w:type="character" w:customStyle="1" w:styleId="sttalineat">
    <w:name w:val="st_talineat"/>
    <w:basedOn w:val="DefaultParagraphFont"/>
    <w:rsid w:val="00111B86"/>
  </w:style>
  <w:style w:type="character" w:customStyle="1" w:styleId="spct">
    <w:name w:val="s_pct"/>
    <w:basedOn w:val="DefaultParagraphFont"/>
    <w:rsid w:val="00111B86"/>
  </w:style>
  <w:style w:type="character" w:customStyle="1" w:styleId="spctttl">
    <w:name w:val="s_pct_ttl"/>
    <w:basedOn w:val="DefaultParagraphFont"/>
    <w:rsid w:val="00111B86"/>
  </w:style>
  <w:style w:type="character" w:customStyle="1" w:styleId="ucdisplay">
    <w:name w:val="ucdisplay"/>
    <w:rsid w:val="00111B86"/>
  </w:style>
  <w:style w:type="character" w:customStyle="1" w:styleId="apar">
    <w:name w:val="a_par"/>
    <w:basedOn w:val="DefaultParagraphFont"/>
    <w:rsid w:val="00111B86"/>
  </w:style>
  <w:style w:type="character" w:customStyle="1" w:styleId="sntattl">
    <w:name w:val="s_nta_ttl"/>
    <w:basedOn w:val="DefaultParagraphFont"/>
    <w:rsid w:val="00111B86"/>
  </w:style>
  <w:style w:type="character" w:customStyle="1" w:styleId="sntapar">
    <w:name w:val="s_nta_par"/>
    <w:basedOn w:val="DefaultParagraphFont"/>
    <w:rsid w:val="00111B86"/>
  </w:style>
  <w:style w:type="character" w:customStyle="1" w:styleId="slit">
    <w:name w:val="s_lit"/>
    <w:basedOn w:val="DefaultParagraphFont"/>
    <w:rsid w:val="00111B86"/>
  </w:style>
  <w:style w:type="character" w:customStyle="1" w:styleId="slitttl">
    <w:name w:val="s_lit_ttl"/>
    <w:basedOn w:val="DefaultParagraphFont"/>
    <w:rsid w:val="00111B86"/>
  </w:style>
  <w:style w:type="character" w:customStyle="1" w:styleId="slinttl">
    <w:name w:val="s_lin_ttl"/>
    <w:basedOn w:val="DefaultParagraphFont"/>
    <w:rsid w:val="00111B86"/>
  </w:style>
  <w:style w:type="character" w:customStyle="1" w:styleId="slinbdy">
    <w:name w:val="s_lin_bdy"/>
    <w:basedOn w:val="DefaultParagraphFont"/>
    <w:rsid w:val="00111B86"/>
  </w:style>
  <w:style w:type="character" w:customStyle="1" w:styleId="TextnormalChar">
    <w:name w:val="Text normal Char"/>
    <w:link w:val="Textnormal"/>
    <w:locked/>
    <w:rsid w:val="00111B86"/>
    <w:rPr>
      <w:rFonts w:ascii="Arial" w:hAnsi="Arial" w:cs="Arial"/>
    </w:rPr>
  </w:style>
  <w:style w:type="paragraph" w:customStyle="1" w:styleId="Textnormal">
    <w:name w:val="Text normal"/>
    <w:link w:val="TextnormalChar"/>
    <w:rsid w:val="00111B86"/>
    <w:pPr>
      <w:spacing w:before="80" w:line="240" w:lineRule="auto"/>
      <w:ind w:left="1304"/>
    </w:pPr>
    <w:rPr>
      <w:rFonts w:ascii="Arial" w:hAnsi="Arial" w:cs="Arial"/>
    </w:rPr>
  </w:style>
  <w:style w:type="character" w:customStyle="1" w:styleId="ca1">
    <w:name w:val="ca1"/>
    <w:rsid w:val="00111B86"/>
    <w:rPr>
      <w:b/>
      <w:bCs/>
      <w:color w:val="005F00"/>
      <w:sz w:val="24"/>
      <w:szCs w:val="24"/>
    </w:rPr>
  </w:style>
  <w:style w:type="character" w:customStyle="1" w:styleId="tca1">
    <w:name w:val="tca1"/>
    <w:rsid w:val="00111B86"/>
    <w:rPr>
      <w:b/>
      <w:bCs/>
      <w:sz w:val="24"/>
      <w:szCs w:val="24"/>
    </w:rPr>
  </w:style>
  <w:style w:type="character" w:customStyle="1" w:styleId="pt1">
    <w:name w:val="pt1"/>
    <w:rsid w:val="00111B86"/>
    <w:rPr>
      <w:b/>
      <w:bCs/>
      <w:color w:val="8F0000"/>
    </w:rPr>
  </w:style>
  <w:style w:type="character" w:customStyle="1" w:styleId="tpt1">
    <w:name w:val="tpt1"/>
    <w:basedOn w:val="DefaultParagraphFont"/>
    <w:rsid w:val="00111B86"/>
  </w:style>
  <w:style w:type="paragraph" w:customStyle="1" w:styleId="BodyText9">
    <w:name w:val="Body Text9"/>
    <w:basedOn w:val="Normal"/>
    <w:rsid w:val="00111B86"/>
    <w:pPr>
      <w:widowControl w:val="0"/>
      <w:shd w:val="clear" w:color="auto" w:fill="FFFFFF"/>
      <w:spacing w:after="0" w:line="317" w:lineRule="exact"/>
      <w:ind w:hanging="380"/>
      <w:jc w:val="both"/>
    </w:pPr>
    <w:rPr>
      <w:rFonts w:ascii="Segoe UI" w:eastAsia="Segoe UI" w:hAnsi="Segoe UI" w:cs="Segoe UI"/>
      <w:sz w:val="29"/>
      <w:szCs w:val="29"/>
    </w:rPr>
  </w:style>
  <w:style w:type="character" w:customStyle="1" w:styleId="BodyText4">
    <w:name w:val="Body Text4"/>
    <w:rsid w:val="00111B86"/>
    <w:rPr>
      <w:rFonts w:ascii="Segoe UI" w:eastAsia="Segoe UI" w:hAnsi="Segoe UI" w:cs="Segoe UI"/>
      <w:b w:val="0"/>
      <w:bCs w:val="0"/>
      <w:i w:val="0"/>
      <w:iCs w:val="0"/>
      <w:smallCaps w:val="0"/>
      <w:strike w:val="0"/>
      <w:color w:val="000000"/>
      <w:spacing w:val="0"/>
      <w:w w:val="100"/>
      <w:position w:val="0"/>
      <w:sz w:val="29"/>
      <w:szCs w:val="29"/>
      <w:u w:val="none"/>
      <w:shd w:val="clear" w:color="auto" w:fill="FFFFFF"/>
      <w:lang w:val="ro-RO"/>
    </w:rPr>
  </w:style>
  <w:style w:type="character" w:styleId="FollowedHyperlink">
    <w:name w:val="FollowedHyperlink"/>
    <w:basedOn w:val="DefaultParagraphFont"/>
    <w:uiPriority w:val="99"/>
    <w:semiHidden/>
    <w:unhideWhenUsed/>
    <w:rsid w:val="00111B86"/>
    <w:rPr>
      <w:color w:val="954F72"/>
      <w:u w:val="single"/>
    </w:rPr>
  </w:style>
  <w:style w:type="paragraph" w:customStyle="1" w:styleId="msonormal0">
    <w:name w:val="msonormal"/>
    <w:basedOn w:val="Normal"/>
    <w:rsid w:val="00111B8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02">
    <w:name w:val="xl102"/>
    <w:basedOn w:val="Normal"/>
    <w:rsid w:val="00111B86"/>
    <w:pP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03">
    <w:name w:val="xl103"/>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9"/>
      <w:szCs w:val="19"/>
      <w:lang w:val="en-GB" w:eastAsia="en-GB"/>
    </w:rPr>
  </w:style>
  <w:style w:type="paragraph" w:customStyle="1" w:styleId="xl104">
    <w:name w:val="xl104"/>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05">
    <w:name w:val="xl105"/>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06">
    <w:name w:val="xl106"/>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19"/>
      <w:szCs w:val="19"/>
      <w:lang w:val="en-GB" w:eastAsia="en-GB"/>
    </w:rPr>
  </w:style>
  <w:style w:type="paragraph" w:customStyle="1" w:styleId="xl107">
    <w:name w:val="xl107"/>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color w:val="000000"/>
      <w:sz w:val="19"/>
      <w:szCs w:val="19"/>
      <w:lang w:val="en-GB" w:eastAsia="en-GB"/>
    </w:rPr>
  </w:style>
  <w:style w:type="paragraph" w:customStyle="1" w:styleId="xl108">
    <w:name w:val="xl108"/>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09">
    <w:name w:val="xl109"/>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19"/>
      <w:szCs w:val="19"/>
      <w:lang w:val="en-GB" w:eastAsia="en-GB"/>
    </w:rPr>
  </w:style>
  <w:style w:type="paragraph" w:customStyle="1" w:styleId="xl110">
    <w:name w:val="xl110"/>
    <w:basedOn w:val="Normal"/>
    <w:rsid w:val="00111B86"/>
    <w:pPr>
      <w:pBdr>
        <w:left w:val="single" w:sz="4" w:space="0" w:color="000000"/>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11">
    <w:name w:val="xl111"/>
    <w:basedOn w:val="Normal"/>
    <w:rsid w:val="00111B86"/>
    <w:pPr>
      <w:pBdr>
        <w:left w:val="single" w:sz="4" w:space="0" w:color="000000"/>
      </w:pBdr>
      <w:spacing w:before="100" w:beforeAutospacing="1" w:after="100" w:afterAutospacing="1" w:line="240" w:lineRule="auto"/>
    </w:pPr>
    <w:rPr>
      <w:rFonts w:ascii="Tahoma" w:eastAsia="Times New Roman" w:hAnsi="Tahoma" w:cs="Tahoma"/>
      <w:color w:val="FFFFFF"/>
      <w:sz w:val="16"/>
      <w:szCs w:val="16"/>
      <w:lang w:val="en-GB" w:eastAsia="en-GB"/>
    </w:rPr>
  </w:style>
  <w:style w:type="paragraph" w:customStyle="1" w:styleId="xl112">
    <w:name w:val="xl112"/>
    <w:basedOn w:val="Normal"/>
    <w:rsid w:val="00111B86"/>
    <w:pPr>
      <w:spacing w:before="100" w:beforeAutospacing="1" w:after="100" w:afterAutospacing="1" w:line="240" w:lineRule="auto"/>
    </w:pPr>
    <w:rPr>
      <w:rFonts w:ascii="Tahoma" w:eastAsia="Times New Roman" w:hAnsi="Tahoma" w:cs="Tahoma"/>
      <w:color w:val="FFFFFF"/>
      <w:sz w:val="16"/>
      <w:szCs w:val="16"/>
      <w:lang w:val="en-GB" w:eastAsia="en-GB"/>
    </w:rPr>
  </w:style>
  <w:style w:type="paragraph" w:customStyle="1" w:styleId="xl113">
    <w:name w:val="xl113"/>
    <w:basedOn w:val="Normal"/>
    <w:rsid w:val="00111B86"/>
    <w:pPr>
      <w:pBdr>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14">
    <w:name w:val="xl114"/>
    <w:basedOn w:val="Normal"/>
    <w:rsid w:val="00111B86"/>
    <w:pPr>
      <w:pBdr>
        <w:left w:val="single" w:sz="4" w:space="0" w:color="000000"/>
      </w:pBdr>
      <w:spacing w:before="100" w:beforeAutospacing="1" w:after="100" w:afterAutospacing="1" w:line="240" w:lineRule="auto"/>
      <w:textAlignment w:val="center"/>
    </w:pPr>
    <w:rPr>
      <w:rFonts w:ascii="Times New Roman" w:eastAsia="Times New Roman" w:hAnsi="Times New Roman" w:cs="Times New Roman"/>
      <w:color w:val="000000"/>
      <w:sz w:val="19"/>
      <w:szCs w:val="19"/>
      <w:lang w:val="en-GB" w:eastAsia="en-GB"/>
    </w:rPr>
  </w:style>
  <w:style w:type="paragraph" w:customStyle="1" w:styleId="xl115">
    <w:name w:val="xl115"/>
    <w:basedOn w:val="Normal"/>
    <w:rsid w:val="00111B86"/>
    <w:pPr>
      <w:pBdr>
        <w:lef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16">
    <w:name w:val="xl116"/>
    <w:basedOn w:val="Normal"/>
    <w:rsid w:val="00111B86"/>
    <w:pPr>
      <w:pBdr>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17">
    <w:name w:val="xl117"/>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19"/>
      <w:szCs w:val="19"/>
      <w:lang w:val="en-GB" w:eastAsia="en-GB"/>
    </w:rPr>
  </w:style>
  <w:style w:type="paragraph" w:customStyle="1" w:styleId="xl118">
    <w:name w:val="xl118"/>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19">
    <w:name w:val="xl119"/>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color w:val="000000"/>
      <w:sz w:val="19"/>
      <w:szCs w:val="19"/>
      <w:lang w:val="en-GB" w:eastAsia="en-GB"/>
    </w:rPr>
  </w:style>
  <w:style w:type="paragraph" w:customStyle="1" w:styleId="xl120">
    <w:name w:val="xl120"/>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b/>
      <w:bCs/>
      <w:color w:val="000000"/>
      <w:sz w:val="19"/>
      <w:szCs w:val="19"/>
      <w:lang w:val="en-GB" w:eastAsia="en-GB"/>
    </w:rPr>
  </w:style>
  <w:style w:type="paragraph" w:customStyle="1" w:styleId="xl121">
    <w:name w:val="xl121"/>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22">
    <w:name w:val="xl122"/>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23">
    <w:name w:val="xl123"/>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color w:val="000000"/>
      <w:sz w:val="19"/>
      <w:szCs w:val="19"/>
      <w:lang w:val="en-GB" w:eastAsia="en-GB"/>
    </w:rPr>
  </w:style>
  <w:style w:type="paragraph" w:customStyle="1" w:styleId="xl124">
    <w:name w:val="xl124"/>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17"/>
      <w:szCs w:val="17"/>
      <w:lang w:val="en-GB" w:eastAsia="en-GB"/>
    </w:rPr>
  </w:style>
  <w:style w:type="paragraph" w:customStyle="1" w:styleId="xl125">
    <w:name w:val="xl125"/>
    <w:basedOn w:val="Normal"/>
    <w:rsid w:val="00111B8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19"/>
      <w:szCs w:val="19"/>
      <w:lang w:val="en-GB" w:eastAsia="en-GB"/>
    </w:rPr>
  </w:style>
  <w:style w:type="paragraph" w:customStyle="1" w:styleId="xl126">
    <w:name w:val="xl126"/>
    <w:basedOn w:val="Normal"/>
    <w:rsid w:val="00111B86"/>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27">
    <w:name w:val="xl127"/>
    <w:basedOn w:val="Normal"/>
    <w:rsid w:val="00111B86"/>
    <w:pPr>
      <w:pBdr>
        <w:top w:val="single" w:sz="8" w:space="0" w:color="auto"/>
        <w:left w:val="single" w:sz="4" w:space="0" w:color="000000"/>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28">
    <w:name w:val="xl128"/>
    <w:basedOn w:val="Normal"/>
    <w:rsid w:val="00111B86"/>
    <w:pPr>
      <w:pBdr>
        <w:top w:val="single" w:sz="8" w:space="0" w:color="auto"/>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29">
    <w:name w:val="xl129"/>
    <w:basedOn w:val="Normal"/>
    <w:rsid w:val="00111B86"/>
    <w:pPr>
      <w:pBdr>
        <w:top w:val="single" w:sz="8" w:space="0" w:color="auto"/>
        <w:right w:val="single" w:sz="8" w:space="0" w:color="auto"/>
      </w:pBdr>
      <w:spacing w:before="100" w:beforeAutospacing="1" w:after="100" w:afterAutospacing="1" w:line="240" w:lineRule="auto"/>
    </w:pPr>
    <w:rPr>
      <w:rFonts w:ascii="Tahoma" w:eastAsia="Times New Roman" w:hAnsi="Tahoma" w:cs="Tahoma"/>
      <w:color w:val="FFFFFF"/>
      <w:sz w:val="16"/>
      <w:szCs w:val="16"/>
      <w:lang w:val="en-GB" w:eastAsia="en-GB"/>
    </w:rPr>
  </w:style>
  <w:style w:type="paragraph" w:customStyle="1" w:styleId="xl130">
    <w:name w:val="xl130"/>
    <w:basedOn w:val="Normal"/>
    <w:rsid w:val="00111B86"/>
    <w:pPr>
      <w:pBdr>
        <w:left w:val="single" w:sz="8" w:space="0" w:color="auto"/>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31">
    <w:name w:val="xl131"/>
    <w:basedOn w:val="Normal"/>
    <w:rsid w:val="00111B86"/>
    <w:pPr>
      <w:pBdr>
        <w:right w:val="single" w:sz="8" w:space="0" w:color="auto"/>
      </w:pBdr>
      <w:spacing w:before="100" w:beforeAutospacing="1" w:after="100" w:afterAutospacing="1" w:line="240" w:lineRule="auto"/>
    </w:pPr>
    <w:rPr>
      <w:rFonts w:ascii="Tahoma" w:eastAsia="Times New Roman" w:hAnsi="Tahoma" w:cs="Tahoma"/>
      <w:color w:val="FFFFFF"/>
      <w:sz w:val="16"/>
      <w:szCs w:val="16"/>
      <w:lang w:val="en-GB" w:eastAsia="en-GB"/>
    </w:rPr>
  </w:style>
  <w:style w:type="paragraph" w:customStyle="1" w:styleId="xl132">
    <w:name w:val="xl132"/>
    <w:basedOn w:val="Normal"/>
    <w:rsid w:val="00111B86"/>
    <w:pPr>
      <w:pBdr>
        <w:left w:val="single" w:sz="8" w:space="0" w:color="auto"/>
      </w:pBdr>
      <w:spacing w:before="100" w:beforeAutospacing="1" w:after="100" w:afterAutospacing="1" w:line="240" w:lineRule="auto"/>
    </w:pPr>
    <w:rPr>
      <w:rFonts w:ascii="Tahoma" w:eastAsia="Times New Roman" w:hAnsi="Tahoma" w:cs="Tahoma"/>
      <w:color w:val="FFFFFF"/>
      <w:sz w:val="16"/>
      <w:szCs w:val="16"/>
      <w:lang w:val="en-GB" w:eastAsia="en-GB"/>
    </w:rPr>
  </w:style>
  <w:style w:type="paragraph" w:customStyle="1" w:styleId="xl133">
    <w:name w:val="xl133"/>
    <w:basedOn w:val="Normal"/>
    <w:rsid w:val="00111B86"/>
    <w:pPr>
      <w:pBdr>
        <w:left w:val="single" w:sz="8" w:space="0" w:color="auto"/>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34">
    <w:name w:val="xl134"/>
    <w:basedOn w:val="Normal"/>
    <w:rsid w:val="00111B86"/>
    <w:pPr>
      <w:pBdr>
        <w:left w:val="single" w:sz="4" w:space="0" w:color="000000"/>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35">
    <w:name w:val="xl135"/>
    <w:basedOn w:val="Normal"/>
    <w:rsid w:val="00111B86"/>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9"/>
      <w:szCs w:val="19"/>
      <w:lang w:val="en-GB" w:eastAsia="en-GB"/>
    </w:rPr>
  </w:style>
  <w:style w:type="paragraph" w:customStyle="1" w:styleId="xl136">
    <w:name w:val="xl136"/>
    <w:basedOn w:val="Normal"/>
    <w:rsid w:val="00111B86"/>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37">
    <w:name w:val="xl137"/>
    <w:basedOn w:val="Normal"/>
    <w:rsid w:val="00111B86"/>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3"/>
      <w:szCs w:val="23"/>
      <w:lang w:val="en-GB" w:eastAsia="en-GB"/>
    </w:rPr>
  </w:style>
  <w:style w:type="paragraph" w:customStyle="1" w:styleId="xl138">
    <w:name w:val="xl138"/>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9"/>
      <w:szCs w:val="19"/>
      <w:lang w:val="en-GB" w:eastAsia="en-GB"/>
    </w:rPr>
  </w:style>
  <w:style w:type="paragraph" w:customStyle="1" w:styleId="xl139">
    <w:name w:val="xl139"/>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9"/>
      <w:szCs w:val="19"/>
      <w:lang w:val="en-GB" w:eastAsia="en-GB"/>
    </w:rPr>
  </w:style>
  <w:style w:type="paragraph" w:customStyle="1" w:styleId="xl140">
    <w:name w:val="xl140"/>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color w:val="000000"/>
      <w:sz w:val="19"/>
      <w:szCs w:val="19"/>
      <w:lang w:val="en-GB" w:eastAsia="en-GB"/>
    </w:rPr>
  </w:style>
  <w:style w:type="paragraph" w:customStyle="1" w:styleId="xl141">
    <w:name w:val="xl141"/>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9"/>
      <w:szCs w:val="19"/>
      <w:lang w:val="en-GB" w:eastAsia="en-GB"/>
    </w:rPr>
  </w:style>
  <w:style w:type="paragraph" w:customStyle="1" w:styleId="xl142">
    <w:name w:val="xl142"/>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color w:val="000000"/>
      <w:sz w:val="17"/>
      <w:szCs w:val="17"/>
      <w:lang w:val="en-GB" w:eastAsia="en-GB"/>
    </w:rPr>
  </w:style>
  <w:style w:type="paragraph" w:customStyle="1" w:styleId="xl143">
    <w:name w:val="xl143"/>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44">
    <w:name w:val="xl144"/>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jc w:val="right"/>
    </w:pPr>
    <w:rPr>
      <w:rFonts w:ascii="Times New Roman" w:eastAsia="Times New Roman" w:hAnsi="Times New Roman" w:cs="Times New Roman"/>
      <w:color w:val="000000"/>
      <w:sz w:val="19"/>
      <w:szCs w:val="19"/>
      <w:lang w:val="en-GB" w:eastAsia="en-GB"/>
    </w:rPr>
  </w:style>
  <w:style w:type="paragraph" w:customStyle="1" w:styleId="xl145">
    <w:name w:val="xl145"/>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46">
    <w:name w:val="xl146"/>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47">
    <w:name w:val="xl147"/>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48">
    <w:name w:val="xl148"/>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49">
    <w:name w:val="xl149"/>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pPr>
    <w:rPr>
      <w:rFonts w:ascii="Times New Roman" w:eastAsia="Times New Roman" w:hAnsi="Times New Roman" w:cs="Times New Roman"/>
      <w:color w:val="000000"/>
      <w:sz w:val="19"/>
      <w:szCs w:val="19"/>
      <w:lang w:val="en-GB" w:eastAsia="en-GB"/>
    </w:rPr>
  </w:style>
  <w:style w:type="paragraph" w:customStyle="1" w:styleId="xl150">
    <w:name w:val="xl150"/>
    <w:basedOn w:val="Normal"/>
    <w:rsid w:val="00111B86"/>
    <w:pPr>
      <w:pBdr>
        <w:top w:val="single" w:sz="4" w:space="0" w:color="000000"/>
        <w:left w:val="single" w:sz="4" w:space="0" w:color="000000"/>
        <w:bottom w:val="single" w:sz="4" w:space="0" w:color="000000"/>
        <w:right w:val="single" w:sz="8" w:space="0" w:color="auto"/>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51">
    <w:name w:val="xl151"/>
    <w:basedOn w:val="Normal"/>
    <w:rsid w:val="00111B86"/>
    <w:pPr>
      <w:pBdr>
        <w:top w:val="single" w:sz="4" w:space="0" w:color="000000"/>
        <w:left w:val="single" w:sz="8" w:space="0" w:color="auto"/>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color w:val="000000"/>
      <w:sz w:val="19"/>
      <w:szCs w:val="19"/>
      <w:lang w:val="en-GB" w:eastAsia="en-GB"/>
    </w:rPr>
  </w:style>
  <w:style w:type="paragraph" w:customStyle="1" w:styleId="xl152">
    <w:name w:val="xl152"/>
    <w:basedOn w:val="Normal"/>
    <w:rsid w:val="00111B86"/>
    <w:pPr>
      <w:pBdr>
        <w:top w:val="single" w:sz="4" w:space="0" w:color="000000"/>
        <w:left w:val="single" w:sz="8" w:space="0" w:color="auto"/>
        <w:bottom w:val="single" w:sz="8" w:space="0" w:color="auto"/>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53">
    <w:name w:val="xl153"/>
    <w:basedOn w:val="Normal"/>
    <w:rsid w:val="00111B86"/>
    <w:pPr>
      <w:pBdr>
        <w:top w:val="single" w:sz="4" w:space="0" w:color="000000"/>
        <w:left w:val="single" w:sz="4" w:space="0" w:color="000000"/>
        <w:bottom w:val="single" w:sz="8" w:space="0" w:color="auto"/>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19"/>
      <w:szCs w:val="19"/>
      <w:lang w:val="en-GB" w:eastAsia="en-GB"/>
    </w:rPr>
  </w:style>
  <w:style w:type="paragraph" w:customStyle="1" w:styleId="xl154">
    <w:name w:val="xl154"/>
    <w:basedOn w:val="Normal"/>
    <w:rsid w:val="00111B86"/>
    <w:pPr>
      <w:pBdr>
        <w:top w:val="single" w:sz="4" w:space="0" w:color="000000"/>
        <w:left w:val="single" w:sz="4" w:space="0" w:color="000000"/>
        <w:bottom w:val="single" w:sz="8" w:space="0" w:color="auto"/>
        <w:right w:val="single" w:sz="4" w:space="0" w:color="000000"/>
      </w:pBdr>
      <w:spacing w:before="100" w:beforeAutospacing="1" w:after="100" w:afterAutospacing="1" w:line="240" w:lineRule="auto"/>
      <w:jc w:val="right"/>
    </w:pPr>
    <w:rPr>
      <w:rFonts w:ascii="Times New Roman" w:eastAsia="Times New Roman" w:hAnsi="Times New Roman" w:cs="Times New Roman"/>
      <w:color w:val="000000"/>
      <w:sz w:val="19"/>
      <w:szCs w:val="19"/>
      <w:lang w:val="en-GB" w:eastAsia="en-GB"/>
    </w:rPr>
  </w:style>
  <w:style w:type="paragraph" w:customStyle="1" w:styleId="xl155">
    <w:name w:val="xl155"/>
    <w:basedOn w:val="Normal"/>
    <w:rsid w:val="00111B86"/>
    <w:pPr>
      <w:pBdr>
        <w:top w:val="single" w:sz="4" w:space="0" w:color="000000"/>
        <w:left w:val="single" w:sz="4" w:space="0" w:color="000000"/>
        <w:bottom w:val="single" w:sz="8" w:space="0" w:color="auto"/>
        <w:right w:val="single" w:sz="4" w:space="0" w:color="000000"/>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xl156">
    <w:name w:val="xl156"/>
    <w:basedOn w:val="Normal"/>
    <w:rsid w:val="00111B86"/>
    <w:pPr>
      <w:pBdr>
        <w:top w:val="single" w:sz="4" w:space="0" w:color="000000"/>
        <w:left w:val="single" w:sz="4" w:space="0" w:color="000000"/>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color w:val="000000"/>
      <w:sz w:val="19"/>
      <w:szCs w:val="19"/>
      <w:lang w:val="en-GB" w:eastAsia="en-GB"/>
    </w:rPr>
  </w:style>
  <w:style w:type="paragraph" w:customStyle="1" w:styleId="sartttl">
    <w:name w:val="s_art_ttl"/>
    <w:basedOn w:val="Normal"/>
    <w:rsid w:val="00111B86"/>
    <w:pPr>
      <w:spacing w:after="0" w:line="240" w:lineRule="auto"/>
    </w:pPr>
    <w:rPr>
      <w:rFonts w:ascii="Verdana" w:eastAsia="Times New Roman" w:hAnsi="Verdana" w:cs="Times New Roman"/>
      <w:b/>
      <w:bCs/>
      <w:color w:val="24689B"/>
      <w:sz w:val="20"/>
      <w:szCs w:val="20"/>
    </w:rPr>
  </w:style>
  <w:style w:type="character" w:customStyle="1" w:styleId="tsp1">
    <w:name w:val="tsp1"/>
    <w:rsid w:val="00111B86"/>
    <w:rPr>
      <w:rFonts w:cs="Times New Roman"/>
    </w:rPr>
  </w:style>
  <w:style w:type="character" w:styleId="Emphasis">
    <w:name w:val="Emphasis"/>
    <w:basedOn w:val="DefaultParagraphFont"/>
    <w:uiPriority w:val="20"/>
    <w:qFormat/>
    <w:rsid w:val="00111B86"/>
    <w:rPr>
      <w:i/>
      <w:iCs/>
    </w:rPr>
  </w:style>
  <w:style w:type="paragraph" w:customStyle="1" w:styleId="yiv1882947230msonormal">
    <w:name w:val="yiv1882947230msonormal"/>
    <w:basedOn w:val="Normal"/>
    <w:rsid w:val="009162CF"/>
    <w:pPr>
      <w:spacing w:before="100" w:beforeAutospacing="1" w:after="100" w:afterAutospacing="1" w:line="240" w:lineRule="auto"/>
    </w:pPr>
    <w:rPr>
      <w:rFonts w:ascii="Times New Roman" w:eastAsia="Times New Roman" w:hAnsi="Times New Roman" w:cs="Times New Roman"/>
      <w:sz w:val="24"/>
      <w:szCs w:val="24"/>
      <w:lang w:val="ro-RO" w:eastAsia="ro-RO"/>
    </w:rPr>
  </w:style>
  <w:style w:type="character" w:customStyle="1" w:styleId="st">
    <w:name w:val="st"/>
    <w:basedOn w:val="DefaultParagraphFont"/>
    <w:rsid w:val="009162CF"/>
  </w:style>
  <w:style w:type="paragraph" w:customStyle="1" w:styleId="CharCharChar">
    <w:name w:val="Char Char Char"/>
    <w:basedOn w:val="Normal"/>
    <w:rsid w:val="009162CF"/>
    <w:pPr>
      <w:spacing w:after="0" w:line="240" w:lineRule="auto"/>
    </w:pPr>
    <w:rPr>
      <w:rFonts w:ascii="Times New Roman" w:eastAsia="Times New Roman" w:hAnsi="Times New Roman" w:cs="Times New Roman"/>
      <w:sz w:val="24"/>
      <w:szCs w:val="24"/>
      <w:lang w:val="pl-PL" w:eastAsia="pl-PL"/>
    </w:rPr>
  </w:style>
  <w:style w:type="character" w:customStyle="1" w:styleId="sden">
    <w:name w:val="s_den"/>
    <w:basedOn w:val="DefaultParagraphFont"/>
    <w:rsid w:val="009162CF"/>
  </w:style>
  <w:style w:type="character" w:customStyle="1" w:styleId="shdr">
    <w:name w:val="s_hdr"/>
    <w:basedOn w:val="DefaultParagraphFont"/>
    <w:rsid w:val="009162CF"/>
  </w:style>
  <w:style w:type="character" w:customStyle="1" w:styleId="UnresolvedMention">
    <w:name w:val="Unresolved Mention"/>
    <w:basedOn w:val="DefaultParagraphFont"/>
    <w:uiPriority w:val="99"/>
    <w:semiHidden/>
    <w:unhideWhenUsed/>
    <w:rsid w:val="009162CF"/>
    <w:rPr>
      <w:color w:val="605E5C"/>
      <w:shd w:val="clear" w:color="auto" w:fill="E1DFDD"/>
    </w:rPr>
  </w:style>
  <w:style w:type="paragraph" w:customStyle="1" w:styleId="Ghid2">
    <w:name w:val="Ghid 2"/>
    <w:basedOn w:val="Normal"/>
    <w:link w:val="Ghid2Caracter"/>
    <w:rsid w:val="009162CF"/>
    <w:pPr>
      <w:spacing w:before="120" w:after="0" w:line="288" w:lineRule="auto"/>
    </w:pPr>
    <w:rPr>
      <w:rFonts w:ascii="Verdana" w:eastAsia="MS Mincho" w:hAnsi="Verdana" w:cs="Times New Roman"/>
      <w:i/>
      <w:sz w:val="24"/>
      <w:szCs w:val="20"/>
      <w:lang w:val="ro-RO"/>
    </w:rPr>
  </w:style>
  <w:style w:type="character" w:customStyle="1" w:styleId="Ghid2Caracter">
    <w:name w:val="Ghid 2 Caracter"/>
    <w:link w:val="Ghid2"/>
    <w:locked/>
    <w:rsid w:val="009162CF"/>
    <w:rPr>
      <w:rFonts w:ascii="Verdana" w:eastAsia="MS Mincho" w:hAnsi="Verdana" w:cs="Times New Roman"/>
      <w:i/>
      <w:sz w:val="24"/>
      <w:szCs w:val="20"/>
      <w:lang w:val="ro-RO"/>
    </w:rPr>
  </w:style>
  <w:style w:type="paragraph" w:customStyle="1" w:styleId="instruct">
    <w:name w:val="instruct"/>
    <w:basedOn w:val="Normal"/>
    <w:rsid w:val="009162CF"/>
    <w:pPr>
      <w:widowControl w:val="0"/>
      <w:autoSpaceDE w:val="0"/>
      <w:autoSpaceDN w:val="0"/>
      <w:adjustRightInd w:val="0"/>
      <w:spacing w:before="40" w:after="40" w:line="240" w:lineRule="auto"/>
    </w:pPr>
    <w:rPr>
      <w:rFonts w:ascii="Trebuchet MS" w:eastAsia="Times New Roman" w:hAnsi="Trebuchet MS" w:cs="Arial"/>
      <w:i/>
      <w:iCs/>
      <w:sz w:val="20"/>
      <w:szCs w:val="21"/>
      <w:lang w:val="ro-RO" w:eastAsia="sk-SK"/>
    </w:rPr>
  </w:style>
  <w:style w:type="paragraph" w:customStyle="1" w:styleId="ftrefCaracterCaracterCaracter">
    <w:name w:val="ftref Caracter Caracter Caracter"/>
    <w:aliases w:val="Footnotes refss Caracter Caracter Caracter,Fussnota Caracter Caracter Caracter,Footnote symbol Caracter Caracter Caracter,Footnote reference number Caracter Caracter Caracter"/>
    <w:basedOn w:val="Normal"/>
    <w:link w:val="FootnoteReference"/>
    <w:uiPriority w:val="99"/>
    <w:rsid w:val="009162CF"/>
    <w:pPr>
      <w:spacing w:before="110" w:after="160" w:line="240" w:lineRule="exact"/>
      <w:jc w:val="both"/>
    </w:pPr>
    <w:rPr>
      <w:rFonts w:eastAsiaTheme="minorHAnsi"/>
      <w:vertAlign w:val="superscript"/>
    </w:rPr>
  </w:style>
  <w:style w:type="paragraph" w:customStyle="1" w:styleId="Criteriu">
    <w:name w:val="Criteriu"/>
    <w:basedOn w:val="ListParagraph"/>
    <w:link w:val="CriteriuChar"/>
    <w:autoRedefine/>
    <w:qFormat/>
    <w:rsid w:val="009162CF"/>
    <w:pPr>
      <w:spacing w:before="60" w:after="0" w:line="240" w:lineRule="auto"/>
      <w:ind w:left="0"/>
      <w:contextualSpacing w:val="0"/>
      <w:jc w:val="right"/>
    </w:pPr>
    <w:rPr>
      <w:rFonts w:ascii="Trebuchet MS" w:eastAsia="Times New Roman" w:hAnsi="Trebuchet MS" w:cs="Times New Roman"/>
      <w:b/>
      <w:color w:val="7030A0"/>
      <w:sz w:val="18"/>
      <w:szCs w:val="18"/>
      <w:lang w:val="ro-RO"/>
    </w:rPr>
  </w:style>
  <w:style w:type="character" w:customStyle="1" w:styleId="CriteriuChar">
    <w:name w:val="Criteriu Char"/>
    <w:link w:val="Criteriu"/>
    <w:locked/>
    <w:rsid w:val="009162CF"/>
    <w:rPr>
      <w:rFonts w:ascii="Trebuchet MS" w:eastAsia="Times New Roman" w:hAnsi="Trebuchet MS" w:cs="Times New Roman"/>
      <w:b/>
      <w:color w:val="7030A0"/>
      <w:sz w:val="18"/>
      <w:szCs w:val="18"/>
      <w:lang w:val="ro-RO"/>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uiPriority w:val="99"/>
    <w:rsid w:val="009162CF"/>
    <w:pPr>
      <w:spacing w:after="160" w:line="240" w:lineRule="exact"/>
      <w:jc w:val="both"/>
    </w:pPr>
    <w:rPr>
      <w:rFonts w:eastAsiaTheme="minorHAnsi"/>
      <w:kern w:val="2"/>
      <w:vertAlign w:val="superscript"/>
      <w:lang w:val="ro-RO"/>
      <w14:ligatures w14:val="standardContextual"/>
    </w:rPr>
  </w:style>
  <w:style w:type="character" w:customStyle="1" w:styleId="ListParagraphChar1">
    <w:name w:val="List Paragraph Char1"/>
    <w:aliases w:val="Normal bullet 2 Char1,List Paragraph1 Char1,Forth level Char1,List1 Char1,body 2 Char1,List Paragraph11 Char1,Listă colorată - Accentuare 11 Char1,Bullet Char1,Citation List Char1,Akapit z listą BS Char1,Outlines a.b.c. Char1"/>
    <w:uiPriority w:val="34"/>
    <w:qFormat/>
    <w:locked/>
    <w:rsid w:val="009162CF"/>
  </w:style>
  <w:style w:type="character" w:customStyle="1" w:styleId="FootnoteTextChar1">
    <w:name w:val="Footnote Text Char1"/>
    <w:aliases w:val="RSK-FT Char1,RSK-FT1 Char1,RSK-FT2 Char1,Podrozdział Char1,Footnote Text Char Char Char1,Fußnote Char1,single space Char1,FOOTNOTES Char1,fn Char2,Char Char1,Carattere Char1,Footnotes Char1,Footnote ak Char1,fn Char Char Char1,o Char"/>
    <w:basedOn w:val="DefaultParagraphFont"/>
    <w:uiPriority w:val="99"/>
    <w:qFormat/>
    <w:rsid w:val="009162CF"/>
    <w:rPr>
      <w:sz w:val="20"/>
      <w:szCs w:val="20"/>
      <w:lang w:val="en-US"/>
    </w:rPr>
  </w:style>
  <w:style w:type="paragraph" w:customStyle="1" w:styleId="pf0">
    <w:name w:val="pf0"/>
    <w:basedOn w:val="Normal"/>
    <w:rsid w:val="009162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162CF"/>
    <w:rPr>
      <w:rFonts w:ascii="Segoe UI" w:hAnsi="Segoe UI" w:cs="Segoe UI" w:hint="default"/>
      <w:sz w:val="18"/>
      <w:szCs w:val="18"/>
    </w:rPr>
  </w:style>
  <w:style w:type="paragraph" w:styleId="z-TopofForm">
    <w:name w:val="HTML Top of Form"/>
    <w:basedOn w:val="Normal"/>
    <w:next w:val="Normal"/>
    <w:link w:val="z-TopofFormChar"/>
    <w:hidden/>
    <w:uiPriority w:val="99"/>
    <w:semiHidden/>
    <w:unhideWhenUsed/>
    <w:rsid w:val="009162CF"/>
    <w:pPr>
      <w:pBdr>
        <w:bottom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9162CF"/>
    <w:rPr>
      <w:rFonts w:ascii="Arial" w:eastAsia="Times New Roman" w:hAnsi="Arial" w:cs="Arial"/>
      <w:vanish/>
      <w:sz w:val="16"/>
      <w:szCs w:val="16"/>
      <w:lang w:val="en-GB" w:eastAsia="en-GB"/>
    </w:rPr>
  </w:style>
  <w:style w:type="paragraph" w:styleId="Quote">
    <w:name w:val="Quote"/>
    <w:basedOn w:val="Normal"/>
    <w:next w:val="Normal"/>
    <w:link w:val="QuoteChar"/>
    <w:uiPriority w:val="29"/>
    <w:qFormat/>
    <w:rsid w:val="009162CF"/>
    <w:pPr>
      <w:spacing w:before="160" w:after="160" w:line="259" w:lineRule="auto"/>
      <w:jc w:val="center"/>
    </w:pPr>
    <w:rPr>
      <w:rFonts w:eastAsiaTheme="minorHAnsi"/>
      <w:i/>
      <w:iCs/>
      <w:color w:val="404040" w:themeColor="text1" w:themeTint="BF"/>
      <w:lang w:val="ro-RO"/>
    </w:rPr>
  </w:style>
  <w:style w:type="character" w:customStyle="1" w:styleId="QuoteChar">
    <w:name w:val="Quote Char"/>
    <w:basedOn w:val="DefaultParagraphFont"/>
    <w:link w:val="Quote"/>
    <w:uiPriority w:val="29"/>
    <w:rsid w:val="009162CF"/>
    <w:rPr>
      <w:i/>
      <w:iCs/>
      <w:color w:val="404040" w:themeColor="text1" w:themeTint="BF"/>
      <w:lang w:val="ro-RO"/>
    </w:rPr>
  </w:style>
  <w:style w:type="character" w:customStyle="1" w:styleId="BodyTextChar1">
    <w:name w:val="Body Text Char1"/>
    <w:basedOn w:val="DefaultParagraphFont"/>
    <w:uiPriority w:val="99"/>
    <w:semiHidden/>
    <w:rsid w:val="009162CF"/>
  </w:style>
  <w:style w:type="character" w:customStyle="1" w:styleId="apple-converted-space">
    <w:name w:val="apple-converted-space"/>
    <w:qFormat/>
    <w:rsid w:val="009162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9893">
      <w:bodyDiv w:val="1"/>
      <w:marLeft w:val="0"/>
      <w:marRight w:val="0"/>
      <w:marTop w:val="0"/>
      <w:marBottom w:val="0"/>
      <w:divBdr>
        <w:top w:val="none" w:sz="0" w:space="0" w:color="auto"/>
        <w:left w:val="none" w:sz="0" w:space="0" w:color="auto"/>
        <w:bottom w:val="none" w:sz="0" w:space="0" w:color="auto"/>
        <w:right w:val="none" w:sz="0" w:space="0" w:color="auto"/>
      </w:divBdr>
    </w:div>
    <w:div w:id="385419936">
      <w:bodyDiv w:val="1"/>
      <w:marLeft w:val="0"/>
      <w:marRight w:val="0"/>
      <w:marTop w:val="0"/>
      <w:marBottom w:val="0"/>
      <w:divBdr>
        <w:top w:val="none" w:sz="0" w:space="0" w:color="auto"/>
        <w:left w:val="none" w:sz="0" w:space="0" w:color="auto"/>
        <w:bottom w:val="none" w:sz="0" w:space="0" w:color="auto"/>
        <w:right w:val="none" w:sz="0" w:space="0" w:color="auto"/>
      </w:divBdr>
    </w:div>
    <w:div w:id="2006587319">
      <w:bodyDiv w:val="1"/>
      <w:marLeft w:val="0"/>
      <w:marRight w:val="0"/>
      <w:marTop w:val="0"/>
      <w:marBottom w:val="0"/>
      <w:divBdr>
        <w:top w:val="none" w:sz="0" w:space="0" w:color="auto"/>
        <w:left w:val="none" w:sz="0" w:space="0" w:color="auto"/>
        <w:bottom w:val="none" w:sz="0" w:space="0" w:color="auto"/>
        <w:right w:val="none" w:sz="0" w:space="0" w:color="auto"/>
      </w:divBdr>
    </w:div>
    <w:div w:id="2040936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ission.europa.eu/funding-tenders/procedures-guidelines-tenders/information-contractors-and-beneficiaries/exchange-rate-inforeuro_ro" TargetMode="External"/><Relationship Id="rId13" Type="http://schemas.openxmlformats.org/officeDocument/2006/relationships/hyperlink" Target="https://mfe.gov.ro/minister/perioade-de-programare/perioada-2021-2027/autoritatea-de-management-pentru-programul-sanatate/" TargetMode="External"/><Relationship Id="rId18" Type="http://schemas.openxmlformats.org/officeDocument/2006/relationships/hyperlink" Target="https://mfe.gov.ro/wp-content/uploads/2022/08/7ee46e557e69eba0c156c5beb360a46b.zip" TargetMode="External"/><Relationship Id="rId26" Type="http://schemas.openxmlformats.org/officeDocument/2006/relationships/hyperlink" Target="https://www.just.ro/registrul-national-ong/" TargetMode="External"/><Relationship Id="rId3" Type="http://schemas.openxmlformats.org/officeDocument/2006/relationships/settings" Target="settings.xml"/><Relationship Id="rId21" Type="http://schemas.openxmlformats.org/officeDocument/2006/relationships/hyperlink" Target="https://mfe.gov.ro/minister/perioade-de-programare/perioada-2021-2027/autoritatea-de-management-pentru-programul-sanatate/comunicare-2/" TargetMode="External"/><Relationship Id="rId34" Type="http://schemas.openxmlformats.org/officeDocument/2006/relationships/theme" Target="theme/theme1.xml"/><Relationship Id="rId7" Type="http://schemas.openxmlformats.org/officeDocument/2006/relationships/hyperlink" Target="https://www.just.ro/registrul-national-ong/" TargetMode="External"/><Relationship Id="rId12" Type="http://schemas.openxmlformats.org/officeDocument/2006/relationships/hyperlink" Target="https://mfe.gov.ro/minister/perioade-de-programare/perioada-2021-2027/autoritatea-de-management-pentru-programul-sanatate/" TargetMode="External"/><Relationship Id="rId17" Type="http://schemas.openxmlformats.org/officeDocument/2006/relationships/hyperlink" Target="https://mfe.gov.ro/wp-content/uploads/2022/08/0289aed9bcb174a18d17d7badb94816f.pdf" TargetMode="External"/><Relationship Id="rId25" Type="http://schemas.openxmlformats.org/officeDocument/2006/relationships/hyperlink" Target="https://resurse.mysmis2021.gov.ro/ords/repo_bo/r/mysmis-2021/home"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egislatie.just.ro/Public/DetaliiDocumentAfis/123948" TargetMode="External"/><Relationship Id="rId20" Type="http://schemas.openxmlformats.org/officeDocument/2006/relationships/hyperlink" Target="https://mmuncii.ro/j33/images/Documente/MMSS/HG_490_2022_si_anexa_strategie_drepturi_pers_dizab.pdf" TargetMode="External"/><Relationship Id="rId29" Type="http://schemas.openxmlformats.org/officeDocument/2006/relationships/hyperlink" Target="https://mfe.gov.ro/wp-content/uploads/2024/06/b1da7c938c9d2dd45a11f947d7c68ec9.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https://mysmis2021.gov.ro/" TargetMode="External"/><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eur-lex.europa.eu/legal-content/RO/TXT/PDF/?uri=CELEX:12012P/TXT" TargetMode="External"/><Relationship Id="rId23" Type="http://schemas.openxmlformats.org/officeDocument/2006/relationships/hyperlink" Target="https://generatormachete.mfe.gov.ro/" TargetMode="External"/><Relationship Id="rId28" Type="http://schemas.openxmlformats.org/officeDocument/2006/relationships/footer" Target="footer1.xml"/><Relationship Id="rId10" Type="http://schemas.openxmlformats.org/officeDocument/2006/relationships/image" Target="media/image1.jpg"/><Relationship Id="rId19" Type="http://schemas.openxmlformats.org/officeDocument/2006/relationships/hyperlink" Target="https://mfe.gov.ro/wp-content/uploads/2020/12/8e64ffffdfaf73a0d3027d85a9746b93.pdf" TargetMode="External"/><Relationship Id="rId31" Type="http://schemas.openxmlformats.org/officeDocument/2006/relationships/hyperlink" Target="https://mfe.gov.ro/ghiduri-ms/dezvoltarea-de-instrumente-si-formarea-personalului-medical-si-non-medical-prioritatea-3-fse/" TargetMode="External"/><Relationship Id="rId4" Type="http://schemas.openxmlformats.org/officeDocument/2006/relationships/webSettings" Target="webSettings.xml"/><Relationship Id="rId9" Type="http://schemas.openxmlformats.org/officeDocument/2006/relationships/hyperlink" Target="https://www.just.ro/registrul-national-ong/" TargetMode="External"/><Relationship Id="rId14" Type="http://schemas.openxmlformats.org/officeDocument/2006/relationships/hyperlink" Target="https://mfe.gov.ro/minister/perioade-de-programare/perioada-2021-2027" TargetMode="External"/><Relationship Id="rId22" Type="http://schemas.openxmlformats.org/officeDocument/2006/relationships/hyperlink" Target="https://mfe.gov.ro/minister/perioade-de-programare/perioada-2021-2027/autoritatea-de-management-pentru-programul-sanatate/operatiuni-de-importanta-strategica/" TargetMode="External"/><Relationship Id="rId27" Type="http://schemas.openxmlformats.org/officeDocument/2006/relationships/header" Target="header1.xml"/><Relationship Id="rId30" Type="http://schemas.openxmlformats.org/officeDocument/2006/relationships/hyperlink" Target="https://mfe.gov.ro/minister/perioade-de-programare/perioada-2021-2027/autoritatea-de-management-pentru-programul-sanatate/programare-ghiduri/"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mfe.gov.ro/minister/punctul-de-contact-pentru-implementarea-conventiei-privind-drepturile-persoanelor-cu-dizabilitati/" TargetMode="External"/><Relationship Id="rId1" Type="http://schemas.openxmlformats.org/officeDocument/2006/relationships/hyperlink" Target="https://ms.ro/ro/informatii-de-interes-public/noutati/ministerul-s%C4%83n%C4%83t%C4%83%C8%9Bii-a-finalizat-masterplanurile-regionale-de-servicii-de-s%C4%83n%C4%83t%C4%83tat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105</Pages>
  <Words>39758</Words>
  <Characters>226626</Characters>
  <Application>Microsoft Office Word</Application>
  <DocSecurity>0</DocSecurity>
  <Lines>1888</Lines>
  <Paragraphs>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aparatura</dc:creator>
  <cp:keywords/>
  <dc:description/>
  <cp:lastModifiedBy>salarizare4</cp:lastModifiedBy>
  <cp:revision>3</cp:revision>
  <cp:lastPrinted>2025-07-30T07:22:00Z</cp:lastPrinted>
  <dcterms:created xsi:type="dcterms:W3CDTF">2025-07-30T06:32:00Z</dcterms:created>
  <dcterms:modified xsi:type="dcterms:W3CDTF">2025-07-30T07:22:00Z</dcterms:modified>
</cp:coreProperties>
</file>